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MAKERERE UNIVERSITY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COLLEGE OF COMPUTING AND INFORMATION SCIENCES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NETWORKS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cente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cente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 AND IMPLEMENTATION OF A CONFLICT-AWARE EDGE SYNCHRONISATION RUNTIME FOR OFFLINE-FIRST DISTRIBUTED DHIS2 WORKFLOWS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PROPOSAL - </w:t>
      </w:r>
      <w:r w:rsidDel="00000000" w:rsidR="00000000" w:rsidRPr="00000000">
        <w:rPr>
          <w:b w:val="1"/>
          <w:bCs w:val="1"/>
          <w:rtl w:val="0"/>
        </w:rPr>
        <w:t xml:space="preserve">PLAN B</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STEPHEN OCAYA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Registration No.: 2013/HD05/501U | Student No.: 1400704918</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MSc Data Communications and Software Engineering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Software Engineering Option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Supervisor: </w:t>
      </w:r>
      <w:r w:rsidDel="00000000" w:rsidR="00000000" w:rsidRPr="00000000">
        <w:rPr>
          <w:rtl w:val="0"/>
        </w:rPr>
        <w:t xml:space="preserve">TBD</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October 2026</w:t>
      </w:r>
    </w:p>
    <w:p w:rsidR="00000000" w:rsidDel="00000000" w:rsidP="00000000" w:rsidRDefault="00000000" w:rsidRPr="00000000" w14:paraId="00000015">
      <w:pPr>
        <w:pStyle w:val="Heading2"/>
        <w:jc w:val="left"/>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jc w:val="left"/>
        <w:rPr/>
      </w:pPr>
      <w:r w:rsidDel="00000000" w:rsidR="00000000" w:rsidRPr="00000000">
        <w:rPr>
          <w:rFonts w:ascii="Times New Roman" w:cs="Times New Roman" w:eastAsia="Times New Roman" w:hAnsi="Times New Roman"/>
          <w:color w:val="000000"/>
          <w:rtl w:val="0"/>
        </w:rPr>
        <w:t xml:space="preserve">ABSTRACT</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Centrally hosted District Health Information Software 2 (DHIS2) deployments can interrupt coordinated workflows when internet access to the central installation fails. Existing device-level offline capture permits selected activities but does not inherently provide shared, durable, fully functional local execution for multiple users. Browser-held unsynchronised data also faces deletion and storage risks; independent local DHIS2 deployments introduce administrative and reconciliation challenges.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Plan B project will design, implement and experimentally evaluate a conflict-aware Edge DHIS2 Runtime for selected aggregate, event and Tracker workflows. Connected clients will always access a facility-local runtime through an operational local area network (LAN). The runtime will provide authenticated access, shared persistent records, supported metadata and validation, concurrency control and restart recovery. A separate asynchronous service will reconcile eligible data and metadata with the authoritative central DHIS2 installation whenever internet connectivity permits.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design science development process and synthetic, controlled experiments will assess functional compatibility, local record visibility, workflow continuity during prolonged internet disconnection, durability, conflict handling, reliable central reconciliation and resource utilisation. The prototype will target explicitly supported workflows, not all DHIS2 modules, and assumes that the local server and LAN remain operational.</w:t>
      </w:r>
    </w:p>
    <w:p w:rsidR="00000000" w:rsidDel="00000000" w:rsidP="00000000" w:rsidRDefault="00000000" w:rsidRPr="00000000" w14:paraId="0000001A">
      <w:pPr>
        <w:pStyle w:val="Heading1"/>
        <w:jc w:val="left"/>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jc w:val="left"/>
        <w:rPr/>
      </w:pPr>
      <w:r w:rsidDel="00000000" w:rsidR="00000000" w:rsidRPr="00000000">
        <w:rPr>
          <w:rFonts w:ascii="Times New Roman" w:cs="Times New Roman" w:eastAsia="Times New Roman" w:hAnsi="Times New Roman"/>
          <w:color w:val="000000"/>
          <w:rtl w:val="0"/>
        </w:rPr>
        <w:t xml:space="preserve">CHAPTER ONE: INTRODUCTION</w:t>
      </w:r>
      <w:r w:rsidDel="00000000" w:rsidR="00000000" w:rsidRPr="00000000">
        <w:rPr>
          <w:rtl w:val="0"/>
        </w:rPr>
      </w:r>
    </w:p>
    <w:p w:rsidR="00000000" w:rsidDel="00000000" w:rsidP="00000000" w:rsidRDefault="00000000" w:rsidRPr="00000000" w14:paraId="0000001C">
      <w:pPr>
        <w:pStyle w:val="Heading2"/>
        <w:jc w:val="left"/>
        <w:rPr/>
      </w:pPr>
      <w:r w:rsidDel="00000000" w:rsidR="00000000" w:rsidRPr="00000000">
        <w:rPr>
          <w:rFonts w:ascii="Times New Roman" w:cs="Times New Roman" w:eastAsia="Times New Roman" w:hAnsi="Times New Roman"/>
          <w:color w:val="000000"/>
          <w:rtl w:val="0"/>
        </w:rPr>
        <w:t xml:space="preserve">1.1 Background to the Study</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District Health Information Software 2 (DHIS2) is a metadata-driven platform for aggregate reporting, event capture and longitudinal Tracker workflows across health and other sectors [1], [2]. Centrally hosted deployments provide consolidated governance and reporting, but geographically distributed users may lose access to shared services and records when internet connectivity fails. This particularly affects interdependent activities in which several authorised users must read and update the same working records.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DHIS2 Android Capture and supported web applications already offer forms of offline data capture [3], [4]. Yet device-held records are not inherently a shared local repository; browser-stored unsynchronised values may also be deleted, evicted or lost when devices fail. Running independent complete DHIS2 instances locally can maintain services, but increases deployment, metadata-management and central-reconciliation demands [5]. Consequently, the engineering requirement is not merely deferred upload: it is dependable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full local execution of explicitly supported workflows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through authenticated services, applicable metadata and rules, coordinated shared storage and persistent transactions.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computing places processing near users [6], while local-first architectures highlight operation without continuous remote connectivity [7]. Distributed records nevertheless raise versioning, concurrent-update and reconciliation concerns [8]. The proposed runtime will therefore serve as the primary application endpoint over a functioning facility LAN in all operating modes. The central DHIS2 installation will remain authoritative for consolidated information, and a separate background service will exchange eligible changes asynchronously. The project will demonstrate actual functional compatibility and recovery through controlled evaluation rather than assume them.</w:t>
      </w:r>
    </w:p>
    <w:p w:rsidR="00000000" w:rsidDel="00000000" w:rsidP="00000000" w:rsidRDefault="00000000" w:rsidRPr="00000000" w14:paraId="00000020">
      <w:pPr>
        <w:pStyle w:val="Heading2"/>
        <w:jc w:val="left"/>
        <w:rPr/>
      </w:pPr>
      <w:r w:rsidDel="00000000" w:rsidR="00000000" w:rsidRPr="00000000">
        <w:rPr>
          <w:rFonts w:ascii="Times New Roman" w:cs="Times New Roman" w:eastAsia="Times New Roman" w:hAnsi="Times New Roman"/>
          <w:color w:val="000000"/>
          <w:rtl w:val="0"/>
        </w:rPr>
        <w:t xml:space="preserve">1.2 Statement of the Problem</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District Health Information Software 2 (DHIS2) supports data collection, management and processing across geographically distributed sites in multiple sectors. Centrally hosted deployments, however, rely on internet connectivity for continuous access to shared application services, records and coordinated multi-user workflows. Although browser-based and device-level DHIS2 tools support offline capture, they do not inherently provide a fully functional, persistent and shared local operating environment through which authorised users can authenticate, access existing records, apply metadata and validation rules, and execute interdependent workflows without central-server connectivity. During prolonged WAN interruptions, records held on individual devices may not be accessible to colleagues; browser-stored unsynchronised information can also be lost through deletion, storage eviction, capacity limits or device failure. Independently hosted site-level DHIS2 installations can support local execution but introduce further challenges in infrastructure maintenance, metadata compatibility, concurrent modifications, conflict resolution and reliable central consolidation. The engineering problem is therefore to design, implement and experimentally evaluate a conflict-aware DHIS2 edge architecture that provides full offline execution of explicitly supported workflows, authenticated multi-user access, durable shared transactions and operational recovery over a functioning LAN, while independently reconciling eligible data and metadata with the authoritative central DHIS2 installation whenever WAN connectivity permits.</w:t>
      </w:r>
    </w:p>
    <w:p w:rsidR="00000000" w:rsidDel="00000000" w:rsidP="00000000" w:rsidRDefault="00000000" w:rsidRPr="00000000" w14:paraId="00000022">
      <w:pPr>
        <w:pStyle w:val="Heading2"/>
        <w:jc w:val="left"/>
        <w:rPr/>
      </w:pPr>
      <w:r w:rsidDel="00000000" w:rsidR="00000000" w:rsidRPr="00000000">
        <w:rPr>
          <w:rFonts w:ascii="Times New Roman" w:cs="Times New Roman" w:eastAsia="Times New Roman" w:hAnsi="Times New Roman"/>
          <w:color w:val="000000"/>
          <w:rtl w:val="0"/>
        </w:rPr>
        <w:t xml:space="preserve">1.3 Objectives</w:t>
      </w:r>
      <w:r w:rsidDel="00000000" w:rsidR="00000000" w:rsidRPr="00000000">
        <w:rPr>
          <w:rtl w:val="0"/>
        </w:rPr>
      </w:r>
    </w:p>
    <w:p w:rsidR="00000000" w:rsidDel="00000000" w:rsidP="00000000" w:rsidRDefault="00000000" w:rsidRPr="00000000" w14:paraId="00000023">
      <w:pPr>
        <w:pStyle w:val="Heading3"/>
        <w:jc w:val="left"/>
        <w:rPr/>
      </w:pPr>
      <w:r w:rsidDel="00000000" w:rsidR="00000000" w:rsidRPr="00000000">
        <w:rPr>
          <w:rFonts w:ascii="Times New Roman" w:cs="Times New Roman" w:eastAsia="Times New Roman" w:hAnsi="Times New Roman"/>
          <w:color w:val="000000"/>
          <w:rtl w:val="0"/>
        </w:rPr>
        <w:t xml:space="preserve">1.3.1 General Objective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implement and experimentally evaluate a conflict-aware Edge DHIS2 Runtime that enables full local execution of selected DHIS2 workflows through authenticated, authorised multi-user access, durable shared data management and applicable metadata and validation services, independently of continuous central-server connectivity, with reliable asynchronous central reconciliation.</w:t>
      </w:r>
    </w:p>
    <w:p w:rsidR="00000000" w:rsidDel="00000000" w:rsidP="00000000" w:rsidRDefault="00000000" w:rsidRPr="00000000" w14:paraId="00000025">
      <w:pPr>
        <w:pStyle w:val="Heading3"/>
        <w:jc w:val="left"/>
        <w:rPr/>
      </w:pPr>
      <w:r w:rsidDel="00000000" w:rsidR="00000000" w:rsidRPr="00000000">
        <w:rPr>
          <w:rFonts w:ascii="Times New Roman" w:cs="Times New Roman" w:eastAsia="Times New Roman" w:hAnsi="Times New Roman"/>
          <w:color w:val="000000"/>
          <w:rtl w:val="0"/>
        </w:rPr>
        <w:t xml:space="preserve">1.3.2 Specific Objectives</w:t>
      </w:r>
      <w:r w:rsidDel="00000000" w:rsidR="00000000" w:rsidRPr="00000000">
        <w:rPr>
          <w:rtl w:val="0"/>
        </w:rPr>
      </w:r>
    </w:p>
    <w:p w:rsidR="00000000" w:rsidDel="00000000" w:rsidP="00000000" w:rsidRDefault="00000000" w:rsidRPr="00000000" w14:paraId="00000026">
      <w:pPr>
        <w:numPr>
          <w:ilvl w:val="0"/>
          <w:numId w:val="1"/>
        </w:numPr>
        <w:ind w:left="720" w:hanging="480"/>
        <w:jc w:val="both"/>
        <w:rPr/>
      </w:pPr>
      <w:r w:rsidDel="00000000" w:rsidR="00000000" w:rsidRPr="00000000">
        <w:rPr>
          <w:rFonts w:ascii="Times New Roman" w:cs="Times New Roman" w:eastAsia="Times New Roman" w:hAnsi="Times New Roman"/>
          <w:color w:val="000000"/>
          <w:sz w:val="24"/>
          <w:szCs w:val="24"/>
          <w:rtl w:val="0"/>
        </w:rPr>
        <w:t xml:space="preserve">To analyse the functional, architectural, persistent storage, security, metadata compatibility, concurrency, recovery and synchronisation requirements for full offline execution of selected DHIS2 workflows in a shared local environment.</w:t>
      </w:r>
      <w:r w:rsidDel="00000000" w:rsidR="00000000" w:rsidRPr="00000000">
        <w:rPr>
          <w:rtl w:val="0"/>
        </w:rPr>
      </w:r>
    </w:p>
    <w:p w:rsidR="00000000" w:rsidDel="00000000" w:rsidP="00000000" w:rsidRDefault="00000000" w:rsidRPr="00000000" w14:paraId="00000027">
      <w:pPr>
        <w:numPr>
          <w:ilvl w:val="0"/>
          <w:numId w:val="2"/>
        </w:numPr>
        <w:ind w:left="720" w:hanging="480"/>
        <w:jc w:val="both"/>
        <w:rPr/>
      </w:pPr>
      <w:r w:rsidDel="00000000" w:rsidR="00000000" w:rsidRPr="00000000">
        <w:rPr>
          <w:rFonts w:ascii="Times New Roman" w:cs="Times New Roman" w:eastAsia="Times New Roman" w:hAnsi="Times New Roman"/>
          <w:color w:val="000000"/>
          <w:sz w:val="24"/>
          <w:szCs w:val="24"/>
          <w:rtl w:val="0"/>
        </w:rPr>
        <w:t xml:space="preserve">To design an edge execution and conflict-aware synchronisation architecture that supports local DHIS2 application services, authentication and authorisation, durable shared transactions, concurrent multi-user operation, recovery and independent background central reconciliation.</w:t>
      </w:r>
      <w:r w:rsidDel="00000000" w:rsidR="00000000" w:rsidRPr="00000000">
        <w:rPr>
          <w:rtl w:val="0"/>
        </w:rPr>
      </w:r>
    </w:p>
    <w:p w:rsidR="00000000" w:rsidDel="00000000" w:rsidP="00000000" w:rsidRDefault="00000000" w:rsidRPr="00000000" w14:paraId="00000028">
      <w:pPr>
        <w:numPr>
          <w:ilvl w:val="0"/>
          <w:numId w:val="3"/>
        </w:numPr>
        <w:ind w:left="720" w:hanging="480"/>
        <w:jc w:val="both"/>
        <w:rPr/>
      </w:pPr>
      <w:r w:rsidDel="00000000" w:rsidR="00000000" w:rsidRPr="00000000">
        <w:rPr>
          <w:rFonts w:ascii="Times New Roman" w:cs="Times New Roman" w:eastAsia="Times New Roman" w:hAnsi="Times New Roman"/>
          <w:color w:val="000000"/>
          <w:sz w:val="24"/>
          <w:szCs w:val="24"/>
          <w:rtl w:val="0"/>
        </w:rPr>
        <w:t xml:space="preserve">To implement a functional Edge DHIS2 Runtime that supports selected aggregate reporting, event capture and Tracker workflows through a LAN in connected and WAN-disconnected conditions, with persistent local commits and asynchronous data and metadata exchange.</w:t>
      </w:r>
      <w:r w:rsidDel="00000000" w:rsidR="00000000" w:rsidRPr="00000000">
        <w:rPr>
          <w:rtl w:val="0"/>
        </w:rPr>
      </w:r>
    </w:p>
    <w:p w:rsidR="00000000" w:rsidDel="00000000" w:rsidP="00000000" w:rsidRDefault="00000000" w:rsidRPr="00000000" w14:paraId="00000029">
      <w:pPr>
        <w:numPr>
          <w:ilvl w:val="0"/>
          <w:numId w:val="4"/>
        </w:numPr>
        <w:ind w:left="720" w:hanging="480"/>
        <w:jc w:val="both"/>
        <w:rPr/>
      </w:pPr>
      <w:r w:rsidDel="00000000" w:rsidR="00000000" w:rsidRPr="00000000">
        <w:rPr>
          <w:rFonts w:ascii="Times New Roman" w:cs="Times New Roman" w:eastAsia="Times New Roman" w:hAnsi="Times New Roman"/>
          <w:color w:val="000000"/>
          <w:sz w:val="24"/>
          <w:szCs w:val="24"/>
          <w:rtl w:val="0"/>
        </w:rPr>
        <w:t xml:space="preserve">To experimentally evaluate functional compatibility, offline workflow continuity, local data visibility, transaction durability and recovery, concurrent-update integrity, conflict-management accuracy, central reconciliation and resource utilisation under defined failure and connectivity scenarios.</w:t>
      </w:r>
      <w:r w:rsidDel="00000000" w:rsidR="00000000" w:rsidRPr="00000000">
        <w:rPr>
          <w:rtl w:val="0"/>
        </w:rPr>
      </w:r>
    </w:p>
    <w:p w:rsidR="00000000" w:rsidDel="00000000" w:rsidP="00000000" w:rsidRDefault="00000000" w:rsidRPr="00000000" w14:paraId="0000002A">
      <w:pPr>
        <w:pStyle w:val="Heading2"/>
        <w:jc w:val="left"/>
        <w:rPr/>
      </w:pPr>
      <w:r w:rsidDel="00000000" w:rsidR="00000000" w:rsidRPr="00000000">
        <w:rPr>
          <w:rFonts w:ascii="Times New Roman" w:cs="Times New Roman" w:eastAsia="Times New Roman" w:hAnsi="Times New Roman"/>
          <w:color w:val="000000"/>
          <w:rtl w:val="0"/>
        </w:rPr>
        <w:t xml:space="preserve">1.4 Scope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will focus on designing, implementing, and experimentally evaluating a conflict-aware edge synchronization runtime that supports offline-first, multi-user DHIS2 workflows within a local area network (LAN). The proposed runtime will provide a shared execution and data storage environment that allows authorized users to perform supported DHIS2 operations without internet connectivity. A dedicated background synchronization service will coordinate the exchange of data and metadata between the edge runtime and the authoritative central DHIS2 installation whenever network connectivity is available.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functional scope will cover selected DHIS2 operations involving aggregate data reporting, individual event capture, and Tracker workflows. The runtime will support local access to shared records, data creation and modification, retrieval of locally available information, and visibility of accepted updates among authorized users on the same local network.</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architecture will comprise client devices, a local edge runtime, and a centrally hosted DHIS2 installation. Client devices will connect to the edge runtime over a LAN, using the local server as their primary application access point regardless of internet connectivity.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will synchronize selected DHIS2 aggregate data values, event records, Tracker entities, and related information, along with the metadata required to execute their supported workflows.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will develop a functional software prototype comprising the edge execution runtime, persistent local storage, and background synchronization service. The implementation will use supported DHIS2 integration interfaces and selected configurable workflows to demonstrate the proposed architectural approach.</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developed runtime will be evaluated using synthetic datasets and representative DHIS2 aggregate, event, and Tracker workflows. Controlled experiments will assess system behavior under normal connectivity, interrupted internet access, concurrent modifications, prolonged disconnection, and subsequent reconnection.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will not seek to redesign the entire DHIS2 platform or reproduce every feature available in a centrally hosted installation. Implementation will be restricted to selected workflows and the application services necessary to demonstrate and evaluate the proposed edge architecture.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the runtime will support local operations during internet interruptions, its availability will depend on the edge server’s operational status and the local network. The project will not attempt to provide uninterrupted service during complete local infrastructure failure.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the proposed architecture will not assume that it can automatically resolve all concurrent modifications. Certain conflicts may require authorized review, particularly where merging changes could violate DHIS2 validation rules or application-specific constraints.</w:t>
      </w:r>
    </w:p>
    <w:p w:rsidR="00000000" w:rsidDel="00000000" w:rsidP="00000000" w:rsidRDefault="00000000" w:rsidRPr="00000000" w14:paraId="00000034">
      <w:pPr>
        <w:pStyle w:val="Heading2"/>
        <w:jc w:val="left"/>
        <w:rPr/>
      </w:pPr>
      <w:r w:rsidDel="00000000" w:rsidR="00000000" w:rsidRPr="00000000">
        <w:rPr>
          <w:rFonts w:ascii="Times New Roman" w:cs="Times New Roman" w:eastAsia="Times New Roman" w:hAnsi="Times New Roman"/>
          <w:color w:val="000000"/>
          <w:rtl w:val="0"/>
        </w:rPr>
        <w:t xml:space="preserve">1.5 Significance and Justification</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project is expected to advance reliable, collaborative, offline-first information management systems by addressing limitations of centrally hosted DHIS2 deployments in environments with unreliable internet connectivity. Its significance lies in developing and evaluating a shared local execution environment that enables multiple users to perform coordinated activities without continuous connectivity to the central server. The anticipated contributions are considered from software engineering, operational, technical, and practical implementation perspectives.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will contribute to software engineering practice by designing, implementing, and evaluating a conflict-aware edge synchronization runtime for a configurable, metadata-driven information management platform. It will demonstrate how offline-first architectural principles, shared local data storage, concurrent data access, conflict management, and asynchronous synchronization can be integrated into a functional software solution.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runtime is expected to improve workflow continuity for multiple users operating within the same organization or data collection site. By enabling devices connected to a local area network to access shared records through an edge server, the solution will reduce dependence on internet connectivity for routine local operations.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will provide an opportunity to evaluate mechanisms for managing concurrent modifications in distributed DHIS2 workflows. Through defined conflict-detection and resolution policies, the proposed runtime will seek to prevent unintended overwriting of valid changes while preserving modifications that require further review.</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is expected to provide a reference architecture and working prototype to inform DHIS2 implementation in environments where local networks are available, but internet connectivity is unreliable or intermittent. The proposed approach complements existing DHIS2 offline capabilities by introducing a shared edge execution environment and a dedicated background synchronization mechanism.</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increasing reliance on centrally hosted information management systems has improved data consolidation, administration, and reporting across geographically distributed organizations. However, uninterrupted access to centrally hosted services remains difficult in environments characterized by unreliable or intermittent internet connectivity. Although DHIS2 provides offline data capture, it primarily supports continued data entry on individual devices and does not necessarily provide a shared local execution environment for users performing interdependent activities. This limitation justifies developing an alternative architectural approach that enables coordinated multi-user operations without requiring continuous connectivity to the central DHIS2 server.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project is justified by the need to distinguish individual offline data capture from collaborative offline workflow execution. In environments where multiple users contribute to related records, independent data capture does not guarantee that subsequent users can access those records when needed. Delayed visibility of updates may interrupt dependent activities, encourage repeated data entry, and create inconsistencies between records maintained on separate devices. A shared edge runtime addresses these limitations by enabling authorized users on the same local area network to access a common data repository and work with locally available information, regardless of wide-area network availability.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is further justified by the complexity of maintaining data consistency when multiple users modify related information concurrently. Conventional synchronization mechanisms must account for duplicate submissions, conflicting updates, interrupted transmissions, and differences between local and central record versions. These challenges are especially significant in DHIS2 because configurable metadata, program rules, validation constraints, and relationships between tracked entities and events can govern data operations. Consequently, an effective offline-first solution requires more than simply transmitting stored records after connectivity is restored. It must include mechanisms to identify changes, detect conflicts, preserve data integrity, and determine whether updates can be safely reconciled or require authorized review.</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edge-based architecture is appropriate for investigating these requirements because it places shared application services and persistent data storage within the operational environment of the users. By letting client devices interact directly with a local runtime, the proposed architecture separates local workflow availability from central server availability. A dedicated background synchronization service can then coordinate data and metadata exchange whenever connectivity permits, without unnecessarily interrupting local activities. This separation provides a practical architectural basis for examining how local operational continuity can coexist with centralized data management and governance.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is also justified from a software engineering perspective. Implementing an offline-first edge runtime for DHIS2 presents interrelated design challenges involving distributed state management, concurrency control, metadata compatibility, application validation, access control, fault recovery, and reliable synchronization. Addressing these challenges through a functional prototype will allow us to integrate established distributed computing principles into a configurable information management platform and systematically evaluate their behavior under controlled operating conditions.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the proposed implementation will allow us to assess the architecture’s feasibility and limitations using measurable criteria rather than relying solely on conceptual assumptions. Experimental evaluation involving concurrent access, network interruptions, and connectivity recovery will provide evidence concerning local data visibility, workflow continuity, conflict-detection accuracy, validation consistency, data integrity, synchronization reliability, and resource utilization. Comparison with conventional device-based offline operation, where equivalent workflows are available, will help determine whether the proposed approach offers measurable improvements and identify the conditions under which those improvements can be achieved.</w:t>
      </w:r>
    </w:p>
    <w:p w:rsidR="00000000" w:rsidDel="00000000" w:rsidP="00000000" w:rsidRDefault="00000000" w:rsidRPr="00000000" w14:paraId="00000040">
      <w:pPr>
        <w:pStyle w:val="Heading2"/>
        <w:jc w:val="left"/>
        <w:rPr/>
      </w:pPr>
      <w:r w:rsidDel="00000000" w:rsidR="00000000" w:rsidRPr="00000000">
        <w:rPr>
          <w:rFonts w:ascii="Times New Roman" w:cs="Times New Roman" w:eastAsia="Times New Roman" w:hAnsi="Times New Roman"/>
          <w:color w:val="000000"/>
          <w:rtl w:val="0"/>
        </w:rPr>
        <w:t xml:space="preserve">1.6 Conceptual Framework</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architecture consists of an authoritative central DHIS2 installation, a local edge environment and authorised LAN clients. The edge runtime is the primary client endpoint in every mode and provides authentication under a defined offline policy, application services, metadata, applicable validation, durable shared transactions and concurrency control. Background data and metadata synchronisation is independent of client request completion.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Connected: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Supported workflows execute locally while central synchronisation proceeds asynchronously.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Internet-disconnected: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Supported local services, shared records and commits remain available if the LAN and edge server operate.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Recovery: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Pending changes are retried and reconciled while users continue local work. Local server, power and LAN failure resilience and unsupported DHIS2 modules are outside the claimed availability boundary.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334000" cy="3556000"/>
            <wp:effectExtent b="0" l="0" r="0" t="0"/>
            <wp:docPr descr="image" id="30" name="image1.png"/>
            <a:graphic>
              <a:graphicData uri="http://schemas.openxmlformats.org/drawingml/2006/picture">
                <pic:pic>
                  <pic:nvPicPr>
                    <pic:cNvPr descr="image" id="0" name="image1.png"/>
                    <pic:cNvPicPr preferRelativeResize="0"/>
                  </pic:nvPicPr>
                  <pic:blipFill>
                    <a:blip r:embed="rId7"/>
                    <a:srcRect b="0" l="0" r="0" t="0"/>
                    <a:stretch>
                      <a:fillRect/>
                    </a:stretch>
                  </pic:blipFill>
                  <pic:spPr>
                    <a:xfrm>
                      <a:off x="0" y="0"/>
                      <a:ext cx="53340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1.1: Conceptual architecture retained from the original project draft.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central DHIS2 installation remains authoritative for consolidated organisational data. Authorised clients consistently access the edge runtime through the LAN, while a separate background service reconciles eligible changes when WAN connectivity is available. Local acceptance and central acceptance are recorded as distinct states.</w:t>
      </w:r>
    </w:p>
    <w:p w:rsidR="00000000" w:rsidDel="00000000" w:rsidP="00000000" w:rsidRDefault="00000000" w:rsidRPr="00000000" w14:paraId="00000046">
      <w:pPr>
        <w:pStyle w:val="Heading1"/>
        <w:jc w:val="left"/>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jc w:val="left"/>
        <w:rPr/>
      </w:pPr>
      <w:r w:rsidDel="00000000" w:rsidR="00000000" w:rsidRPr="00000000">
        <w:rPr>
          <w:rFonts w:ascii="Times New Roman" w:cs="Times New Roman" w:eastAsia="Times New Roman" w:hAnsi="Times New Roman"/>
          <w:color w:val="000000"/>
          <w:rtl w:val="0"/>
        </w:rPr>
        <w:t xml:space="preserve">CHAPTER TWO: LITERATURE REVIEW</w:t>
      </w:r>
      <w:r w:rsidDel="00000000" w:rsidR="00000000" w:rsidRPr="00000000">
        <w:rPr>
          <w:rtl w:val="0"/>
        </w:rPr>
      </w:r>
    </w:p>
    <w:p w:rsidR="00000000" w:rsidDel="00000000" w:rsidP="00000000" w:rsidRDefault="00000000" w:rsidRPr="00000000" w14:paraId="00000048">
      <w:pPr>
        <w:pStyle w:val="Heading2"/>
        <w:jc w:val="left"/>
        <w:rPr/>
      </w:pPr>
      <w:r w:rsidDel="00000000" w:rsidR="00000000" w:rsidRPr="00000000">
        <w:rPr>
          <w:rFonts w:ascii="Times New Roman" w:cs="Times New Roman" w:eastAsia="Times New Roman" w:hAnsi="Times New Roman"/>
          <w:color w:val="000000"/>
          <w:rtl w:val="0"/>
        </w:rPr>
        <w:t xml:space="preserve">2.1 DHIS2 Offline Architectures and Application Compatibility</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DHIS2 in environments with unreliable connectivity has attracted attention because information systems must remain available while preserving data quality and operational continuity. Sukums et al., in an instrumental case study of DHIS2 customization and national rollout in Tanzania, identified technical expertise, implementation support, and institutional capacity as important factors in successful deployment. Similarly, Kiwanuka et al. conducted a sequential mixed-methods investigation in Uganda to examine infrastructural, organizational, and system-related factors affecting effective DHIS2 use. Although these studies establish the importance of reliable infrastructure and appropriate system implementation, they do not evaluate an edge-based architecture for coordinating multiple users during central connectivity interruptions. [9], [10]</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DHIS2 already supports several approaches to disconnected operation. Its Android Capture application maintains local records and metadata, allowing supported aggregate, event, and Tracker workflows to continue without continuous server communication. The Android Software Development Kit (SDK) uses a Room database to persist server and user-account-associated information while downloading the metadata needed to render configured forms and execute supported program rules. These capabilities demonstrate that offline DHIS2 functionality extends beyond temporary storage of entered values to include locally executed application behavior. [4], [11]</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Web-based offline capture has a different storage model. DHIS2 Data Entry documentation describes browser-held forms and pending values that can be saved locally and later synchronized with the server. The documentation also identifies features that remain unavailable offline, including certain validation and audit functions. Earlier Tracker guidance notes that browser-session behavior can constrain disconnected workflows. Browser storage is therefore neither interchangeable with the Android SDK’s account-scoped Room database nor a shared repository accessible by all facility clients. This distinction is central to the proposed project: data captured on one device may not be immediately visible to authorized users on other devices during central network outages. [12]</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DHIS2 has also documented standalone and hybrid deployment arrangements in which locally hosted installations exchange data and metadata with centrally managed systems. These precedents demonstrate that neither local DHIS2 hosting nor deferred central synchronization is entirely new. A 2026 DHIS2 community discussion involving mobile clinics in Panama further described a portable local-server approach intended to allow multiple tablets to access shared Tracker records during disconnected operations. Although an initial proof of concept was reported, it did not provide systematic evidence of multi-user concurrency handling, reconciliation correctness, or sustained operational reliability. [5], [13]</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additional challenge concerns application compatibility. DHIS2 provides experimental progressive-web-app caching mechanisms, but its developer documentation cautions that these features have limitations and may change between releases. More importantly, the Android implementation documentation identifies differences between the web and Android program-rule engines, demonstrating that similar interface functionality does not necessarily guarantee identical rule execution. Metadata definitions, option sets, access permissions, and server-side validation may also affect the outcomes of locally performed operations. [14], [3]</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Consequently, the proposed runtime must provide more than an apparently identical user interface or replicated database. It must support the application services required by selected DHIS2 workflows and, through controlled testing, establish compatibility with the corresponding central installation. Such verification should include metadata definitions, program-rule behavior, API responses, access restrictions, and data-import outcomes. These requirements distinguish shared edge execution from ordinary device-based offline capture and provide a basis for the proposed requirements analysis and architectural design. [2]</w:t>
      </w:r>
    </w:p>
    <w:p w:rsidR="00000000" w:rsidDel="00000000" w:rsidP="00000000" w:rsidRDefault="00000000" w:rsidRPr="00000000" w14:paraId="0000004F">
      <w:pPr>
        <w:pStyle w:val="Heading2"/>
        <w:jc w:val="left"/>
        <w:rPr/>
      </w:pPr>
      <w:r w:rsidDel="00000000" w:rsidR="00000000" w:rsidRPr="00000000">
        <w:rPr>
          <w:rFonts w:ascii="Times New Roman" w:cs="Times New Roman" w:eastAsia="Times New Roman" w:hAnsi="Times New Roman"/>
          <w:color w:val="000000"/>
          <w:rtl w:val="0"/>
        </w:rPr>
        <w:t xml:space="preserve">2.2 Edge Computing and Collaborative Local Execution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computing offers an architectural approach that places application processing and storage closer to the users and devices that need them. Satyanarayanan examined its potential to improve application responsiveness and reduce dependence on distant infrastructure. This approach matters for distributed DHIS2 environments because it can support processing within a facility network while maintaining central data consolidation through a separate communication mechanism. [6]</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Kleppmann et al. further examined local-first software architectures that combine offline availability with collaborative information management. Their work demonstrates that locally available application state can support useful operations without uninterrupted communication with a remote service. However, many local-first architectures let individual devices maintain independently modifiable replicas, whereas the proposed DHIS2 architecture uses a shared edge server as the primary coordination point within the local area network (LAN). [7]</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the proposed client–edge arrangement, authorized devices will communicate with the local runtime regardless of internet availability. The runtime will coordinate application processing and persist accepted changes in a shared repository, allowing subsequent users to retrieve locally updated records without waiting for central synchronization. This differs from device-isolated capture, where recent changes may remain unavailable to other users until they upload and retrieve them from a common server,.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on client-to-client collaboration provides a related architectural alternative. Kuhn et al. examined behavioral models for local-first applications, while Kuessner et al. investigated secure replicated data structures that enable collaboration across independently operating devices. These approaches show the potential for decentralized coordination and data exchange but add requirements for replication, security, and convergence. For the present Plan B project, direct peer-to-peer communication will remain outside the mandatory implementation scope. The client–edge arrangement will instead provide a stable shared execution environment, while peer-assisted operation may be considered in future development. [15], [16]</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reviewed research supports placing shared application services near operational users but does not show that general-purpose edge or local-first architectures automatically meet DHIS2 metadata and validation requirements. The proposed project will therefore examine edge computing as an architectural foundation and demonstrate its suitability through a functional, DHIS2-compatible implementation.</w:t>
      </w:r>
    </w:p>
    <w:p w:rsidR="00000000" w:rsidDel="00000000" w:rsidP="00000000" w:rsidRDefault="00000000" w:rsidRPr="00000000" w14:paraId="00000055">
      <w:pPr>
        <w:pStyle w:val="Heading2"/>
        <w:jc w:val="left"/>
        <w:rPr/>
      </w:pPr>
      <w:r w:rsidDel="00000000" w:rsidR="00000000" w:rsidRPr="00000000">
        <w:rPr>
          <w:rFonts w:ascii="Times New Roman" w:cs="Times New Roman" w:eastAsia="Times New Roman" w:hAnsi="Times New Roman"/>
          <w:color w:val="000000"/>
          <w:rtl w:val="0"/>
        </w:rPr>
        <w:t xml:space="preserve">2.3 Conflict Semantics and Distributed Data Consistency</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Distributed information systems must account for concurrent modifications when records are maintained across environments that cannot communicate continuously. Preguiça reviewed conflict-free replicated data types (CRDTs), demonstrating how certain replicated structures can converge despite independently generated updates. Almeida et al. extended this area through delta-state replication, which supports incremental exchange of changes rather than requiring complete replicated states to be transferred repeatedly. [8], [17]</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these approaches enable eventual convergence, convergence alone does not guarantee application correctness. DHIS2 records may be governed by uniqueness requirements, mandatory attributes, program stages, relationships, and validation rules. Consequently, independently valid modifications may become incompatible when combined without considering their operational meaning.</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Lewchenko et al. examined conflict-aware replicated data types that use consistency conditions to identify operations requiring coordination. Haas et al. subsequently proposed a programming model for verifying safety properties in local-first applications, demonstrating that some concurrent interactions require stronger coordination to preserve application invariants. These findings suggest that a DHIS2 synchronization runtime should distinguish operations that can be reconciled automatically from changes requiring conditional acceptance or authorized review. [18], [19]</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runtime will therefore investigate application-aware conflict policies, supported by unique operation identifiers, record versions and relevant change history. Locally coordinated transactions will manage concurrent operations within the shared edge repository, while additional reconciliation mechanisms will address changes made independently at the central installation during WAN interruptions.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distinction is important because a shared local database can coordinate users connected to the same edge server but cannot prevent central records from changing independently. The runtime must preserve locally accepted operations while establishing whether they remain compatible with authoritative central records.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will evaluate the conflict-management mechanisms using controlled concurrent-update scenarios with known expected outcomes. We will examine their correctness through duplicate prevention, preservation of valid modifications, identification of incompatible changes, and consistency with selected DHIS2 validation requirements.</w:t>
      </w:r>
    </w:p>
    <w:p w:rsidR="00000000" w:rsidDel="00000000" w:rsidP="00000000" w:rsidRDefault="00000000" w:rsidRPr="00000000" w14:paraId="0000005C">
      <w:pPr>
        <w:pStyle w:val="Heading2"/>
        <w:jc w:val="left"/>
        <w:rPr/>
      </w:pPr>
      <w:r w:rsidDel="00000000" w:rsidR="00000000" w:rsidRPr="00000000">
        <w:rPr>
          <w:rFonts w:ascii="Times New Roman" w:cs="Times New Roman" w:eastAsia="Times New Roman" w:hAnsi="Times New Roman"/>
          <w:color w:val="000000"/>
          <w:rtl w:val="0"/>
        </w:rPr>
        <w:t xml:space="preserve">2.4 Application Runtime Architecture and DHIS2 API Compatibility</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application runtime provides the environment through which application code interacts with operating-system resources, communication interfaces, identity services and persistent state. The concept is broader than a user interface: successful application execution depends on the coordinated availability of code, configuration, data and services. In distributed environments, the position of these dependencies determines whether an application can operate when connectivity to an upstream system is interrupted. A cached interface may remain visible while its transaction-processing or authorization operations are unavailable. Consequently, runtime independence must be assessed at the level of complete supported workflows rather than screen rendering alone. [20], [21]</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DHIS2 Application Platform illustrates the importance of separating client application execution from backend functions. Its App Runtime provides common application services and works with the Data Engine to translate application queries and mutations into network </w:t>
      </w:r>
      <w:r w:rsidDel="00000000" w:rsidR="00000000" w:rsidRPr="00000000">
        <w:rPr>
          <w:rtl w:val="0"/>
        </w:rPr>
        <w:t xml:space="preserve">requests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Data Engine supports transport abstractions; however, the transport layer does not itself implement all server-side validation, persistence and security behavior. DHIS2 Core and its Web API remain relevant to execution of many operations. For the proposed research, this division suggests a dependency-mapping exercise in which each selected workflow is traced from its interface to metadata requests, permission checks, business rules, transactional operations and stored records.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Related edge platforms investigate application placement and workload lifecycle rather than DHIS2-specific application semantics. They indicate that relocating execution may preserve responsiveness when remote services are inaccessible, but hosting a workload locally does not automatically make its dependencies local. A DHIS2 facility runtime therefore requires more than an edge-hosted front end: the selected backend functions must also be available, or their dependencies must be explicitly addressed. The project will use this concept to compare a version-matched local DHIS2 installation, a selective compatibility service and a hybrid architecture before finalizing the prototype.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Interface-level compatibility does not necessarily establish functional equivalence. DHIS2 applications may depend on programs, organisation units, option sets, program stages, validation rules and access authorities that are interpreted by the server or by specialized client libraries. Android SDK documentation shows that selected metadata and a simplified DHIS2 model can be maintained locally, but this does not prove equivalence for every Web API operation or software release. Conversely, deploying the complete DHIS2 backend locally may preserve existing semantics more directly while increasing operational demands.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official Tracker API specifies imports of tracked entities, enrollments, events and relationships, along with validation and commit processing options. These API contracts provide a practical basis for black-box comparison of local and central behavior. The study will assess the same test cases against reference and edge installations, comparing response codes and structures, accepted and rejected operations, resulting records, authorization enforcement and rule outcomes. Comparisons must hold metadata version and relevant user permissions constant; observed differences after central metadata changes should be classified separately. [2], [22]</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leads to a deliberate compatibility boundary. The research will not claim unrestricted support for every DHIS2 application or extension. Instead, it will define a versioned compatibility matrix for selected aggregate, event and Tracker workflows. Unsupported behavior will be recorded and either deferred or explicitly handled through an adapter. This narrower, testable scope is more credible than assuming that exposing similarly named endpoints constitutes a compatible runtime.</w:t>
      </w:r>
    </w:p>
    <w:p w:rsidR="00000000" w:rsidDel="00000000" w:rsidP="00000000" w:rsidRDefault="00000000" w:rsidRPr="00000000" w14:paraId="00000063">
      <w:pPr>
        <w:pStyle w:val="Heading2"/>
        <w:jc w:val="left"/>
        <w:rPr/>
      </w:pPr>
      <w:r w:rsidDel="00000000" w:rsidR="00000000" w:rsidRPr="00000000">
        <w:rPr>
          <w:rFonts w:ascii="Times New Roman" w:cs="Times New Roman" w:eastAsia="Times New Roman" w:hAnsi="Times New Roman"/>
          <w:color w:val="000000"/>
          <w:rtl w:val="0"/>
        </w:rPr>
        <w:t xml:space="preserve">2.5 Shared Local Persistence and Background Synchronisation</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DHIS2 Android storage is scoped to the device and account, while supported web offline storage is managed inside a browser </w:t>
      </w:r>
      <w:r w:rsidDel="00000000" w:rsidR="00000000" w:rsidRPr="00000000">
        <w:rPr>
          <w:rtl w:val="0"/>
        </w:rPr>
        <w:t xml:space="preserve">environment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Both are valuable forms of individual-client autonomy, but neither storage location inherently supplies one shared, facility-level transaction repository. The proposed edge design examines a distinct persistence boundary: multiple authorized clients send operations to a local service whose database becomes the immediate shared working state during WAN disconnection.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shared database can coordinate simultaneous local requests using transactions, unique constraints and explicit record versions. Nevertheless, a shared database is insufficient to eliminate all distributed conflicts because the authoritative central server can change independently while the WAN is unavailable. The CRDT studies of Preguiça and Almeida et al. show how certain replicated data types can converge, but convergence does not guarantee the domain validity of DHIS2 records. Conflict-aware work, reinforces the need to distinguish automatically reconcilable changes from operations that violate application invariants. [8], [17]</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runtime will therefore investigate two coordination layers. Within a facility, database transactions and optimistic concurrency checks can govern simultaneous updates to shared records. Across facility and central installations, operation identifiers, origin information, versions and relevant history can support duplicate detection and application-aware reconciliation. Planned conflict tests include competing updates to the same record, uniqueness violations, concurrent enrollment modifications, central changes made during an outage and repeated import of operations after uncertain acknowledgements.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Synchronization must separate local commitment from central acceptance. A local operation can be durably stored and visible to facility users even though it remains pending for central import. Network failure may occur before a request is sent, during central processing or after central acceptance but before a response is received. Under these conditions, a simple retry loop can cause ambiguous outcomes unless the runtime tracks operation identity, attempts and acknowledgements.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literature on replication– motivates incremental transfer and retention of enough information to examine competing changes. The exact protocol must nevertheless reflect DHIS2 API guarantees rather than assume </w:t>
      </w:r>
      <w:r w:rsidDel="00000000" w:rsidR="00000000" w:rsidRPr="00000000">
        <w:rPr>
          <w:rtl w:val="0"/>
        </w:rPr>
        <w:t xml:space="preserve">exact-once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delivery. A durable outbox or journal, bounded retry policy, failure classification and reconciliation state machine are candidates for implementation. For each operation, the project should distinguish locally committed, queued, in progress, centrally accepted, rejected and requiring manual review states. [2], [22]</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Metadata changes complicate the situation further. Central revisions to a program, data element, option set or permission may alter whether an older edge transaction is still valid. The Android SDK’s metadata-aware offline behavior demonstrates that configuration dependencies matter. The edge runtime will therefore record the configuration context needed to interpret pending operations and test whether changes require metadata refresh, transaction revalidation or supervised reconciliation before central submission. The objective is controlled recovery, not automatic acceptance of every disconnected edit.</w:t>
      </w:r>
    </w:p>
    <w:p w:rsidR="00000000" w:rsidDel="00000000" w:rsidP="00000000" w:rsidRDefault="00000000" w:rsidRPr="00000000" w14:paraId="0000006A">
      <w:pPr>
        <w:pStyle w:val="Heading2"/>
        <w:jc w:val="left"/>
        <w:rPr/>
      </w:pPr>
      <w:r w:rsidDel="00000000" w:rsidR="00000000" w:rsidRPr="00000000">
        <w:rPr>
          <w:rFonts w:ascii="Times New Roman" w:cs="Times New Roman" w:eastAsia="Times New Roman" w:hAnsi="Times New Roman"/>
          <w:color w:val="000000"/>
          <w:rtl w:val="0"/>
        </w:rPr>
        <w:t xml:space="preserve">2.6 Operational Security and Research Gap</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facility-hosted runtime must preserve the principle that local network access does not imply authorization to all local records. Offline authentication and permission enforcement introduce difficult design choices when users are disabled, roles change or credentials expire centrally during a disconnection. The prototype should use explicit local identity and session policies, protect data at rest and in transit, maintain auditable operations and assess the risks of stale permissions. These controls must be evaluated against selected DHIS2 roles and organizational assignments, not described as inherently equivalent to online enforcement.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 feasibility likewise depends on computing and environmental constraints. Local deployment may require database maintenance, backup and restoration, installation upgrades, observability, physical protection and a recoverable service lifecycle. Complete DHIS2 hosting can reduce application-compatibility uncertainty but may impose higher resource requirements; a selective service can reduce footprint while increasing semantic reimplementation risk. A hybrid arrangement is plausible but should be justified by evidence rather than selected in advance.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prototype will be benchmarked with defined numbers of simultaneous users and representative read/write operations. Reported measurements should include request latency, throughput, failed operations, CPU and memory consumption, storage growth, restart recovery and time to drain pending synchronization work after reconnection. Test conditions will distinguish network partition from power failure or edge-node loss, because the latter scenarios require different recovery mechanisms.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reviewed sources demonstrate substantial prior work rather than an absence of offline DHIS2. Android Capture supports device-resident offline operations,; web Data Entry supports browser-held pending values within documented limits,; local DHIS2 deployments and deferred synchronization have established </w:t>
      </w:r>
      <w:r w:rsidDel="00000000" w:rsidR="00000000" w:rsidRPr="00000000">
        <w:rPr>
          <w:rtl w:val="0"/>
        </w:rPr>
        <w:t xml:space="preserve">precedents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Edge computing and local-first research provide architectural principles for bringing computation and state closer to </w:t>
      </w:r>
      <w:r w:rsidDel="00000000" w:rsidR="00000000" w:rsidRPr="00000000">
        <w:rPr>
          <w:rtl w:val="0"/>
        </w:rPr>
        <w:t xml:space="preserve">users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replication research provides tools for reasoning about independently modified data–. The Application Platform and Tracker API further expose existing execution and integration interfaces that can be reused or tested. [4], [5]</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remaining problem is one of integration and demonstrated correctness. The reviewed material does not provide sufficient controlled evidence that a facility-hosted, DHIS2-compatible execution environment can preserve selected workflows, offer immediate shared visibility of local transactions to multiple users and reconcile those transactions safely with a separately changing central installation. A portable-server community proof of concept is an instructive practical precedent, but not a substitute for systematic compatibility, concurrency and recovery evaluation. [6], [7]</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Plan B project will address this engineering gap through requirements analysis, architecture comparison, prototype implementation and controlled experiments. Requirements analysis will identify workflow-specific metadata, API, authorization and persistence dependencies. Architectural comparison will examine full-instance, selective-service and hybrid alternatives against compatibility, maintainability and hardware criteria. The prototype will implement the selected facility-local execution arrangement and durable synchronization mechanisms. Finally, experiments will assess local visibility, functional equivalence, transaction integrity, conflict detection, central acceptance, WAN-outage continuity and resource use.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intended contribution is therefore not the invention of offline capture or a universal edge platform. It is a reproducible design and evidence-based evaluation of a shared Edge DHIS2 Runtime for supported workflows under defined facility conditions. This synthesis provides the conceptual and technical basis for the system analysis, design, implementation and evaluation procedures in Chapter Three.</w:t>
      </w:r>
    </w:p>
    <w:p w:rsidR="00000000" w:rsidDel="00000000" w:rsidP="00000000" w:rsidRDefault="00000000" w:rsidRPr="00000000" w14:paraId="00000072">
      <w:pPr>
        <w:pStyle w:val="Heading2"/>
        <w:jc w:val="left"/>
        <w:rPr/>
      </w:pPr>
      <w:r w:rsidDel="00000000" w:rsidR="00000000" w:rsidRPr="00000000">
        <w:rPr>
          <w:rFonts w:ascii="Times New Roman" w:cs="Times New Roman" w:eastAsia="Times New Roman" w:hAnsi="Times New Roman"/>
          <w:color w:val="000000"/>
          <w:rtl w:val="0"/>
        </w:rPr>
        <w:t xml:space="preserve">2.7 Project Questions</w:t>
      </w:r>
      <w:r w:rsidDel="00000000" w:rsidR="00000000" w:rsidRPr="00000000">
        <w:rPr>
          <w:rtl w:val="0"/>
        </w:rPr>
      </w:r>
    </w:p>
    <w:p w:rsidR="00000000" w:rsidDel="00000000" w:rsidP="00000000" w:rsidRDefault="00000000" w:rsidRPr="00000000" w14:paraId="00000073">
      <w:pPr>
        <w:numPr>
          <w:ilvl w:val="0"/>
          <w:numId w:val="5"/>
        </w:numPr>
        <w:ind w:left="720" w:hanging="480"/>
        <w:jc w:val="both"/>
        <w:rPr/>
      </w:pPr>
      <w:r w:rsidDel="00000000" w:rsidR="00000000" w:rsidRPr="00000000">
        <w:rPr>
          <w:rFonts w:ascii="Times New Roman" w:cs="Times New Roman" w:eastAsia="Times New Roman" w:hAnsi="Times New Roman"/>
          <w:color w:val="000000"/>
          <w:sz w:val="24"/>
          <w:szCs w:val="24"/>
          <w:rtl w:val="0"/>
        </w:rPr>
        <w:t xml:space="preserve">What functional, technical, and synchronization requirements are necessary to support collaborative DHIS2 workflows through a shared local execution environment while maintaining compatibility with the central DHIS2 installation?</w:t>
      </w:r>
      <w:r w:rsidDel="00000000" w:rsidR="00000000" w:rsidRPr="00000000">
        <w:rPr>
          <w:rtl w:val="0"/>
        </w:rPr>
      </w:r>
    </w:p>
    <w:p w:rsidR="00000000" w:rsidDel="00000000" w:rsidP="00000000" w:rsidRDefault="00000000" w:rsidRPr="00000000" w14:paraId="00000074">
      <w:pPr>
        <w:numPr>
          <w:ilvl w:val="0"/>
          <w:numId w:val="6"/>
        </w:numPr>
        <w:ind w:left="720" w:hanging="480"/>
        <w:jc w:val="both"/>
        <w:rPr/>
      </w:pPr>
      <w:r w:rsidDel="00000000" w:rsidR="00000000" w:rsidRPr="00000000">
        <w:rPr>
          <w:rFonts w:ascii="Times New Roman" w:cs="Times New Roman" w:eastAsia="Times New Roman" w:hAnsi="Times New Roman"/>
          <w:color w:val="000000"/>
          <w:sz w:val="24"/>
          <w:szCs w:val="24"/>
          <w:rtl w:val="0"/>
        </w:rPr>
        <w:t xml:space="preserve">How can a conflict-aware, offline-first edge synchronization architecture be designed to support shared local data storage, consistent metadata and validation rules, concurrent data access, conflict resolution, and controlled background synchronization?</w:t>
      </w:r>
      <w:r w:rsidDel="00000000" w:rsidR="00000000" w:rsidRPr="00000000">
        <w:rPr>
          <w:rtl w:val="0"/>
        </w:rPr>
      </w:r>
    </w:p>
    <w:p w:rsidR="00000000" w:rsidDel="00000000" w:rsidP="00000000" w:rsidRDefault="00000000" w:rsidRPr="00000000" w14:paraId="00000075">
      <w:pPr>
        <w:numPr>
          <w:ilvl w:val="0"/>
          <w:numId w:val="7"/>
        </w:numPr>
        <w:ind w:left="720" w:hanging="480"/>
        <w:jc w:val="both"/>
        <w:rPr/>
      </w:pPr>
      <w:r w:rsidDel="00000000" w:rsidR="00000000" w:rsidRPr="00000000">
        <w:rPr>
          <w:rFonts w:ascii="Times New Roman" w:cs="Times New Roman" w:eastAsia="Times New Roman" w:hAnsi="Times New Roman"/>
          <w:color w:val="000000"/>
          <w:sz w:val="24"/>
          <w:szCs w:val="24"/>
          <w:rtl w:val="0"/>
        </w:rPr>
        <w:t xml:space="preserve">How can the proposed edge runtime be implemented to enable authorized users to access, capture, update, and share DHIS2 records over a local area network, independently of internet availability, while ensuring reliable data and metadata exchange with the central DHIS2 server?</w:t>
      </w:r>
      <w:r w:rsidDel="00000000" w:rsidR="00000000" w:rsidRPr="00000000">
        <w:rPr>
          <w:rtl w:val="0"/>
        </w:rPr>
      </w:r>
    </w:p>
    <w:p w:rsidR="00000000" w:rsidDel="00000000" w:rsidP="00000000" w:rsidRDefault="00000000" w:rsidRPr="00000000" w14:paraId="00000076">
      <w:pPr>
        <w:numPr>
          <w:ilvl w:val="0"/>
          <w:numId w:val="8"/>
        </w:numPr>
        <w:ind w:left="720" w:hanging="480"/>
        <w:jc w:val="both"/>
        <w:rPr/>
      </w:pPr>
      <w:r w:rsidDel="00000000" w:rsidR="00000000" w:rsidRPr="00000000">
        <w:rPr>
          <w:rFonts w:ascii="Times New Roman" w:cs="Times New Roman" w:eastAsia="Times New Roman" w:hAnsi="Times New Roman"/>
          <w:color w:val="000000"/>
          <w:sz w:val="24"/>
          <w:szCs w:val="24"/>
          <w:rtl w:val="0"/>
        </w:rPr>
        <w:t xml:space="preserve">To what extent does the implemented edge runtime improve local data visibility, workflow continuity, conflict handling, data integrity, and synchronization reliability compared with conventional device-based offline operation under concurrent access, network interruptions, and connectivity recovery?</w:t>
      </w:r>
      <w:r w:rsidDel="00000000" w:rsidR="00000000" w:rsidRPr="00000000">
        <w:rPr>
          <w:rtl w:val="0"/>
        </w:rPr>
      </w:r>
    </w:p>
    <w:p w:rsidR="00000000" w:rsidDel="00000000" w:rsidP="00000000" w:rsidRDefault="00000000" w:rsidRPr="00000000" w14:paraId="00000077">
      <w:pPr>
        <w:pStyle w:val="Heading1"/>
        <w:jc w:val="left"/>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jc w:val="left"/>
        <w:rPr/>
      </w:pPr>
      <w:r w:rsidDel="00000000" w:rsidR="00000000" w:rsidRPr="00000000">
        <w:rPr>
          <w:rFonts w:ascii="Times New Roman" w:cs="Times New Roman" w:eastAsia="Times New Roman" w:hAnsi="Times New Roman"/>
          <w:color w:val="000000"/>
          <w:rtl w:val="0"/>
        </w:rPr>
        <w:t xml:space="preserve">CHAPTER THREE: PROJECT METHODOLOGY</w:t>
      </w:r>
      <w:r w:rsidDel="00000000" w:rsidR="00000000" w:rsidRPr="00000000">
        <w:rPr>
          <w:rtl w:val="0"/>
        </w:rPr>
      </w:r>
    </w:p>
    <w:p w:rsidR="00000000" w:rsidDel="00000000" w:rsidP="00000000" w:rsidRDefault="00000000" w:rsidRPr="00000000" w14:paraId="00000079">
      <w:pPr>
        <w:pStyle w:val="Heading2"/>
        <w:jc w:val="left"/>
        <w:rPr/>
      </w:pPr>
      <w:r w:rsidDel="00000000" w:rsidR="00000000" w:rsidRPr="00000000">
        <w:rPr>
          <w:rFonts w:ascii="Times New Roman" w:cs="Times New Roman" w:eastAsia="Times New Roman" w:hAnsi="Times New Roman"/>
          <w:color w:val="000000"/>
          <w:rtl w:val="0"/>
        </w:rPr>
        <w:t xml:space="preserve">3.1 Project Design and Development Approach</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will adopt a design science approach to software engineering, supported by iterative prototype development and controlled experimental evaluation. Design science provides a suitable basis for constructing and evaluating an artefact intended to address a defined operational problem. Engström et al. relate software engineering research to design science, while vom Brocke et al. describe the connection between problem formulation, artefact design, demonstration and evaluation. The work will be presented consistently as a Plan B software development project rather than a population-based study. [23], [24]</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interrelated activities will guide execution: requirements analysis, architectural design, incremental software implementation and experimental evaluation. Iterations will revisit earlier decisions when tests identify incompatibilities or failures. The project will maintain a requirements traceability matrix linking each specific objective in Chapter One to deliverables, implementation components and verification evidence.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principal artefact will be an Edge DHIS2 Runtime supporting an explicitly defined subset of aggregate reporting, event capture and Tracker workflows. Authorised users connected through a facility local area network (LAN) will access a common local working state even when the wide-area network (WAN) connection to the authoritative central installation is unavailable. A separate service will manage subsequent exchange and reconciliation of eligible changes.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will distinguish the proposed shared edge architecture from existing device-resident offline capture. DHIS2 Android SDK documentation describes local Room persistence and metadata synchronisation on individual </w:t>
      </w:r>
      <w:r w:rsidDel="00000000" w:rsidR="00000000" w:rsidRPr="00000000">
        <w:rPr>
          <w:rtl w:val="0"/>
        </w:rPr>
        <w:t xml:space="preserve">devices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intended contribution concerns multi-user facility execution, shared local record visibility, conflict-aware processing and safe reconciliation, not the invention of offline DHIS2. [4], [11]</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Quantitative controlled experiments will examine correctness, supported workflow continuity, concurrent-user operation, synchronisation recovery and resource consumption. Evaluation units will be application operations, records, sessions, synchronisation attempts and test runs. Synthetic data will be used throughout; no population survey or sampled human participants are planned.</w:t>
      </w:r>
    </w:p>
    <w:p w:rsidR="00000000" w:rsidDel="00000000" w:rsidP="00000000" w:rsidRDefault="00000000" w:rsidRPr="00000000" w14:paraId="0000007F">
      <w:pPr>
        <w:pStyle w:val="Heading2"/>
        <w:jc w:val="left"/>
        <w:rPr/>
      </w:pPr>
      <w:r w:rsidDel="00000000" w:rsidR="00000000" w:rsidRPr="00000000">
        <w:rPr>
          <w:rFonts w:ascii="Times New Roman" w:cs="Times New Roman" w:eastAsia="Times New Roman" w:hAnsi="Times New Roman"/>
          <w:color w:val="000000"/>
          <w:rtl w:val="0"/>
        </w:rPr>
        <w:t xml:space="preserve">3.2 Requirements Analysis</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eight architectural requirements are mandatory and will be traced to acceptance tests: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Continuous local execution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Supported aggregate, event and Tracker workflows shall execute through the edge runtime without live requests to central DHIS2.</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Durable storage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Locally accepted transactions shall be committed to persistent shared storage, with restart recovery and a documented backup and restore procedure.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Shared multi-user access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Authorised clients on an operational LAN shall retrieve and modify locally committed records through a common application endpoint.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Functional compatibility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Local authentication, authorisation, relevant application services, metadata, program rules and validations shall be exercised and compared against a version-matched central reference.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Concurrent transaction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Database transactions, identifiers and version checks shall prevent unintended overwriting and loss of valid local changes.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Background synchronisation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and metadata exchange shall execute asynchronously without blocking routine locally supported operations.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Conflict-aware reconciliation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Conflicting local and central modifications shall be detected, classified, preserved and resolved through predefined safe policies or authorised review.</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Operational resilience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Application and synchroniser restarts, interrupted transmissions and uncertain acknowledgements shall be tested for recovery without silently discarding locally committed changes.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will be derived from the selected DHIS2 release and its version-specific interfaces, current platform documentation, the literature reviewed in Chapter Two and representative operational scenarios. The analysis will identify a limited and explicitly documented set of aggregate, event and Tracker operations sufficient to test local processing, multi-user sharing, conflicting updates and central reconciliation.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workflow, a dependency inventory will identify authentication and organisational-unit permissions; program, dataset and option-set metadata; program-rule execution; frontend and backend validation; API requests and responses; persistence requirements; and central acceptance conditions. The DHIS2 Android SDK model provides a reference for metadata dependencies and user-scoped local storage, not a substitute for edge-server workflow parity,. [4], [11]</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 will cover local workflow access, authorised creation and retrieval of records, shared visibility after local commitment, transaction coordination, durable synchronisation journaling, metadata version tracking, conflict classification, acknowledgement processing, retry behaviour and synchronisation-status inspection. Each requirement will distinguish local acceptance from subsequent central acceptance.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Non-functional requirements will cover WAN-independent availability (subject to an operational LAN and edge server), response latency, concurrent-user capacity, integrity, confidentiality, recoverability, system resource consumption and compatibility with the pinned DHIS2 release. ISO/IEC 25010:2023 will inform the classification of applicable software product-quality characteristics; measures and targets will be defined according to the prototype scope rather than claiming compliance certification. [25]</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Software Requirements Specification (SRS) will assign each requirement an identifier, rationale, priority, measurable acceptance condition and linked test cases. A traceability matrix will connect objectives, requirements, architecture components, test inputs and expected outputs. Exclusions will explicitly cover peer-to-peer device synchronisation, automatic edge-node failover, nationwide rollout and full coverage of every DHIS2 module.</w:t>
      </w:r>
    </w:p>
    <w:p w:rsidR="00000000" w:rsidDel="00000000" w:rsidP="00000000" w:rsidRDefault="00000000" w:rsidRPr="00000000" w14:paraId="0000008D">
      <w:pPr>
        <w:pStyle w:val="Heading2"/>
        <w:jc w:val="left"/>
        <w:rPr/>
      </w:pPr>
      <w:r w:rsidDel="00000000" w:rsidR="00000000" w:rsidRPr="00000000">
        <w:rPr>
          <w:rFonts w:ascii="Times New Roman" w:cs="Times New Roman" w:eastAsia="Times New Roman" w:hAnsi="Times New Roman"/>
          <w:color w:val="000000"/>
          <w:rtl w:val="0"/>
        </w:rPr>
        <w:t xml:space="preserve">3.3 System Design and Implementation</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Connected operation: All supported workflows execute locally through the edge server while central synchronisation proceeds asynchronously. WAN-disconnected operation: Authentication under the defined local credential policy, authorised access to shared records, supported rules and validation, and durable local commits continue over the LAN. Connectivity recovery: The background service retries eligible changes, verifies central outcomes and reconciles conflicts while local work continues. This project does not promise operation after failure of the local server, LAN or power supply, nor compatibility with every DHIS2 module.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reference system will include a central DHIS2 test installation, a facility edge execution environment, shared local persistence, an operation journal, conflict-management services and at least two independent client sessions on a LAN. The central installation will remain authoritative for consolidated organisational data and centrally managed metadata; the edge installation will maintain a shared working state for supported facility operations.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implementation, three alternatives will be compared: a complete version-matched local DHIS2 instance, a selective compatibility service implementing only required operations, and a hybrid arrangement reusing supported DHIS2 components with additional coordination services. Selection criteria will include behavioural parity, application compatibility, deployment complexity, resource use, upgrade burden, API support and testability. Rationale and rejected alternatives will be captured in an architecture decision record. [2], [22]</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design will separate local execution and transactional persistence from communication with central DHIS2. Documentation will include component, deployment, data-flow and sequence diagrams, API boundaries, metadata refresh rules, recovery states and explicit ownership of synchronisation tasks. DHIS2 2.40 Tracker documentation identifies import modes, response semantics and API restrictions; these will be inspected for the version chosen rather than assumed universally supported,.</w:t>
      </w:r>
    </w:p>
    <w:p w:rsidR="00000000" w:rsidDel="00000000" w:rsidP="00000000" w:rsidRDefault="00000000" w:rsidRPr="00000000" w14:paraId="00000092">
      <w:pPr>
        <w:pStyle w:val="Heading3"/>
        <w:jc w:val="left"/>
        <w:rPr/>
      </w:pPr>
      <w:r w:rsidDel="00000000" w:rsidR="00000000" w:rsidRPr="00000000">
        <w:rPr>
          <w:rFonts w:ascii="Times New Roman" w:cs="Times New Roman" w:eastAsia="Times New Roman" w:hAnsi="Times New Roman"/>
          <w:color w:val="000000"/>
          <w:rtl w:val="0"/>
        </w:rPr>
        <w:t xml:space="preserve">3.3.1 Edge Runtime and Local Data Management</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Clients will communicate with the selected edge runtime using the facility LAN and supported application interfaces. Existing DHIS2 backend or application functionality will be reused when this preserves version compatibility and reduces duplicated business logic. A version-matched central instance will act as a reference for selected request-response, access-control and validation comparisons,. [2], [22]</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Persistent local storage will contain the subset of metadata and records needed by the selected workflows. Database transactions, unique constraints and expected-version checks will coordinate competing local operations. Each accepted operation will carry a stable identifier, affected entity, originating identity, local sequence information, metadata context and synchronisation state. The implementation will target local visibility of committed changes to another authorised client without central communication.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and central data are not assumed identical while disconnected. The runtime will expose appropriate status information so that a local commit cannot be mistaken for successful acceptance by the authoritative central installation.</w:t>
      </w:r>
    </w:p>
    <w:p w:rsidR="00000000" w:rsidDel="00000000" w:rsidP="00000000" w:rsidRDefault="00000000" w:rsidRPr="00000000" w14:paraId="00000096">
      <w:pPr>
        <w:pStyle w:val="Heading3"/>
        <w:jc w:val="left"/>
        <w:rPr/>
      </w:pPr>
      <w:r w:rsidDel="00000000" w:rsidR="00000000" w:rsidRPr="00000000">
        <w:rPr>
          <w:rFonts w:ascii="Times New Roman" w:cs="Times New Roman" w:eastAsia="Times New Roman" w:hAnsi="Times New Roman"/>
          <w:color w:val="000000"/>
          <w:rtl w:val="0"/>
        </w:rPr>
        <w:t xml:space="preserve">3.3.2 Conflict Management and Background Synchronisation</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dedicated background service will submit eligible operations through the selected DHIS2 integration interfaces, with persistent states for pending, in-progress, centrally accepted, rejected and review-required items. Operation histories will preserve attempt counts, acknowledgement evidence and diagnostic responses. The service will support restart and recovery without silently discarding work. [8], [17], [19]</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Conflict policies will distinguish local concurrent writes from independent central changes. Predetermined test classes will include stale versions, competing updates, duplicate identifiers, uniqueness violations, changed permissions and metadata drift. Only demonstrably safe cases will be resolved automatically; incompatible cases will remain available for authorised review.</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interrupted request may have been processed centrally even if its acknowledgement is lost. Accordingly, retries will be designed around stable identity, inspection of actual central effects and the guarantees of the chosen API. The project will not assert exactly-once transport or DHIS2 import semantics without evidence. Tracker documentation also describes import outcomes and the limitations of some import modes. [2]</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Metadata exchange will be handled separately where required. Changes affecting option sets, program rules or record interpretation will trigger validation, refresh or quarantine according to the impact on pending records. Version-specific metadata API documentation will guide the selected approach.</w:t>
      </w:r>
    </w:p>
    <w:p w:rsidR="00000000" w:rsidDel="00000000" w:rsidP="00000000" w:rsidRDefault="00000000" w:rsidRPr="00000000" w14:paraId="0000009B">
      <w:pPr>
        <w:pStyle w:val="Heading3"/>
        <w:jc w:val="left"/>
        <w:rPr/>
      </w:pPr>
      <w:r w:rsidDel="00000000" w:rsidR="00000000" w:rsidRPr="00000000">
        <w:rPr>
          <w:rFonts w:ascii="Times New Roman" w:cs="Times New Roman" w:eastAsia="Times New Roman" w:hAnsi="Times New Roman"/>
          <w:color w:val="000000"/>
          <w:rtl w:val="0"/>
        </w:rPr>
        <w:t xml:space="preserve">3.3.3 Iterative Prototype Development</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will proceed through increments: establish reference environments; demonstrate selected local DHIS2 execution; verify multi-client visibility; add durable journaling; integrate central synchronisation; implement conflict classification; and test recovery and monitoring. Each increment will be supported by unit and integration tests.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repository will retain configuration, dependency versions, database migration scripts, synthetic data generators, test scripts and known limitations. The principle of retaining inspectable software artefacts and reproducible evidence is supported by Heumüller et al.. Acceptance will depend on the SRS and recorded tests rather than source-code completion alone. [26]</w:t>
      </w:r>
    </w:p>
    <w:p w:rsidR="00000000" w:rsidDel="00000000" w:rsidP="00000000" w:rsidRDefault="00000000" w:rsidRPr="00000000" w14:paraId="0000009E">
      <w:pPr>
        <w:pStyle w:val="Heading2"/>
        <w:jc w:val="left"/>
        <w:rPr/>
      </w:pPr>
      <w:r w:rsidDel="00000000" w:rsidR="00000000" w:rsidRPr="00000000">
        <w:rPr>
          <w:rFonts w:ascii="Times New Roman" w:cs="Times New Roman" w:eastAsia="Times New Roman" w:hAnsi="Times New Roman"/>
          <w:color w:val="000000"/>
          <w:rtl w:val="0"/>
        </w:rPr>
        <w:t xml:space="preserve">3.4 Testing and Experimental Evaluation</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evaluation shall demonstrate that, during an isolated WAN outage, one authorised user can commit a supported record locally and a second authorised user can retrieve it from the shared edge environment; that authenticated supported workflows and their applicable rules function without contacting central DHIS2; that acknowledged local commits survive tested service restarts; and that reconciliation distinguishes centrally accepted, rejected, pending and review-required operations. Tests shall include concurrent updates, metadata drift, duplicate submissions, uncertain acknowledgements, synchroniser restart, and backup/restore verification. Unsupported features will be disclosed instead of being labelled fully offline.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Experiments will use a pinned central DHIS2 test release, a documented edge configuration and multiple physical or simulated clients. Synthetic fixtures will represent the selected aggregate, event and Tracker operations, including records updated by more than one user. Reference hardware, operating systems, database versions and network conditions will be recorded to support repeatability.</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principal conditions will be normal WAN operation, complete WAN interruption with the local LAN preserved, and WAN restoration followed by backlog reconciliation. Additional fault scenarios will introduce competing writes, independently modified central records, metadata changes, duplicated transmissions, lost acknowledgements and synchroniser restarts. LAN outages and edge-node failures will not be misclassified as WAN-resilience tests.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Comparisons with DHIS2 Android or web offline capture will be restricted to functionally equivalent workflows using matched inputs and metadata. Non-equivalent features will be reported descriptively rather than converted into misleading performance comparisons. Controlled experimental procedures and reproducibility considerations draw on the empirical software engineering literature, including Kitchenham et al..</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Correctness will be assessed independently of response speed. Failed, rejected, partially compatible and unresolved operations will remain in the analysed evidence. The evaluation will test SRS acceptance conditions before attributing improvements to the new architecture. [27]</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3.1: Project evaluation measures</w:t>
      </w:r>
    </w:p>
    <w:p w:rsidR="00000000" w:rsidDel="00000000" w:rsidP="00000000" w:rsidRDefault="00000000" w:rsidRPr="00000000" w14:paraId="000000A5">
      <w:pPr>
        <w:pStyle w:val="Heading2"/>
        <w:jc w:val="left"/>
        <w:rPr/>
      </w:pPr>
      <w:r w:rsidDel="00000000" w:rsidR="00000000" w:rsidRPr="00000000">
        <w:rPr>
          <w:rFonts w:ascii="Times New Roman" w:cs="Times New Roman" w:eastAsia="Times New Roman" w:hAnsi="Times New Roman"/>
          <w:color w:val="000000"/>
          <w:rtl w:val="0"/>
        </w:rPr>
        <w:t xml:space="preserve">3.5 Data Collection, Quality Control and Analysis</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Experimental observations will be collected from structured runtime logs, central import results, database state queries, operation journals, automated test assertions, network interruption records and system monitoring tools. Every run will have a unique identifier; clock configuration, software versions, workload level, input fixtures, expected results and observed outcomes will be recorded.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Synthetic fixtures will be validated against the chosen metadata version, with test environments reset to known initial states between repetitions. Pre-labelled conflict cases and central-reference validation results will serve as test oracles. Reproducibility will be supported through archived scripts, configuration snapshots and test artefacts, consistent with the software artefact availability concerns identified by Heumüller et al.. [26]</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will use counts, rates, medians, means, ranges and percentile latency measurements where the sample size permits. Conflict detection will be evaluated using true positives, false positives and false negatives to derive precision and recall. Rates will use explicit denominators; synchronisation results will separate centrally accepted, rejected, pending and review-required operations. Experiment interpretation will acknowledge threats to validity and avoid generalisation beyond the tested hardware, workloads and DHIS2 release. [27]</w:t>
      </w:r>
    </w:p>
    <w:p w:rsidR="00000000" w:rsidDel="00000000" w:rsidP="00000000" w:rsidRDefault="00000000" w:rsidRPr="00000000" w14:paraId="000000A9">
      <w:pPr>
        <w:pStyle w:val="Heading2"/>
        <w:jc w:val="left"/>
        <w:rPr/>
      </w:pPr>
      <w:r w:rsidDel="00000000" w:rsidR="00000000" w:rsidRPr="00000000">
        <w:rPr>
          <w:rFonts w:ascii="Times New Roman" w:cs="Times New Roman" w:eastAsia="Times New Roman" w:hAnsi="Times New Roman"/>
          <w:color w:val="000000"/>
          <w:rtl w:val="0"/>
        </w:rPr>
        <w:t xml:space="preserve">3.6 Ethical Considerations</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will use synthetic data and isolated test environments. It will not use identifiable patient information, operational clinical records or production access credentials. Project environments and generated data will be accessible only to authorised users, with credentials protected and excluded from shared artefacts.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prototype will examine role-based access and the consequences of stale permissions during WAN disconnection. Encryption and secure communication will be considered for local and central interfaces. Software reuse will follow applicable DHIS2 licensing and interface terms. Any future deployment involving institutional operational data or human participants will require appropriate permissions and ethical review before implementation.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Negative findings, failed tests, incompatible API responses and unresolved conflicts will be retained and reported.</w:t>
      </w:r>
    </w:p>
    <w:p w:rsidR="00000000" w:rsidDel="00000000" w:rsidP="00000000" w:rsidRDefault="00000000" w:rsidRPr="00000000" w14:paraId="000000AD">
      <w:pPr>
        <w:pStyle w:val="Heading2"/>
        <w:jc w:val="left"/>
        <w:rPr/>
      </w:pPr>
      <w:r w:rsidDel="00000000" w:rsidR="00000000" w:rsidRPr="00000000">
        <w:rPr>
          <w:rFonts w:ascii="Times New Roman" w:cs="Times New Roman" w:eastAsia="Times New Roman" w:hAnsi="Times New Roman"/>
          <w:color w:val="000000"/>
          <w:rtl w:val="0"/>
        </w:rPr>
        <w:t xml:space="preserve">3.7 Project Deliverables and Methodological Boundaries</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outputs will comprise an SRS and requirements traceability matrix; an architecture comparison and design models; a runnable Edge DHIS2 Runtime; reproducible synthetic datasets and automated tests; experiment logs and evaluation results; and technical documentation of deployment, recovery and limitations.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will not claim compatibility with all DHIS2 releases or application modules, generic runtime portability, automatic edge-server high availability or peer-to-peer client synchronisation. Conclusions will apply to the selected workflows, release, reference hardware and controlled LAN/WAN scenarios. The implementation work plan and budget will be provided as separate proposal components or appendices according to departmental requirements.</w:t>
      </w:r>
    </w:p>
    <w:tbl>
      <w:tblPr>
        <w:tblStyle w:val="Table1"/>
        <w:tblW w:w="8925.0" w:type="dxa"/>
        <w:jc w:val="center"/>
        <w:tblLayout w:type="fixed"/>
        <w:tblLook w:val="0020"/>
      </w:tblPr>
      <w:tblGrid>
        <w:gridCol w:w="4770"/>
        <w:gridCol w:w="4155"/>
        <w:tblGridChange w:id="0">
          <w:tblGrid>
            <w:gridCol w:w="4770"/>
            <w:gridCol w:w="415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Evaluation approach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Local commit to second client retrieval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Continuity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Successful supported operations / attempted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Validation parity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Agreement with central 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Conflict 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Precision and recall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Duplicate and lost-update counts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Reconciliation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Central acceptance and unresolved operations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Recovery / resource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Backlog time, latency, CPU, RAM</w:t>
            </w:r>
            <w:r w:rsidDel="00000000" w:rsidR="00000000" w:rsidRPr="00000000">
              <w:rPr>
                <w:rtl w:val="0"/>
              </w:rPr>
            </w:r>
          </w:p>
        </w:tc>
      </w:tr>
    </w:tbl>
    <w:p w:rsidR="00000000" w:rsidDel="00000000" w:rsidP="00000000" w:rsidRDefault="00000000" w:rsidRPr="00000000" w14:paraId="000000C0">
      <w:pPr>
        <w:pStyle w:val="Heading2"/>
        <w:jc w:val="left"/>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2"/>
        <w:jc w:val="left"/>
        <w:rPr/>
      </w:pPr>
      <w:r w:rsidDel="00000000" w:rsidR="00000000" w:rsidRPr="00000000">
        <w:rPr>
          <w:rFonts w:ascii="Times New Roman" w:cs="Times New Roman" w:eastAsia="Times New Roman" w:hAnsi="Times New Roman"/>
          <w:color w:val="000000"/>
          <w:rtl w:val="0"/>
        </w:rPr>
        <w:t xml:space="preserve">REFERENCES</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DHIS2, “DHIS2 Documentation: DHIS2 Core and platform overview”. </w:t>
      </w:r>
      <w:hyperlink r:id="rId8">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https://docs.dhis2.org/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DHIS2, “Tracker API — DHIS2 Core version 2.40”. </w:t>
      </w:r>
      <w:hyperlink r:id="rId9">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https://docs.dhis2.org/en/develop/using-the-api/dhis-core-version-240/tracker.html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DHIS2, “DHIS2 Android Implementation”. </w:t>
      </w:r>
      <w:hyperlink r:id="rId10">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https://docs.dhis2.org/en/full/implement/android-implementation.html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DHIS2, “Android SDK: Overview”. </w:t>
      </w:r>
      <w:hyperlink r:id="rId11">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https://developers.dhis2.org/docs/mobile/android-sdk/overview/</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DHIS2, “DHIS2 End User Manual, version 2.31: Distributed deployment and synchronisation”. </w:t>
      </w:r>
      <w:hyperlink r:id="rId12">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https://docs.dhis2.org/archive/en/2.31/user/html/dhis2_user_manual_en_full.html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Mahadev Satyanarayanan, “The emergence of edge computing”, 2017. </w:t>
      </w:r>
      <w:hyperlink r:id="rId13">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https://doi.org/10.1109/MC.2017.9</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Martin Kleppmann; Adam Wiggins; Peter van Hardenberg; Mark McGranaghan, “Local-first software: You own your data, in spite of the cloud”, 2019. </w:t>
      </w:r>
      <w:hyperlink r:id="rId14">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https://doi.org/10.1145/3359591.3359737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Nuno Preguiça, “Conflict-free replicated data types: An overview”, 2018. </w:t>
      </w:r>
      <w:hyperlink r:id="rId15">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https://arxiv.org/abs/1806.10254</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F. Sukums, “Avoiding pitfalls: Key insights and lessons learnt from customizing and rolling out a national web-based system in Tanzania”, 2021. </w:t>
      </w:r>
      <w:hyperlink r:id="rId1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https://doi.org/10.1002/isd2.12193</w:t>
        </w:r>
      </w:hyperlink>
      <w:r w:rsidDel="00000000" w:rsidR="00000000" w:rsidRPr="00000000">
        <w:rPr>
          <w:rtl w:val="0"/>
        </w:rPr>
        <w:t xml:space="preserve">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S. N. Kiwanuka, “Barriers and facilitators of the effective use of DHIS2 data to improve program planning and monitoring in Uganda”, 2026. </w:t>
      </w:r>
      <w:hyperlink r:id="rId17">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https://doi.org/10.1093/oodh/oqag002</w:t>
        </w:r>
      </w:hyperlink>
      <w:r w:rsidDel="00000000" w:rsidR="00000000" w:rsidRPr="00000000">
        <w:rPr>
          <w:rtl w:val="0"/>
        </w:rPr>
        <w:t xml:space="preserve">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DHIS2, “Android SDK: Database”. </w:t>
      </w:r>
      <w:hyperlink r:id="rId18">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https://developers.dhis2.org/docs/mobile/android-sdk/database/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DHIS2, “DHIS2 Android Capture documentation”. </w:t>
      </w:r>
      <w:hyperlink r:id="rId19">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https://docs.dhis2.org/en/full/use/dhis2-android-app.html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H. Chek, “DHIS2 Offline Clinic Architecture Using Portable Local Server”, 2026. </w:t>
      </w:r>
      <w:hyperlink r:id="rId20">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https://community.dhis2.org/t/dhis2-offline-clinic-architecture-using-portable-local-server/72679</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DHIS2, “Progressive Web App Tools”. </w:t>
      </w:r>
      <w:hyperlink r:id="rId21">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https://developers.dhis2.org/docs/app-platform/pwa/</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R. Kuhn; H. Melgratti; E. Tuosto, “Behavioural Types for Local-First Software”, 2023. </w:t>
      </w:r>
      <w:hyperlink r:id="rId22">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https://doi.org/10.4230/LIPIcs.ECOOP.2023.15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C. Kuessner, “Algebraic Replicated Data Types: Programming Secure Local-First Software”, 2023. </w:t>
      </w:r>
      <w:hyperlink r:id="rId23">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https://doi.org/10.4230/LIPIcs.ECOOP.2023.14</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Paulo Sérgio Almeida; Ali Shoker; Carlos Baquero, “Delta state replicated data types”, 2018. </w:t>
      </w:r>
      <w:hyperlink r:id="rId24">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https://doi.org/10.1016/j.jpdc.2017.08.003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N. V. Lewchenko, “Conflict-Aware Replicated Data Types”, 2018. </w:t>
      </w:r>
      <w:hyperlink r:id="rId25">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https://arxiv.org/abs/1802.08733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J. Haas, “LoRe: A Programming Model for Verifiably Safe Local-First Software”, 2023. </w:t>
      </w:r>
      <w:hyperlink r:id="rId26">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https://doi.org/10.4230/LIPIcs.ECOOP.2023.12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DHIS2, “DHIS2 App Runtime”. </w:t>
      </w:r>
      <w:hyperlink r:id="rId27">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https://developers.dhis2.org/docs/app-runtime/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DHIS2, “DHIS2 App Platform: Data Engine”. </w:t>
      </w:r>
      <w:hyperlink r:id="rId28">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https://developers.dhis2.org/docs/app-runtime/hooks/useDataQuery/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DHIS2, “DHIS2 Metadata API, core version 2.40”. </w:t>
      </w:r>
      <w:hyperlink r:id="rId29">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https://docs.dhis2.org/en/develop/using-the-api/dhis-core-version-240/metadata.html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Emelie Engström; Margaret-Anne Storey; Per Runeson; Martin Höst; Maria Teresa Baldassarre, “How software engineering research aligns with design science: A review”, 2020. </w:t>
      </w:r>
      <w:hyperlink r:id="rId30">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https://doi.org/10.1007/s10664-020-09818-7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Jan vom Brocke; Alan Hevner; Alexander Maedche, “Introduction to Design Science Research”, 2020. </w:t>
      </w:r>
      <w:hyperlink r:id="rId31">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https://doi.org/10.1007/978-3-030-46781-4_1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ISO/IEC, “ISO/IEC 25010:2023: Systems and software engineering — SQuaRE — Product quality model”, 2023. </w:t>
      </w:r>
      <w:hyperlink r:id="rId32">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https://www.iso.org/standard/78176.html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R. Heumüller; S. Nielebock; J. Krüger; F. Ortmeier, “Publish or perish, but do not forget your software artifacts”, 2020. </w:t>
      </w:r>
      <w:hyperlink r:id="rId33">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https://doi.org/10.1007/s10664-020-09851-6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Barbara Kitchenham; Lech Madeyski; Pearl Brereton, “Meta-analysis for families of experiments in software engineering: A systematic review and reproducibility and validity assessment”, 2020. </w:t>
      </w:r>
      <w:hyperlink r:id="rId34">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https://doi.org/10.1007/s10664-019-09747-0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E">
      <w:pPr>
        <w:pStyle w:val="Heading1"/>
        <w:jc w:val="left"/>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jc w:val="left"/>
        <w:rPr/>
      </w:pPr>
      <w:r w:rsidDel="00000000" w:rsidR="00000000" w:rsidRPr="00000000">
        <w:rPr>
          <w:rFonts w:ascii="Times New Roman" w:cs="Times New Roman" w:eastAsia="Times New Roman" w:hAnsi="Times New Roman"/>
          <w:color w:val="000000"/>
          <w:rtl w:val="0"/>
        </w:rPr>
        <w:t xml:space="preserve">APPENDICES</w:t>
      </w:r>
      <w:r w:rsidDel="00000000" w:rsidR="00000000" w:rsidRPr="00000000">
        <w:rPr>
          <w:rtl w:val="0"/>
        </w:rPr>
      </w:r>
    </w:p>
    <w:p w:rsidR="00000000" w:rsidDel="00000000" w:rsidP="00000000" w:rsidRDefault="00000000" w:rsidRPr="00000000" w14:paraId="000000E0">
      <w:pPr>
        <w:pStyle w:val="Heading2"/>
        <w:jc w:val="left"/>
        <w:rPr/>
      </w:pPr>
      <w:r w:rsidDel="00000000" w:rsidR="00000000" w:rsidRPr="00000000">
        <w:rPr>
          <w:rFonts w:ascii="Times New Roman" w:cs="Times New Roman" w:eastAsia="Times New Roman" w:hAnsi="Times New Roman"/>
          <w:color w:val="000000"/>
          <w:rtl w:val="0"/>
        </w:rPr>
        <w:t xml:space="preserve">Appendix A: Project Work Plan</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 plan sequences requirements and architectural assessment, implementation, testing, reconciliation experiments and supervisor review. The four project activities will be delivered over one academic project semester where feasible; any extension will require institutional approval. The six-month outline from the source draft is retained as an indicative planning horizon rather than a formally approved duration.</w:t>
      </w:r>
    </w:p>
    <w:tbl>
      <w:tblPr>
        <w:tblStyle w:val="Table2"/>
        <w:tblW w:w="8820.0" w:type="dxa"/>
        <w:jc w:val="center"/>
        <w:tblLayout w:type="fixed"/>
        <w:tblLook w:val="0020"/>
      </w:tblPr>
      <w:tblGrid>
        <w:gridCol w:w="2070"/>
        <w:gridCol w:w="1125"/>
        <w:gridCol w:w="1125"/>
        <w:gridCol w:w="1125"/>
        <w:gridCol w:w="1125"/>
        <w:gridCol w:w="1125"/>
        <w:gridCol w:w="1125"/>
        <w:tblGridChange w:id="0">
          <w:tblGrid>
            <w:gridCol w:w="2070"/>
            <w:gridCol w:w="1125"/>
            <w:gridCol w:w="1125"/>
            <w:gridCol w:w="1125"/>
            <w:gridCol w:w="1125"/>
            <w:gridCol w:w="1125"/>
            <w:gridCol w:w="11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Requirements and API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Architecture and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Edge 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Conflict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Integration and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Analysis and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w:t>
            </w:r>
            <w:r w:rsidDel="00000000" w:rsidR="00000000" w:rsidRPr="00000000">
              <w:rPr>
                <w:rtl w:val="0"/>
              </w:rPr>
            </w:r>
          </w:p>
        </w:tc>
      </w:tr>
    </w:tbl>
    <w:p w:rsidR="00000000" w:rsidDel="00000000" w:rsidP="00000000" w:rsidRDefault="00000000" w:rsidRPr="00000000" w14:paraId="00000113">
      <w:pPr>
        <w:pStyle w:val="Heading2"/>
        <w:jc w:val="left"/>
        <w:rPr/>
      </w:pPr>
      <w:r w:rsidDel="00000000" w:rsidR="00000000" w:rsidRPr="00000000">
        <w:rPr>
          <w:rFonts w:ascii="Times New Roman" w:cs="Times New Roman" w:eastAsia="Times New Roman" w:hAnsi="Times New Roman"/>
          <w:color w:val="000000"/>
          <w:rtl w:val="0"/>
        </w:rPr>
        <w:t xml:space="preserve">Appendix B: Indicative Project Budget</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provisional planning estimates were supplied in the earlier proposal draft and are not supplier quotations. They assume existing computing equipment and use of open-source software.</w:t>
      </w:r>
    </w:p>
    <w:tbl>
      <w:tblPr>
        <w:tblStyle w:val="Table3"/>
        <w:tblW w:w="8820.0" w:type="dxa"/>
        <w:jc w:val="center"/>
        <w:tblLayout w:type="fixed"/>
        <w:tblLook w:val="0020"/>
      </w:tblPr>
      <w:tblGrid>
        <w:gridCol w:w="6660"/>
        <w:gridCol w:w="2160"/>
        <w:tblGridChange w:id="0">
          <w:tblGrid>
            <w:gridCol w:w="6660"/>
            <w:gridCol w:w="2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UGX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Development and testing infrastructure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Internet connectivity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Backup and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Testing and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Documentation and binding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Miscellaneous expenses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1,700,000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Contingency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1,870,000</w:t>
            </w:r>
            <w:r w:rsidDel="00000000" w:rsidR="00000000" w:rsidRPr="00000000">
              <w:rPr>
                <w:rtl w:val="0"/>
              </w:rPr>
            </w:r>
          </w:p>
        </w:tc>
      </w:tr>
    </w:tbl>
    <w:p w:rsidR="00000000" w:rsidDel="00000000" w:rsidP="00000000" w:rsidRDefault="00000000" w:rsidRPr="00000000" w14:paraId="00000129">
      <w:pPr>
        <w:pStyle w:val="Heading2"/>
        <w:jc w:val="left"/>
        <w:rPr/>
      </w:pPr>
      <w:r w:rsidDel="00000000" w:rsidR="00000000" w:rsidRPr="00000000">
        <w:rPr>
          <w:rFonts w:ascii="Times New Roman" w:cs="Times New Roman" w:eastAsia="Times New Roman" w:hAnsi="Times New Roman"/>
          <w:color w:val="000000"/>
          <w:rtl w:val="0"/>
        </w:rPr>
        <w:t xml:space="preserve">Appendix C: Requirements Traceability and Evaluation Instruments</w:t>
      </w:r>
      <w:r w:rsidDel="00000000" w:rsidR="00000000" w:rsidRPr="00000000">
        <w:rPr>
          <w:rtl w:val="0"/>
        </w:rPr>
      </w:r>
    </w:p>
    <w:tbl>
      <w:tblPr>
        <w:tblStyle w:val="Table4"/>
        <w:tblW w:w="8775.0" w:type="dxa"/>
        <w:jc w:val="center"/>
        <w:tblLayout w:type="fixed"/>
        <w:tblLook w:val="0020"/>
      </w:tblPr>
      <w:tblGrid>
        <w:gridCol w:w="3495"/>
        <w:gridCol w:w="2640"/>
        <w:gridCol w:w="2640"/>
        <w:tblGridChange w:id="0">
          <w:tblGrid>
            <w:gridCol w:w="3495"/>
            <w:gridCol w:w="2640"/>
            <w:gridCol w:w="26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Requirements /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SRS and architecture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Traceability, diagrams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Working edge runtime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Functional and integration tests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Results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6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Reconciliation and fault tests</w:t>
            </w:r>
            <w:r w:rsidDel="00000000" w:rsidR="00000000" w:rsidRPr="00000000">
              <w:rPr>
                <w:rtl w:val="0"/>
              </w:rPr>
            </w:r>
          </w:p>
        </w:tc>
      </w:tr>
    </w:tbl>
    <w:p w:rsidR="00000000" w:rsidDel="00000000" w:rsidP="00000000" w:rsidRDefault="00000000" w:rsidRPr="00000000" w14:paraId="00000136">
      <w:pPr>
        <w:pStyle w:val="Heading2"/>
        <w:jc w:val="left"/>
        <w:rPr/>
      </w:pPr>
      <w:r w:rsidDel="00000000" w:rsidR="00000000" w:rsidRPr="00000000">
        <w:rPr>
          <w:rFonts w:ascii="Times New Roman" w:cs="Times New Roman" w:eastAsia="Times New Roman" w:hAnsi="Times New Roman"/>
          <w:color w:val="000000"/>
          <w:rtl w:val="0"/>
        </w:rPr>
        <w:t xml:space="preserve">Appendix D: Supporting Technical Material</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6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will maintain an architecture decision record comparing a full DHIS2 edge instance, a selective compatibility implementation and a hybrid arrangement; a version-pinned API and metadata compatibility matrix; synthetic workload definitions; fault-injection scripts; and a record of accepted, rejected and review-required synchronisation outcomes.</w:t>
      </w:r>
    </w:p>
    <w:sectPr>
      <w:pgSz w:h="16834" w:w="11909"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i w:val="1"/>
      <w:iCs w:val="1"/>
      <w:color w:val="000000"/>
      <w:sz w:val="24"/>
      <w:szCs w:val="24"/>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b w:val="1"/>
      <w:bCs w:val="1"/>
      <w:color w:val="000000"/>
      <w:sz w:val="24"/>
      <w:szCs w:val="24"/>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b w:val="1"/>
      <w:bCs w:val="1"/>
      <w:color w:val="000000"/>
      <w:sz w:val="24"/>
      <w:szCs w:val="24"/>
    </w:rPr>
  </w:style>
  <w:style w:type="paragraph" w:styleId="Title">
    <w:name w:val="Title"/>
    <w:basedOn w:val="Normal"/>
    <w:next w:val="Normal"/>
    <w:pPr>
      <w:keepNext w:val="1"/>
      <w:keepLines w:val="1"/>
      <w:spacing w:after="240" w:before="480" w:lineRule="auto"/>
      <w:jc w:val="center"/>
    </w:pPr>
    <w:rPr>
      <w:rFonts w:ascii="Times New Roman" w:cs="Times New Roman" w:eastAsia="Times New Roman" w:hAnsi="Times New Roman"/>
      <w:b w:val="1"/>
      <w:bCs w:val="1"/>
      <w:color w:val="000000"/>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imes New Roman" w:hAnsi="Times New Roman" w:asciiTheme="majorHAnsi" w:cstheme="majorBidi" w:eastAsiaTheme="majorEastAsia" w:hAnsiTheme="majorHAnsi"/>
      <w:b w:val="1"/>
      <w:color w:val="000000"/>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imes New Roman" w:hAnsi="Times New Roman" w:asciiTheme="majorHAnsi" w:cstheme="majorBidi" w:eastAsiaTheme="majorEastAsia" w:hAnsiTheme="majorHAnsi"/>
      <w:b w:val="1"/>
      <w:color w:val="000000"/>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imes New Roman" w:hAnsi="Times New Roman" w:asciiTheme="majorHAnsi" w:cstheme="majorBidi" w:eastAsiaTheme="majorEastAsia" w:hAnsiTheme="majorHAnsi"/>
      <w:b w:val="1"/>
      <w:color w:val="000000"/>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 Text"/>
    <w:next w:val="Footnote 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Times New Roman" w:cs="Times New Roman" w:eastAsia="Times New Roman" w:hAnsi="Times New Roman"/>
      <w:b w:val="1"/>
      <w:bCs w:val="1"/>
      <w:color w:val="000000"/>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community.dhis2.org/t/dhis2-offline-clinic-architecture-using-portable-local-server/72679" TargetMode="External"/><Relationship Id="rId22" Type="http://schemas.openxmlformats.org/officeDocument/2006/relationships/hyperlink" Target="https://doi.org/10.4230/LIPIcs.ECOOP.2023.15" TargetMode="External"/><Relationship Id="rId21" Type="http://schemas.openxmlformats.org/officeDocument/2006/relationships/hyperlink" Target="https://developers.dhis2.org/docs/app-platform/pwa/" TargetMode="External"/><Relationship Id="rId24" Type="http://schemas.openxmlformats.org/officeDocument/2006/relationships/hyperlink" Target="https://doi.org/10.1016/j.jpdc.2017.08.003" TargetMode="External"/><Relationship Id="rId23" Type="http://schemas.openxmlformats.org/officeDocument/2006/relationships/hyperlink" Target="https://doi.org/10.4230/LIPIcs.ECOOP.2023.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his2.org/en/develop/using-the-api/dhis-core-version-240/tracker.html" TargetMode="External"/><Relationship Id="rId26" Type="http://schemas.openxmlformats.org/officeDocument/2006/relationships/hyperlink" Target="https://doi.org/10.4230/LIPIcs.ECOOP.2023.12" TargetMode="External"/><Relationship Id="rId25" Type="http://schemas.openxmlformats.org/officeDocument/2006/relationships/hyperlink" Target="https://arxiv.org/abs/1802.08733" TargetMode="External"/><Relationship Id="rId28" Type="http://schemas.openxmlformats.org/officeDocument/2006/relationships/hyperlink" Target="https://developers.dhis2.org/docs/app-runtime/hooks/useDataQuery/" TargetMode="External"/><Relationship Id="rId27" Type="http://schemas.openxmlformats.org/officeDocument/2006/relationships/hyperlink" Target="https://developers.dhis2.org/docs/app-runtim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dhis2.org/en/develop/using-the-api/dhis-core-version-240/metadata.html" TargetMode="External"/><Relationship Id="rId7" Type="http://schemas.openxmlformats.org/officeDocument/2006/relationships/image" Target="media/image1.png"/><Relationship Id="rId8" Type="http://schemas.openxmlformats.org/officeDocument/2006/relationships/hyperlink" Target="https://docs.dhis2.org/" TargetMode="External"/><Relationship Id="rId31" Type="http://schemas.openxmlformats.org/officeDocument/2006/relationships/hyperlink" Target="https://doi.org/10.1007/978-3-030-46781-4_1" TargetMode="External"/><Relationship Id="rId30" Type="http://schemas.openxmlformats.org/officeDocument/2006/relationships/hyperlink" Target="https://doi.org/10.1007/s10664-020-09818-7" TargetMode="External"/><Relationship Id="rId11" Type="http://schemas.openxmlformats.org/officeDocument/2006/relationships/hyperlink" Target="https://developers.dhis2.org/docs/mobile/android-sdk/overview/" TargetMode="External"/><Relationship Id="rId33" Type="http://schemas.openxmlformats.org/officeDocument/2006/relationships/hyperlink" Target="https://doi.org/10.1007/s10664-020-09851-6" TargetMode="External"/><Relationship Id="rId10" Type="http://schemas.openxmlformats.org/officeDocument/2006/relationships/hyperlink" Target="https://docs.dhis2.org/en/full/implement/android-implementation.html" TargetMode="External"/><Relationship Id="rId32" Type="http://schemas.openxmlformats.org/officeDocument/2006/relationships/hyperlink" Target="https://www.iso.org/standard/78176.html" TargetMode="External"/><Relationship Id="rId13" Type="http://schemas.openxmlformats.org/officeDocument/2006/relationships/hyperlink" Target="https://doi.org/10.1109/MC.2017.9" TargetMode="External"/><Relationship Id="rId12" Type="http://schemas.openxmlformats.org/officeDocument/2006/relationships/hyperlink" Target="https://docs.dhis2.org/archive/en/2.31/user/html/dhis2_user_manual_en_full.html" TargetMode="External"/><Relationship Id="rId34" Type="http://schemas.openxmlformats.org/officeDocument/2006/relationships/hyperlink" Target="https://doi.org/10.1007/s10664-019-09747-0" TargetMode="External"/><Relationship Id="rId15" Type="http://schemas.openxmlformats.org/officeDocument/2006/relationships/hyperlink" Target="https://arxiv.org/abs/1806.10254" TargetMode="External"/><Relationship Id="rId14" Type="http://schemas.openxmlformats.org/officeDocument/2006/relationships/hyperlink" Target="https://doi.org/10.1145/3359591.3359737" TargetMode="External"/><Relationship Id="rId17" Type="http://schemas.openxmlformats.org/officeDocument/2006/relationships/hyperlink" Target="https://doi.org/10.1093/oodh/oqag002" TargetMode="External"/><Relationship Id="rId16" Type="http://schemas.openxmlformats.org/officeDocument/2006/relationships/hyperlink" Target="https://doi.org/10.1002/isd2.12193" TargetMode="External"/><Relationship Id="rId19" Type="http://schemas.openxmlformats.org/officeDocument/2006/relationships/hyperlink" Target="https://docs.dhis2.org/en/full/use/dhis2-android-app.html" TargetMode="External"/><Relationship Id="rId18" Type="http://schemas.openxmlformats.org/officeDocument/2006/relationships/hyperlink" Target="https://developers.dhis2.org/docs/mobile/android-sdk/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t9S5R3W5Fq0QjxaPO9MTrNeTDA==">CgMxLjA4AHIhMVluOVJpUmFpb0tjaWtIVHgyRnV2T05SakxncjFJendP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2026-10-21T11:58:17Z</dcterms:created>
</cp:coreProperties>
</file>

<file path=docProps/custom.xml><?xml version="1.0" encoding="utf-8"?>
<Properties xmlns="http://schemas.openxmlformats.org/officeDocument/2006/custom-properties" xmlns:vt="http://schemas.openxmlformats.org/officeDocument/2006/docPropsVTypes"/>
</file>