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EF9F" w14:textId="757ADC85" w:rsidR="00A14506" w:rsidRDefault="00020B29" w:rsidP="00020B2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156082" w:themeColor="accent1"/>
          <w:sz w:val="44"/>
          <w:szCs w:val="44"/>
        </w:rPr>
      </w:pPr>
      <w:r w:rsidRPr="00020B29">
        <w:rPr>
          <w:rFonts w:ascii="Times New Roman" w:hAnsi="Times New Roman" w:cs="Times New Roman"/>
          <w:b/>
          <w:bCs/>
          <w:color w:val="156082" w:themeColor="accent1"/>
          <w:sz w:val="44"/>
          <w:szCs w:val="44"/>
        </w:rPr>
        <w:t>CENSCERT</w:t>
      </w:r>
    </w:p>
    <w:p w14:paraId="1139B805" w14:textId="1DD29878" w:rsidR="00020B29" w:rsidRDefault="00020B29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020B29">
        <w:rPr>
          <w:rFonts w:ascii="Times New Roman" w:hAnsi="Times New Roman" w:cs="Times New Roman"/>
          <w:color w:val="000000" w:themeColor="text1"/>
        </w:rPr>
        <w:t>17</w:t>
      </w:r>
      <w:r w:rsidRPr="00020B29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020B29">
        <w:rPr>
          <w:rFonts w:ascii="Times New Roman" w:hAnsi="Times New Roman" w:cs="Times New Roman"/>
          <w:color w:val="000000" w:themeColor="text1"/>
        </w:rPr>
        <w:t xml:space="preserve"> October 2025</w:t>
      </w:r>
    </w:p>
    <w:p w14:paraId="6C55517E" w14:textId="77777777" w:rsidR="00020B29" w:rsidRDefault="00020B29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852883A" w14:textId="77777777" w:rsidR="00020B29" w:rsidRPr="00020B29" w:rsidRDefault="00020B29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020B29">
        <w:rPr>
          <w:rFonts w:ascii="Times New Roman" w:hAnsi="Times New Roman" w:cs="Times New Roman"/>
          <w:color w:val="000000" w:themeColor="text1"/>
        </w:rPr>
        <w:t>Censcert has recently completed the digital revitalisation project for Northern Rivers Rail Ltd (NRRL), in partnership with the ITP325OL1 student-led project team from Southern Cross University. Some key milestones of the project included:</w:t>
      </w:r>
    </w:p>
    <w:p w14:paraId="589F53F2" w14:textId="77777777" w:rsidR="00020B29" w:rsidRDefault="00020B29" w:rsidP="00020B29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020B29">
        <w:rPr>
          <w:rFonts w:ascii="Times New Roman" w:hAnsi="Times New Roman" w:cs="Times New Roman"/>
          <w:color w:val="000000" w:themeColor="text1"/>
        </w:rPr>
        <w:t>Meticulously migrating over 4,000 emails from NRRL's legacy email client to a M365 shared mailbox.</w:t>
      </w:r>
    </w:p>
    <w:p w14:paraId="621B0C08" w14:textId="77777777" w:rsidR="00020B29" w:rsidRDefault="00020B29" w:rsidP="00020B29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020B29">
        <w:rPr>
          <w:rFonts w:ascii="Times New Roman" w:hAnsi="Times New Roman" w:cs="Times New Roman"/>
          <w:color w:val="000000" w:themeColor="text1"/>
        </w:rPr>
        <w:t>Provisioning a new Microsoft 365 tenancy and rolling out applications in stages to NRRL's staff.</w:t>
      </w:r>
    </w:p>
    <w:p w14:paraId="26397C8C" w14:textId="77777777" w:rsidR="00020B29" w:rsidRDefault="00020B29" w:rsidP="00020B29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020B29">
        <w:rPr>
          <w:rFonts w:ascii="Times New Roman" w:hAnsi="Times New Roman" w:cs="Times New Roman"/>
          <w:color w:val="000000" w:themeColor="text1"/>
        </w:rPr>
        <w:t>Uploading a portion of NRRL's overall documentation to the cloud and organising it accordingly.</w:t>
      </w:r>
    </w:p>
    <w:p w14:paraId="5E8F9496" w14:textId="52948184" w:rsidR="00020B29" w:rsidRPr="00020B29" w:rsidRDefault="00020B29" w:rsidP="00020B29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020B29">
        <w:rPr>
          <w:rFonts w:ascii="Times New Roman" w:hAnsi="Times New Roman" w:cs="Times New Roman"/>
          <w:color w:val="000000" w:themeColor="text1"/>
        </w:rPr>
        <w:t>Creating a new WordPress website from the ground-up, migrating content from the old website to the new one.</w:t>
      </w:r>
    </w:p>
    <w:p w14:paraId="45442A3D" w14:textId="77777777" w:rsidR="00020B29" w:rsidRPr="00020B29" w:rsidRDefault="00020B29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1547A4" w14:textId="774F4281" w:rsidR="00020B29" w:rsidRPr="00020B29" w:rsidRDefault="00020B29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020B29">
        <w:rPr>
          <w:rFonts w:ascii="Times New Roman" w:hAnsi="Times New Roman" w:cs="Times New Roman"/>
          <w:color w:val="000000" w:themeColor="text1"/>
        </w:rPr>
        <w:t xml:space="preserve">Censcert will fund the Microsoft 365 tenancy and WordPress website until September 2026, subject to annual review. We're proud of supporting an organisation that has a </w:t>
      </w:r>
      <w:r w:rsidRPr="00020B29">
        <w:rPr>
          <w:rFonts w:ascii="Times New Roman" w:hAnsi="Times New Roman" w:cs="Times New Roman"/>
          <w:color w:val="000000" w:themeColor="text1"/>
        </w:rPr>
        <w:t>fundamental objective</w:t>
      </w:r>
      <w:r w:rsidRPr="00020B29">
        <w:rPr>
          <w:rFonts w:ascii="Times New Roman" w:hAnsi="Times New Roman" w:cs="Times New Roman"/>
          <w:color w:val="000000" w:themeColor="text1"/>
        </w:rPr>
        <w:t xml:space="preserve"> to improve social and </w:t>
      </w:r>
      <w:r w:rsidRPr="00020B29">
        <w:rPr>
          <w:rFonts w:ascii="Times New Roman" w:hAnsi="Times New Roman" w:cs="Times New Roman"/>
          <w:color w:val="000000" w:themeColor="text1"/>
        </w:rPr>
        <w:t>economic</w:t>
      </w:r>
      <w:r w:rsidRPr="00020B29">
        <w:rPr>
          <w:rFonts w:ascii="Times New Roman" w:hAnsi="Times New Roman" w:cs="Times New Roman"/>
          <w:color w:val="000000" w:themeColor="text1"/>
        </w:rPr>
        <w:t xml:space="preserve"> outcomes in the Northern Rivers by bringing back trains to the region.</w:t>
      </w:r>
    </w:p>
    <w:p w14:paraId="426A447B" w14:textId="77777777" w:rsidR="00020B29" w:rsidRPr="00020B29" w:rsidRDefault="00020B29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96CFBCC" w14:textId="644182A1" w:rsidR="00020B29" w:rsidRDefault="00020B29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020B29">
        <w:rPr>
          <w:rFonts w:ascii="Times New Roman" w:hAnsi="Times New Roman" w:cs="Times New Roman"/>
          <w:color w:val="000000" w:themeColor="text1"/>
        </w:rPr>
        <w:t xml:space="preserve">If you are an organisation or business looking at digital revitalisation, Censcert are more than happy to assist. Please send us a message </w:t>
      </w:r>
      <w:r>
        <w:rPr>
          <w:rFonts w:ascii="Times New Roman" w:hAnsi="Times New Roman" w:cs="Times New Roman"/>
          <w:color w:val="000000" w:themeColor="text1"/>
        </w:rPr>
        <w:t xml:space="preserve">at </w:t>
      </w:r>
      <w:hyperlink r:id="rId5" w:history="1">
        <w:r w:rsidRPr="00055777">
          <w:rPr>
            <w:rStyle w:val="Hyperlink"/>
            <w:rFonts w:ascii="Times New Roman" w:hAnsi="Times New Roman" w:cs="Times New Roman"/>
          </w:rPr>
          <w:t>contact@censcert.com</w:t>
        </w:r>
      </w:hyperlink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0029CEAD" w14:textId="77777777" w:rsidR="00020B29" w:rsidRDefault="00020B29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10F63D7" w14:textId="737921E5" w:rsidR="00020B29" w:rsidRPr="00020B29" w:rsidRDefault="00020B29" w:rsidP="00020B2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ENDS</w:t>
      </w:r>
    </w:p>
    <w:sectPr w:rsidR="00020B29" w:rsidRPr="00020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A9C"/>
    <w:multiLevelType w:val="hybridMultilevel"/>
    <w:tmpl w:val="603A2B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93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29"/>
    <w:rsid w:val="00020B29"/>
    <w:rsid w:val="000D0015"/>
    <w:rsid w:val="001B7EC5"/>
    <w:rsid w:val="00A14506"/>
    <w:rsid w:val="00DE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AE2F"/>
  <w15:chartTrackingRefBased/>
  <w15:docId w15:val="{5565B8C2-7F44-4D67-A29A-255E1225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B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B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censcer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Carpenter</dc:creator>
  <cp:keywords/>
  <dc:description/>
  <cp:lastModifiedBy>Tom Carpenter</cp:lastModifiedBy>
  <cp:revision>1</cp:revision>
  <dcterms:created xsi:type="dcterms:W3CDTF">2025-11-02T22:17:00Z</dcterms:created>
  <dcterms:modified xsi:type="dcterms:W3CDTF">2025-11-02T22:21:00Z</dcterms:modified>
</cp:coreProperties>
</file>