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AF" w:rsidRPr="00AA6B42" w:rsidRDefault="0062061C" w:rsidP="0062061C">
      <w:pPr>
        <w:spacing w:after="0" w:line="240" w:lineRule="auto"/>
        <w:jc w:val="center"/>
        <w:rPr>
          <w:rFonts w:cstheme="minorHAnsi"/>
          <w:b/>
          <w:bCs/>
          <w:szCs w:val="22"/>
        </w:rPr>
      </w:pPr>
      <w:r w:rsidRPr="00AA6B42">
        <w:rPr>
          <w:rFonts w:cstheme="minorHAnsi"/>
          <w:b/>
          <w:bCs/>
          <w:szCs w:val="22"/>
        </w:rPr>
        <w:t>Professional Life – Term 4</w:t>
      </w:r>
    </w:p>
    <w:p w:rsidR="0062061C" w:rsidRPr="00AA6B42" w:rsidRDefault="0062061C" w:rsidP="0062061C">
      <w:pPr>
        <w:spacing w:after="0" w:line="240" w:lineRule="auto"/>
        <w:jc w:val="center"/>
        <w:rPr>
          <w:rFonts w:cstheme="minorHAnsi"/>
          <w:b/>
          <w:bCs/>
          <w:szCs w:val="22"/>
        </w:rPr>
      </w:pPr>
      <w:r w:rsidRPr="00AA6B42">
        <w:rPr>
          <w:rFonts w:cstheme="minorHAnsi"/>
          <w:b/>
          <w:bCs/>
          <w:szCs w:val="22"/>
        </w:rPr>
        <w:t>Portfolio</w:t>
      </w:r>
    </w:p>
    <w:p w:rsidR="0062061C" w:rsidRPr="00AA6B42" w:rsidRDefault="0062061C" w:rsidP="0062061C">
      <w:pPr>
        <w:spacing w:after="0" w:line="240" w:lineRule="auto"/>
        <w:jc w:val="both"/>
        <w:rPr>
          <w:rFonts w:cstheme="minorHAnsi"/>
          <w:szCs w:val="22"/>
        </w:rPr>
      </w:pPr>
    </w:p>
    <w:p w:rsidR="0062061C" w:rsidRPr="00AA6B42" w:rsidRDefault="0062061C" w:rsidP="0062061C">
      <w:p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A portfolio is a collection of documents and reflections highlighting your journey in applying job search skills learned in </w:t>
      </w:r>
      <w:r w:rsidR="008E37CD" w:rsidRPr="00AA6B42">
        <w:rPr>
          <w:rFonts w:cstheme="minorHAnsi"/>
          <w:color w:val="0D0D0D"/>
          <w:szCs w:val="22"/>
          <w:shd w:val="clear" w:color="auto" w:fill="FFFFFF"/>
        </w:rPr>
        <w:t xml:space="preserve">the </w:t>
      </w:r>
      <w:r w:rsidRPr="00AA6B42">
        <w:rPr>
          <w:rFonts w:cstheme="minorHAnsi"/>
          <w:color w:val="0D0D0D"/>
          <w:szCs w:val="22"/>
          <w:shd w:val="clear" w:color="auto" w:fill="FFFFFF"/>
        </w:rPr>
        <w:t>Professional Life course. The portfolio serves as a tangible representation of your readiness and competency in pursuing employment opportunities in the IT sector.</w:t>
      </w:r>
    </w:p>
    <w:p w:rsidR="0062061C" w:rsidRPr="00AA6B42" w:rsidRDefault="0062061C" w:rsidP="0062061C">
      <w:p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62061C" w:rsidRPr="00AA6B42" w:rsidRDefault="0062061C" w:rsidP="0062061C">
      <w:pPr>
        <w:spacing w:after="0" w:line="240" w:lineRule="auto"/>
        <w:jc w:val="both"/>
        <w:rPr>
          <w:rFonts w:cstheme="minorHAnsi"/>
          <w:b/>
          <w:bCs/>
          <w:color w:val="0D0D0D"/>
          <w:szCs w:val="22"/>
          <w:shd w:val="clear" w:color="auto" w:fill="FFFFFF"/>
        </w:rPr>
      </w:pPr>
      <w:r w:rsidRPr="00AA6B42">
        <w:rPr>
          <w:rFonts w:cstheme="minorHAnsi"/>
          <w:b/>
          <w:bCs/>
          <w:color w:val="0D0D0D"/>
          <w:szCs w:val="22"/>
          <w:shd w:val="clear" w:color="auto" w:fill="FFFFFF"/>
        </w:rPr>
        <w:t>The portfolio will include:</w:t>
      </w:r>
    </w:p>
    <w:p w:rsidR="0062061C" w:rsidRPr="00AA6B42" w:rsidRDefault="0062061C" w:rsidP="00910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An engaging CV and cover letter tailored for a job description (already assessed)</w:t>
      </w:r>
    </w:p>
    <w:p w:rsidR="0062061C" w:rsidRPr="00AA6B42" w:rsidRDefault="0062061C" w:rsidP="00910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A progress and challenges report detailing your job search efforts (1 page)</w:t>
      </w:r>
    </w:p>
    <w:p w:rsidR="0062061C" w:rsidRPr="00AA6B42" w:rsidRDefault="0062061C" w:rsidP="00910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Practical advice for job interviews within the IT field (half page)</w:t>
      </w:r>
    </w:p>
    <w:p w:rsidR="0062061C" w:rsidRPr="00AA6B42" w:rsidRDefault="0062061C" w:rsidP="00910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A reflection on what you have learnt and how you have improved your skills after performing internal mock- interviews (half page)</w:t>
      </w: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b/>
          <w:bCs/>
          <w:szCs w:val="22"/>
        </w:rPr>
      </w:pPr>
      <w:r w:rsidRPr="00AA6B42">
        <w:rPr>
          <w:rFonts w:cstheme="minorHAnsi"/>
          <w:b/>
          <w:bCs/>
          <w:szCs w:val="22"/>
        </w:rPr>
        <w:br/>
        <w:t>Submission Guidelines:</w:t>
      </w:r>
    </w:p>
    <w:p w:rsidR="00910CBD" w:rsidRPr="00AA6B42" w:rsidRDefault="00910CBD" w:rsidP="00910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 xml:space="preserve">Each component of the portfolio should be </w:t>
      </w:r>
      <w:r w:rsidR="008E37CD" w:rsidRPr="00AA6B42">
        <w:rPr>
          <w:rFonts w:cstheme="minorHAnsi"/>
          <w:szCs w:val="22"/>
        </w:rPr>
        <w:t>well</w:t>
      </w:r>
      <w:r w:rsidRPr="00AA6B42">
        <w:rPr>
          <w:rFonts w:cstheme="minorHAnsi"/>
          <w:szCs w:val="22"/>
        </w:rPr>
        <w:t xml:space="preserve"> </w:t>
      </w:r>
      <w:proofErr w:type="spellStart"/>
      <w:r w:rsidR="008E37CD" w:rsidRPr="00AA6B42">
        <w:rPr>
          <w:rFonts w:cstheme="minorHAnsi"/>
          <w:szCs w:val="22"/>
        </w:rPr>
        <w:t>organised</w:t>
      </w:r>
      <w:proofErr w:type="spellEnd"/>
      <w:r w:rsidRPr="00AA6B42">
        <w:rPr>
          <w:rFonts w:cstheme="minorHAnsi"/>
          <w:szCs w:val="22"/>
        </w:rPr>
        <w:t xml:space="preserve"> and presented in a professional manner.</w:t>
      </w:r>
    </w:p>
    <w:p w:rsidR="00910CBD" w:rsidRPr="00AA6B42" w:rsidRDefault="00910CBD" w:rsidP="00910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>The challenges’ report and reflection should be well explained with examples</w:t>
      </w:r>
    </w:p>
    <w:p w:rsidR="0062061C" w:rsidRPr="00AA6B42" w:rsidRDefault="00910CBD" w:rsidP="00910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 xml:space="preserve">Both the challenges’ report and </w:t>
      </w:r>
      <w:r w:rsidR="008E37CD" w:rsidRPr="00AA6B42">
        <w:rPr>
          <w:rFonts w:cstheme="minorHAnsi"/>
          <w:szCs w:val="22"/>
        </w:rPr>
        <w:t>the</w:t>
      </w:r>
      <w:r w:rsidRPr="00AA6B42">
        <w:rPr>
          <w:rFonts w:cstheme="minorHAnsi"/>
          <w:szCs w:val="22"/>
        </w:rPr>
        <w:t xml:space="preserve"> reflection should focus on technical and soft skills</w:t>
      </w: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b/>
          <w:bCs/>
          <w:szCs w:val="22"/>
        </w:rPr>
      </w:pPr>
      <w:r w:rsidRPr="00AA6B42">
        <w:rPr>
          <w:rFonts w:cstheme="minorHAnsi"/>
          <w:b/>
          <w:bCs/>
          <w:szCs w:val="22"/>
        </w:rPr>
        <w:t>Evaluation grid:</w:t>
      </w:r>
    </w:p>
    <w:p w:rsidR="00910CBD" w:rsidRPr="00AA6B42" w:rsidRDefault="00910CBD" w:rsidP="00910C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>CV and CL= evaluation grid already shared</w:t>
      </w:r>
      <w:r w:rsidR="00F30C5F" w:rsidRPr="00AA6B42">
        <w:rPr>
          <w:rFonts w:cstheme="minorHAnsi"/>
          <w:szCs w:val="22"/>
        </w:rPr>
        <w:t xml:space="preserve"> (25%)</w:t>
      </w:r>
    </w:p>
    <w:p w:rsidR="00910CBD" w:rsidRPr="00AA6B42" w:rsidRDefault="00910CBD" w:rsidP="00910C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 xml:space="preserve">Progress and </w:t>
      </w:r>
      <w:r w:rsidR="008E37CD" w:rsidRPr="00AA6B42">
        <w:rPr>
          <w:rFonts w:cstheme="minorHAnsi"/>
          <w:szCs w:val="22"/>
        </w:rPr>
        <w:t>challenges</w:t>
      </w:r>
      <w:r w:rsidRPr="00AA6B42">
        <w:rPr>
          <w:rFonts w:cstheme="minorHAnsi"/>
          <w:szCs w:val="22"/>
        </w:rPr>
        <w:t xml:space="preserve"> report</w:t>
      </w:r>
      <w:r w:rsidR="00F30C5F" w:rsidRPr="00AA6B42">
        <w:rPr>
          <w:rFonts w:cstheme="minorHAnsi"/>
          <w:szCs w:val="22"/>
        </w:rPr>
        <w:t xml:space="preserve"> (25%)</w:t>
      </w: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10CBD" w:rsidRPr="00AA6B42" w:rsidTr="00910CBD">
        <w:tc>
          <w:tcPr>
            <w:tcW w:w="746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szCs w:val="22"/>
              </w:rPr>
              <w:t>Depth of reflection on job search experiences</w:t>
            </w:r>
          </w:p>
        </w:tc>
        <w:tc>
          <w:tcPr>
            <w:tcW w:w="188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910CBD" w:rsidRPr="00AA6B42" w:rsidTr="00910CBD">
        <w:tc>
          <w:tcPr>
            <w:tcW w:w="746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Effective documentation of progress made</w:t>
            </w:r>
          </w:p>
        </w:tc>
        <w:tc>
          <w:tcPr>
            <w:tcW w:w="188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910CBD" w:rsidRPr="00AA6B42" w:rsidTr="00910CBD">
        <w:tc>
          <w:tcPr>
            <w:tcW w:w="746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Insightfulness in addressing challenges encountered</w:t>
            </w:r>
          </w:p>
        </w:tc>
        <w:tc>
          <w:tcPr>
            <w:tcW w:w="188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</w:p>
        </w:tc>
      </w:tr>
    </w:tbl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>3. Advice for job interviews</w:t>
      </w:r>
      <w:r w:rsidR="00F30C5F" w:rsidRPr="00AA6B42">
        <w:rPr>
          <w:rFonts w:cstheme="minorHAnsi"/>
          <w:szCs w:val="22"/>
        </w:rPr>
        <w:t xml:space="preserve"> (20%)</w:t>
      </w: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10CBD" w:rsidRPr="00AA6B42" w:rsidTr="00E84D63">
        <w:tc>
          <w:tcPr>
            <w:tcW w:w="746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Practicality and relevance of the advice provided</w:t>
            </w:r>
          </w:p>
        </w:tc>
        <w:tc>
          <w:tcPr>
            <w:tcW w:w="188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910CBD" w:rsidRPr="00AA6B42" w:rsidTr="00E84D63">
        <w:tc>
          <w:tcPr>
            <w:tcW w:w="746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Applicability to real-world interview situations in the IT industry</w:t>
            </w:r>
          </w:p>
        </w:tc>
        <w:tc>
          <w:tcPr>
            <w:tcW w:w="188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910CBD" w:rsidRPr="00AA6B42" w:rsidTr="00E84D63">
        <w:tc>
          <w:tcPr>
            <w:tcW w:w="746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Insight into strategies for success based on course and workshop learnings</w:t>
            </w:r>
          </w:p>
        </w:tc>
        <w:tc>
          <w:tcPr>
            <w:tcW w:w="188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</w:p>
        </w:tc>
      </w:tr>
    </w:tbl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>4. Reflection</w:t>
      </w:r>
      <w:r w:rsidR="00F30C5F" w:rsidRPr="00AA6B42">
        <w:rPr>
          <w:rFonts w:cstheme="minorHAnsi"/>
          <w:szCs w:val="22"/>
        </w:rPr>
        <w:t xml:space="preserve"> (25%)</w:t>
      </w: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10CBD" w:rsidRPr="00AA6B42" w:rsidTr="00E84D63">
        <w:tc>
          <w:tcPr>
            <w:tcW w:w="7465" w:type="dxa"/>
          </w:tcPr>
          <w:p w:rsidR="00910CBD" w:rsidRPr="00AA6B42" w:rsidRDefault="00910CBD" w:rsidP="008E37CD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 xml:space="preserve">The preparation for the internal </w:t>
            </w:r>
            <w:r w:rsidR="008E37CD"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mock interview</w:t>
            </w: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 xml:space="preserve"> is explained clearly</w:t>
            </w:r>
          </w:p>
        </w:tc>
        <w:tc>
          <w:tcPr>
            <w:tcW w:w="188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910CBD" w:rsidRPr="00AA6B42" w:rsidTr="00E84D63">
        <w:tc>
          <w:tcPr>
            <w:tcW w:w="7465" w:type="dxa"/>
          </w:tcPr>
          <w:p w:rsidR="00910CBD" w:rsidRPr="00AA6B42" w:rsidRDefault="00910CBD" w:rsidP="008E37CD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 xml:space="preserve">The student explains what he/she did </w:t>
            </w:r>
            <w:r w:rsidR="008E37CD"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well</w:t>
            </w: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 xml:space="preserve"> during the interview</w:t>
            </w:r>
          </w:p>
        </w:tc>
        <w:tc>
          <w:tcPr>
            <w:tcW w:w="188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910CBD" w:rsidRPr="00AA6B42" w:rsidTr="00E84D63">
        <w:tc>
          <w:tcPr>
            <w:tcW w:w="7465" w:type="dxa"/>
          </w:tcPr>
          <w:p w:rsidR="00910CBD" w:rsidRPr="00AA6B42" w:rsidRDefault="00910CBD" w:rsidP="008E37CD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 xml:space="preserve">The student explains what he/she could improve for </w:t>
            </w:r>
            <w:r w:rsidR="008E37CD"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the</w:t>
            </w: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 xml:space="preserve"> next interview</w:t>
            </w:r>
          </w:p>
        </w:tc>
        <w:tc>
          <w:tcPr>
            <w:tcW w:w="188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910CBD" w:rsidRPr="00AA6B42" w:rsidTr="00E84D63">
        <w:tc>
          <w:tcPr>
            <w:tcW w:w="7465" w:type="dxa"/>
          </w:tcPr>
          <w:p w:rsidR="00910CBD" w:rsidRPr="00AA6B42" w:rsidRDefault="00910CBD" w:rsidP="008E37CD">
            <w:pPr>
              <w:jc w:val="both"/>
              <w:rPr>
                <w:rFonts w:cstheme="minorHAnsi"/>
                <w:color w:val="0D0D0D"/>
                <w:szCs w:val="22"/>
                <w:shd w:val="clear" w:color="auto" w:fill="FFFFFF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 xml:space="preserve">The student explains what he/she learnt when </w:t>
            </w:r>
            <w:proofErr w:type="spellStart"/>
            <w:r w:rsidR="008E37CD"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practising</w:t>
            </w:r>
            <w:proofErr w:type="spellEnd"/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 xml:space="preserve"> the </w:t>
            </w:r>
            <w:r w:rsidR="008E37CD"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mock interview</w:t>
            </w:r>
          </w:p>
        </w:tc>
        <w:tc>
          <w:tcPr>
            <w:tcW w:w="188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</w:p>
        </w:tc>
      </w:tr>
    </w:tbl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>5. Overall</w:t>
      </w:r>
      <w:r w:rsidR="00F30C5F" w:rsidRPr="00AA6B42">
        <w:rPr>
          <w:rFonts w:cstheme="minorHAnsi"/>
          <w:szCs w:val="22"/>
        </w:rPr>
        <w:t xml:space="preserve"> (5%)</w:t>
      </w:r>
    </w:p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10CBD" w:rsidRPr="00AA6B42" w:rsidTr="00E84D63">
        <w:tc>
          <w:tcPr>
            <w:tcW w:w="7465" w:type="dxa"/>
          </w:tcPr>
          <w:p w:rsidR="00910CBD" w:rsidRPr="00AA6B42" w:rsidRDefault="00910CBD" w:rsidP="00910CBD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The format is respected</w:t>
            </w:r>
          </w:p>
        </w:tc>
        <w:tc>
          <w:tcPr>
            <w:tcW w:w="188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910CBD" w:rsidRPr="00AA6B42" w:rsidTr="00E84D63">
        <w:tc>
          <w:tcPr>
            <w:tcW w:w="746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  <w:r w:rsidRPr="00AA6B42">
              <w:rPr>
                <w:rFonts w:cstheme="minorHAnsi"/>
                <w:color w:val="0D0D0D"/>
                <w:szCs w:val="22"/>
                <w:shd w:val="clear" w:color="auto" w:fill="FFFFFF"/>
              </w:rPr>
              <w:t>The text doesn’t have typo mistakes</w:t>
            </w:r>
          </w:p>
        </w:tc>
        <w:tc>
          <w:tcPr>
            <w:tcW w:w="1885" w:type="dxa"/>
          </w:tcPr>
          <w:p w:rsidR="00910CBD" w:rsidRPr="00AA6B42" w:rsidRDefault="00910CBD" w:rsidP="00E84D63">
            <w:pPr>
              <w:jc w:val="both"/>
              <w:rPr>
                <w:rFonts w:cstheme="minorHAnsi"/>
                <w:szCs w:val="22"/>
              </w:rPr>
            </w:pPr>
          </w:p>
        </w:tc>
      </w:tr>
    </w:tbl>
    <w:p w:rsidR="00910CBD" w:rsidRPr="00AA6B42" w:rsidRDefault="00910CBD" w:rsidP="00910CBD">
      <w:pPr>
        <w:spacing w:after="0" w:line="240" w:lineRule="auto"/>
        <w:jc w:val="both"/>
        <w:rPr>
          <w:rFonts w:cstheme="minorHAnsi"/>
          <w:szCs w:val="22"/>
        </w:rPr>
      </w:pPr>
    </w:p>
    <w:p w:rsidR="0087799E" w:rsidRPr="00AA6B42" w:rsidRDefault="0087799E" w:rsidP="00910CBD">
      <w:pPr>
        <w:spacing w:after="0" w:line="240" w:lineRule="auto"/>
        <w:jc w:val="both"/>
        <w:rPr>
          <w:rFonts w:cstheme="minorHAnsi"/>
          <w:szCs w:val="22"/>
        </w:rPr>
      </w:pPr>
    </w:p>
    <w:p w:rsidR="0087799E" w:rsidRPr="00AA6B42" w:rsidRDefault="0087799E" w:rsidP="00910CBD">
      <w:pPr>
        <w:spacing w:after="0" w:line="240" w:lineRule="auto"/>
        <w:jc w:val="both"/>
        <w:rPr>
          <w:rFonts w:cstheme="minorHAnsi"/>
          <w:szCs w:val="22"/>
        </w:rPr>
      </w:pPr>
    </w:p>
    <w:p w:rsidR="0087799E" w:rsidRPr="00DE5CE5" w:rsidRDefault="0087799E" w:rsidP="0087799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A progress and challenges report detailing your job search efforts (1 page)</w:t>
      </w:r>
    </w:p>
    <w:p w:rsidR="00DE5CE5" w:rsidRDefault="00DE5CE5" w:rsidP="00DE5CE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>I did not know the some key word fo</w:t>
      </w:r>
      <w:r>
        <w:rPr>
          <w:rFonts w:cstheme="minorHAnsi"/>
          <w:color w:val="0D0D0D"/>
          <w:szCs w:val="22"/>
          <w:shd w:val="clear" w:color="auto" w:fill="FFFFFF"/>
        </w:rPr>
        <w:t>r find website related to my job</w:t>
      </w:r>
    </w:p>
    <w:p w:rsidR="00DE5CE5" w:rsidRPr="00210A2A" w:rsidRDefault="00DE5CE5" w:rsidP="00210A2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>On the website no detail information about IT job</w:t>
      </w:r>
      <w:bookmarkStart w:id="0" w:name="_GoBack"/>
      <w:bookmarkEnd w:id="0"/>
    </w:p>
    <w:p w:rsidR="00370F06" w:rsidRPr="00AA6B42" w:rsidRDefault="00370F06" w:rsidP="00CC660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Since June 01 2024, I have applied to a company, they reply late make waiting them.</w:t>
      </w:r>
      <w:r w:rsidR="001949E4" w:rsidRPr="00AA6B42">
        <w:rPr>
          <w:rFonts w:cstheme="minorHAnsi"/>
          <w:color w:val="0D0D0D"/>
          <w:szCs w:val="22"/>
          <w:shd w:val="clear" w:color="auto" w:fill="FFFFFF"/>
        </w:rPr>
        <w:br/>
      </w:r>
      <w:proofErr w:type="gramStart"/>
      <w:r w:rsidR="001949E4" w:rsidRPr="00AA6B42">
        <w:rPr>
          <w:rFonts w:cstheme="minorHAnsi"/>
          <w:color w:val="0D0D0D"/>
          <w:szCs w:val="22"/>
          <w:shd w:val="clear" w:color="auto" w:fill="FFFFFF"/>
        </w:rPr>
        <w:t>and</w:t>
      </w:r>
      <w:proofErr w:type="gramEnd"/>
      <w:r w:rsidR="001949E4" w:rsidRPr="00AA6B42">
        <w:rPr>
          <w:rFonts w:cstheme="minorHAnsi"/>
          <w:color w:val="0D0D0D"/>
          <w:szCs w:val="22"/>
          <w:shd w:val="clear" w:color="auto" w:fill="FFFFFF"/>
        </w:rPr>
        <w:t xml:space="preserve"> make me difficult to decide to find the new company, Like example, I applied my CV and cover latter by use email on June 01 2024, when company replied to on June 13 2024.</w:t>
      </w:r>
    </w:p>
    <w:p w:rsidR="00DE5CE5" w:rsidRPr="00DE5CE5" w:rsidRDefault="001949E4" w:rsidP="00DE5C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I </w:t>
      </w:r>
      <w:r w:rsidR="003C5542" w:rsidRPr="00AA6B42">
        <w:rPr>
          <w:rFonts w:cstheme="minorHAnsi"/>
          <w:color w:val="0D0D0D"/>
          <w:szCs w:val="22"/>
          <w:shd w:val="clear" w:color="auto" w:fill="FFFFFF"/>
        </w:rPr>
        <w:t>did not</w:t>
      </w:r>
      <w:r w:rsidRPr="00AA6B42">
        <w:rPr>
          <w:rFonts w:cstheme="minorHAnsi"/>
          <w:color w:val="0D0D0D"/>
          <w:szCs w:val="22"/>
          <w:shd w:val="clear" w:color="auto" w:fill="FFFFFF"/>
        </w:rPr>
        <w:t xml:space="preserve"> know the so</w:t>
      </w:r>
      <w:r w:rsidR="00664316" w:rsidRPr="00AA6B42">
        <w:rPr>
          <w:rFonts w:cstheme="minorHAnsi"/>
          <w:color w:val="0D0D0D"/>
          <w:szCs w:val="22"/>
          <w:shd w:val="clear" w:color="auto" w:fill="FFFFFF"/>
        </w:rPr>
        <w:t>m</w:t>
      </w:r>
      <w:r w:rsidR="00DE5CE5">
        <w:rPr>
          <w:rFonts w:cstheme="minorHAnsi"/>
          <w:color w:val="0D0D0D"/>
          <w:szCs w:val="22"/>
          <w:shd w:val="clear" w:color="auto" w:fill="FFFFFF"/>
        </w:rPr>
        <w:t>e question when HR asked to me</w:t>
      </w:r>
    </w:p>
    <w:p w:rsidR="003C5542" w:rsidRPr="00AA6B42" w:rsidRDefault="003C5542" w:rsidP="00CC660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I difficult to listened sound HR during mock interview, because I interview by online by used Google meet</w:t>
      </w:r>
      <w:r w:rsidR="00CC6602" w:rsidRPr="00AA6B42">
        <w:rPr>
          <w:rFonts w:cstheme="minorHAnsi"/>
          <w:color w:val="0D0D0D"/>
          <w:szCs w:val="22"/>
          <w:shd w:val="clear" w:color="auto" w:fill="FFFFFF"/>
        </w:rPr>
        <w:t xml:space="preserve">. Like example, when HR asked me the question is, told me about your-self, so during interview I did not hear, so I need HR to repeat again. I think that this is the mistake for me for mock interview </w:t>
      </w:r>
      <w:proofErr w:type="gramStart"/>
      <w:r w:rsidR="00CC6602" w:rsidRPr="00AA6B42">
        <w:rPr>
          <w:rFonts w:cstheme="minorHAnsi"/>
          <w:color w:val="0D0D0D"/>
          <w:szCs w:val="22"/>
          <w:shd w:val="clear" w:color="auto" w:fill="FFFFFF"/>
        </w:rPr>
        <w:t>and also</w:t>
      </w:r>
      <w:proofErr w:type="gramEnd"/>
      <w:r w:rsidR="00CC6602" w:rsidRPr="00AA6B42">
        <w:rPr>
          <w:rFonts w:cstheme="minorHAnsi"/>
          <w:color w:val="0D0D0D"/>
          <w:szCs w:val="22"/>
          <w:shd w:val="clear" w:color="auto" w:fill="FFFFFF"/>
        </w:rPr>
        <w:t xml:space="preserve"> think this is my challenge.</w:t>
      </w:r>
    </w:p>
    <w:p w:rsidR="003C5542" w:rsidRPr="00AA6B42" w:rsidRDefault="00630AFB" w:rsidP="00ED4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I confused email HR, </w:t>
      </w:r>
      <w:r w:rsidR="00664316" w:rsidRPr="00AA6B42">
        <w:rPr>
          <w:rFonts w:cstheme="minorHAnsi"/>
          <w:color w:val="0D0D0D"/>
          <w:szCs w:val="22"/>
          <w:shd w:val="clear" w:color="auto" w:fill="FFFFFF"/>
        </w:rPr>
        <w:t>because the most email similar to email HR at the company that I applied.</w:t>
      </w:r>
    </w:p>
    <w:p w:rsidR="006C4152" w:rsidRPr="00AA6B42" w:rsidRDefault="00664316" w:rsidP="00ED4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I confused location the company, because the company is hire a hotel, so make me </w:t>
      </w:r>
      <w:proofErr w:type="gramStart"/>
      <w:r w:rsidRPr="00AA6B42">
        <w:rPr>
          <w:rFonts w:cstheme="minorHAnsi"/>
          <w:color w:val="0D0D0D"/>
          <w:szCs w:val="22"/>
          <w:shd w:val="clear" w:color="auto" w:fill="FFFFFF"/>
        </w:rPr>
        <w:t>can’t</w:t>
      </w:r>
      <w:proofErr w:type="gramEnd"/>
      <w:r w:rsidRPr="00AA6B42">
        <w:rPr>
          <w:rFonts w:cstheme="minorHAnsi"/>
          <w:color w:val="0D0D0D"/>
          <w:szCs w:val="22"/>
          <w:shd w:val="clear" w:color="auto" w:fill="FFFFFF"/>
        </w:rPr>
        <w:t xml:space="preserve"> find my company, like example the last weekend, I have visited m</w:t>
      </w:r>
      <w:r w:rsidR="000759E4" w:rsidRPr="00AA6B42">
        <w:rPr>
          <w:rFonts w:cstheme="minorHAnsi"/>
          <w:color w:val="0D0D0D"/>
          <w:szCs w:val="22"/>
          <w:shd w:val="clear" w:color="auto" w:fill="FFFFFF"/>
        </w:rPr>
        <w:t>y company but, I did not see it.</w:t>
      </w:r>
    </w:p>
    <w:p w:rsidR="000759E4" w:rsidRPr="00AA6B42" w:rsidRDefault="000759E4" w:rsidP="00ED4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My CV and cover latter are not good, when I wrote my CV and CL send to teacher English.  She said that my CV and CL need to </w:t>
      </w:r>
      <w:proofErr w:type="gramStart"/>
      <w:r w:rsidRPr="00AA6B42">
        <w:rPr>
          <w:rFonts w:cstheme="minorHAnsi"/>
          <w:color w:val="0D0D0D"/>
          <w:szCs w:val="22"/>
          <w:shd w:val="clear" w:color="auto" w:fill="FFFFFF"/>
        </w:rPr>
        <w:t>fixing</w:t>
      </w:r>
      <w:proofErr w:type="gramEnd"/>
      <w:r w:rsidRPr="00AA6B42">
        <w:rPr>
          <w:rFonts w:cstheme="minorHAnsi"/>
          <w:color w:val="0D0D0D"/>
          <w:szCs w:val="22"/>
          <w:shd w:val="clear" w:color="auto" w:fill="FFFFFF"/>
        </w:rPr>
        <w:t xml:space="preserve"> grammar and need to use the word that professional because you need to find the company for working.</w:t>
      </w:r>
    </w:p>
    <w:p w:rsidR="000759E4" w:rsidRPr="00AA6B42" w:rsidRDefault="000759E4" w:rsidP="00ED4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I difficult to prepare myself for mock interview, because this is the first time for me, so I </w:t>
      </w:r>
      <w:proofErr w:type="gramStart"/>
      <w:r w:rsidRPr="00AA6B42">
        <w:rPr>
          <w:rFonts w:cstheme="minorHAnsi"/>
          <w:color w:val="0D0D0D"/>
          <w:szCs w:val="22"/>
          <w:shd w:val="clear" w:color="auto" w:fill="FFFFFF"/>
        </w:rPr>
        <w:t>don’t</w:t>
      </w:r>
      <w:proofErr w:type="gramEnd"/>
      <w:r w:rsidRPr="00AA6B42">
        <w:rPr>
          <w:rFonts w:cstheme="minorHAnsi"/>
          <w:color w:val="0D0D0D"/>
          <w:szCs w:val="22"/>
          <w:shd w:val="clear" w:color="auto" w:fill="FFFFFF"/>
        </w:rPr>
        <w:t xml:space="preserve"> know how to prepare myself.</w:t>
      </w:r>
    </w:p>
    <w:p w:rsidR="000759E4" w:rsidRPr="00AA6B42" w:rsidRDefault="000759E4" w:rsidP="00ED4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I </w:t>
      </w:r>
      <w:proofErr w:type="gramStart"/>
      <w:r w:rsidRPr="00AA6B42">
        <w:rPr>
          <w:rFonts w:cstheme="minorHAnsi"/>
          <w:color w:val="0D0D0D"/>
          <w:szCs w:val="22"/>
          <w:shd w:val="clear" w:color="auto" w:fill="FFFFFF"/>
        </w:rPr>
        <w:t>can’t</w:t>
      </w:r>
      <w:proofErr w:type="gramEnd"/>
      <w:r w:rsidRPr="00AA6B42">
        <w:rPr>
          <w:rFonts w:cstheme="minorHAnsi"/>
          <w:color w:val="0D0D0D"/>
          <w:szCs w:val="22"/>
          <w:shd w:val="clear" w:color="auto" w:fill="FFFFFF"/>
        </w:rPr>
        <w:t xml:space="preserve"> control my feeling during interview, during mock interview, I felt nervous </w:t>
      </w:r>
      <w:r w:rsidR="000D1CDE" w:rsidRPr="00AA6B42">
        <w:rPr>
          <w:rFonts w:cstheme="minorHAnsi"/>
          <w:color w:val="0D0D0D"/>
          <w:szCs w:val="22"/>
          <w:shd w:val="clear" w:color="auto" w:fill="FFFFFF"/>
        </w:rPr>
        <w:t>because I think that for all the question from HR are difficult.</w:t>
      </w:r>
    </w:p>
    <w:p w:rsidR="000D1CDE" w:rsidRPr="00AA6B42" w:rsidRDefault="000D1CDE" w:rsidP="00ED4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I don’t know the template professional use for CV and CL, this is the big challenge for me because, I think that, which template is most popular for applied at the company</w:t>
      </w:r>
      <w:proofErr w:type="gramStart"/>
      <w:r w:rsidRPr="00AA6B42">
        <w:rPr>
          <w:rFonts w:cstheme="minorHAnsi"/>
          <w:color w:val="0D0D0D"/>
          <w:szCs w:val="22"/>
          <w:shd w:val="clear" w:color="auto" w:fill="FFFFFF"/>
        </w:rPr>
        <w:t>?,</w:t>
      </w:r>
      <w:proofErr w:type="gramEnd"/>
      <w:r w:rsidRPr="00AA6B42">
        <w:rPr>
          <w:rFonts w:cstheme="minorHAnsi"/>
          <w:color w:val="0D0D0D"/>
          <w:szCs w:val="22"/>
          <w:shd w:val="clear" w:color="auto" w:fill="FFFFFF"/>
        </w:rPr>
        <w:t xml:space="preserve"> and make me difficult to choice the best one for me.</w:t>
      </w:r>
    </w:p>
    <w:p w:rsidR="000D1CDE" w:rsidRPr="00AA6B42" w:rsidRDefault="000D1CDE" w:rsidP="00ED4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I </w:t>
      </w:r>
      <w:proofErr w:type="gramStart"/>
      <w:r w:rsidRPr="00AA6B42">
        <w:rPr>
          <w:rFonts w:cstheme="minorHAnsi"/>
          <w:color w:val="0D0D0D"/>
          <w:szCs w:val="22"/>
          <w:shd w:val="clear" w:color="auto" w:fill="FFFFFF"/>
        </w:rPr>
        <w:t>don’t</w:t>
      </w:r>
      <w:proofErr w:type="gramEnd"/>
      <w:r w:rsidRPr="00AA6B42">
        <w:rPr>
          <w:rFonts w:cstheme="minorHAnsi"/>
          <w:color w:val="0D0D0D"/>
          <w:szCs w:val="22"/>
          <w:shd w:val="clear" w:color="auto" w:fill="FFFFFF"/>
        </w:rPr>
        <w:t xml:space="preserve"> know the words professional use for company, so when I wrote the email, CV, and cover latter, I need to asked AI, friends, and teachers also, like example, after I wrote the CV and CL to teachers for check it, so teachers said that my CV and CL used words are unprofessional.</w:t>
      </w:r>
    </w:p>
    <w:p w:rsidR="003C5542" w:rsidRPr="00AA6B42" w:rsidRDefault="00AA6B42" w:rsidP="00AA6B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My company is mock interview three steps and need to speak English with foreigners, so make me  difficult to make conversation them.</w:t>
      </w:r>
    </w:p>
    <w:p w:rsidR="003C5542" w:rsidRPr="00AA6B42" w:rsidRDefault="003C55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3C5542" w:rsidRPr="00AA6B42" w:rsidRDefault="003C55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3C5542" w:rsidRDefault="003C55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AA6B42" w:rsidRPr="00AA6B42" w:rsidRDefault="00AA6B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3C5542" w:rsidRPr="00AA6B42" w:rsidRDefault="003C55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3C5542" w:rsidRPr="00AA6B42" w:rsidRDefault="003C5542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3C5542" w:rsidRPr="00AA6B42" w:rsidRDefault="003C5542" w:rsidP="009258B0">
      <w:p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3C5542" w:rsidRPr="00AA6B42" w:rsidRDefault="003C5542" w:rsidP="003C554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Practical advice for job interviews within the IT field (half page)</w:t>
      </w:r>
    </w:p>
    <w:p w:rsidR="009258B0" w:rsidRPr="00AA6B42" w:rsidRDefault="009258B0" w:rsidP="009258B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You need to prepare your CV and cover latter before send to company</w:t>
      </w:r>
    </w:p>
    <w:p w:rsidR="009258B0" w:rsidRPr="00AA6B42" w:rsidRDefault="009258B0" w:rsidP="009258B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You need to research most question on internet and watched the videos, that related to mock interview </w:t>
      </w:r>
    </w:p>
    <w:p w:rsidR="009258B0" w:rsidRPr="00AA6B42" w:rsidRDefault="009258B0" w:rsidP="009258B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 xml:space="preserve">You need to practice for writing an email </w:t>
      </w:r>
      <w:r w:rsidR="00AA6B42" w:rsidRPr="00AA6B42">
        <w:rPr>
          <w:rFonts w:cstheme="minorHAnsi"/>
          <w:color w:val="0D0D0D"/>
          <w:szCs w:val="22"/>
          <w:shd w:val="clear" w:color="auto" w:fill="FFFFFF"/>
        </w:rPr>
        <w:t>to be professional</w:t>
      </w:r>
    </w:p>
    <w:p w:rsidR="00AA6B42" w:rsidRPr="00AA6B42" w:rsidRDefault="00AA6B42" w:rsidP="009258B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You need to research related to template, make sure you know which template are most popular for CV and cover latter</w:t>
      </w:r>
      <w:r>
        <w:rPr>
          <w:rFonts w:cstheme="minorHAnsi"/>
          <w:color w:val="0D0D0D"/>
          <w:szCs w:val="22"/>
          <w:shd w:val="clear" w:color="auto" w:fill="FFFFFF"/>
        </w:rPr>
        <w:t>.</w:t>
      </w:r>
    </w:p>
    <w:p w:rsidR="00AA6B42" w:rsidRDefault="00AA6B42" w:rsidP="009258B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>You need to practice your English every day, because when you mock interview at the company you need to speak English with HR or others and the company.</w:t>
      </w:r>
    </w:p>
    <w:p w:rsidR="00AA6B42" w:rsidRDefault="00AA6B42" w:rsidP="009258B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 xml:space="preserve">You need to brave and confident, if you don’t have confident make you </w:t>
      </w:r>
      <w:r w:rsidR="00CB208A">
        <w:rPr>
          <w:rFonts w:cstheme="minorHAnsi"/>
          <w:color w:val="0D0D0D"/>
          <w:szCs w:val="22"/>
          <w:shd w:val="clear" w:color="auto" w:fill="FFFFFF"/>
        </w:rPr>
        <w:t>cannot</w:t>
      </w:r>
      <w:r>
        <w:rPr>
          <w:rFonts w:cstheme="minorHAnsi"/>
          <w:color w:val="0D0D0D"/>
          <w:szCs w:val="22"/>
          <w:shd w:val="clear" w:color="auto" w:fill="FFFFFF"/>
        </w:rPr>
        <w:t xml:space="preserve"> speak or conversation with HR </w:t>
      </w:r>
    </w:p>
    <w:p w:rsidR="00CB208A" w:rsidRDefault="00CB208A" w:rsidP="009258B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>You need to know the information or background for company the you applied, because HR always asked you related to background them company</w:t>
      </w:r>
    </w:p>
    <w:p w:rsidR="00CB208A" w:rsidRDefault="00CB208A" w:rsidP="009258B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>You don’t be afraid for during your mock interview</w:t>
      </w:r>
    </w:p>
    <w:p w:rsidR="00CB208A" w:rsidRDefault="00CB208A" w:rsidP="00CB208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>When during your mock interview, you need to use your body language skills that, you have learned with teacher and eyes contact also</w:t>
      </w:r>
    </w:p>
    <w:p w:rsidR="00CB208A" w:rsidRDefault="00CB208A" w:rsidP="00CB208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>You make sure that, you know location the company that you going to mock interview</w:t>
      </w:r>
    </w:p>
    <w:p w:rsidR="00CB208A" w:rsidRPr="00CB208A" w:rsidRDefault="00CB208A" w:rsidP="00CB208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>Before mock interview you need to arrive the company just 30mn, because make you need to prepare your-self</w:t>
      </w:r>
    </w:p>
    <w:p w:rsidR="003C5542" w:rsidRPr="00AA6B42" w:rsidRDefault="003C5542" w:rsidP="003C5542">
      <w:p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3C5542" w:rsidRPr="000B30F3" w:rsidRDefault="003C5542" w:rsidP="003C554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color w:val="0D0D0D"/>
          <w:szCs w:val="22"/>
          <w:shd w:val="clear" w:color="auto" w:fill="FFFFFF"/>
        </w:rPr>
        <w:t>A reflection on what you have learnt and how you have improved your skills after performing internal mock- interviews (half page)</w:t>
      </w:r>
    </w:p>
    <w:p w:rsidR="000B30F3" w:rsidRPr="003E3FDA" w:rsidRDefault="000B30F3" w:rsidP="000B30F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color w:val="0D0D0D"/>
          <w:szCs w:val="22"/>
          <w:shd w:val="clear" w:color="auto" w:fill="FFFFFF"/>
        </w:rPr>
        <w:t>What I have learnt?</w:t>
      </w:r>
    </w:p>
    <w:p w:rsidR="003E3FDA" w:rsidRPr="000B30F3" w:rsidRDefault="003E3FDA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color w:val="0D0D0D"/>
          <w:szCs w:val="22"/>
          <w:shd w:val="clear" w:color="auto" w:fill="FFFFFF"/>
        </w:rPr>
        <w:t>I can keep communication with new person</w:t>
      </w:r>
    </w:p>
    <w:p w:rsidR="003E3FDA" w:rsidRPr="000B30F3" w:rsidRDefault="003E3FDA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I got the new experience from mock interview</w:t>
      </w:r>
    </w:p>
    <w:p w:rsidR="003E3FDA" w:rsidRDefault="003E3FDA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 know the process mock interview and know about  the new question </w:t>
      </w:r>
    </w:p>
    <w:p w:rsidR="003E3FDA" w:rsidRDefault="003E3FDA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I can wrote professional email, CV, and cover latter</w:t>
      </w:r>
    </w:p>
    <w:p w:rsidR="003E3FDA" w:rsidRDefault="003E3FDA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 can speak English </w:t>
      </w:r>
    </w:p>
    <w:p w:rsidR="003E3FDA" w:rsidRPr="003E3FDA" w:rsidRDefault="003E3FDA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I got information from company</w:t>
      </w:r>
    </w:p>
    <w:p w:rsidR="003E3FDA" w:rsidRPr="003E3FDA" w:rsidRDefault="003E3FDA" w:rsidP="003E3FDA">
      <w:pPr>
        <w:pStyle w:val="ListParagraph"/>
        <w:spacing w:after="0" w:line="240" w:lineRule="auto"/>
        <w:ind w:left="1540"/>
        <w:jc w:val="both"/>
        <w:rPr>
          <w:rFonts w:cstheme="minorHAnsi"/>
          <w:szCs w:val="22"/>
        </w:rPr>
      </w:pPr>
    </w:p>
    <w:p w:rsidR="003E3FDA" w:rsidRDefault="003E3FDA" w:rsidP="000B30F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How I have improved my skills?</w:t>
      </w:r>
    </w:p>
    <w:p w:rsidR="003E3FDA" w:rsidRDefault="003E3FDA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I need to improved my communication with new person</w:t>
      </w:r>
    </w:p>
    <w:p w:rsidR="003E3FDA" w:rsidRDefault="003172B2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I need to practice English for writing, speaking, and reading</w:t>
      </w:r>
    </w:p>
    <w:p w:rsidR="003172B2" w:rsidRDefault="003172B2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I need to prepare flow before mock interview</w:t>
      </w:r>
    </w:p>
    <w:p w:rsidR="003E3FDA" w:rsidRDefault="003172B2" w:rsidP="003E3FDA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 need researching information about company and any question most popular </w:t>
      </w:r>
    </w:p>
    <w:p w:rsidR="00210A2A" w:rsidRDefault="00210A2A" w:rsidP="00210A2A">
      <w:pPr>
        <w:pStyle w:val="ListParagraph"/>
        <w:spacing w:after="0" w:line="240" w:lineRule="auto"/>
        <w:ind w:left="2260"/>
        <w:jc w:val="both"/>
        <w:rPr>
          <w:rFonts w:cstheme="minorHAnsi"/>
          <w:szCs w:val="22"/>
        </w:rPr>
      </w:pPr>
    </w:p>
    <w:p w:rsidR="003172B2" w:rsidRPr="003172B2" w:rsidRDefault="003172B2" w:rsidP="00210A2A">
      <w:pPr>
        <w:pStyle w:val="ListParagraph"/>
        <w:spacing w:after="0" w:line="240" w:lineRule="auto"/>
        <w:ind w:left="2260"/>
        <w:jc w:val="both"/>
        <w:rPr>
          <w:rFonts w:cstheme="minorHAnsi"/>
          <w:szCs w:val="22"/>
        </w:rPr>
      </w:pPr>
    </w:p>
    <w:p w:rsidR="003C5542" w:rsidRPr="00AA6B42" w:rsidRDefault="003C5542" w:rsidP="003C5542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1949E4" w:rsidRPr="00AA6B42" w:rsidRDefault="001949E4" w:rsidP="003C5542">
      <w:pPr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1949E4" w:rsidRPr="00AA6B42" w:rsidRDefault="001949E4" w:rsidP="001949E4">
      <w:pPr>
        <w:pStyle w:val="ListParagraph"/>
        <w:spacing w:after="0" w:line="240" w:lineRule="auto"/>
        <w:jc w:val="both"/>
        <w:rPr>
          <w:rFonts w:cstheme="minorHAnsi"/>
          <w:color w:val="0D0D0D"/>
          <w:szCs w:val="22"/>
          <w:shd w:val="clear" w:color="auto" w:fill="FFFFFF"/>
        </w:rPr>
      </w:pPr>
    </w:p>
    <w:p w:rsidR="00370F06" w:rsidRPr="00AA6B42" w:rsidRDefault="003C5542" w:rsidP="003C5542">
      <w:pPr>
        <w:tabs>
          <w:tab w:val="left" w:pos="6480"/>
        </w:tabs>
        <w:spacing w:after="0" w:line="240" w:lineRule="auto"/>
        <w:jc w:val="both"/>
        <w:rPr>
          <w:rFonts w:cstheme="minorHAnsi"/>
          <w:szCs w:val="22"/>
        </w:rPr>
      </w:pPr>
      <w:r w:rsidRPr="00AA6B42">
        <w:rPr>
          <w:rFonts w:cstheme="minorHAnsi"/>
          <w:szCs w:val="22"/>
        </w:rPr>
        <w:tab/>
      </w:r>
    </w:p>
    <w:p w:rsidR="0087799E" w:rsidRPr="00AA6B42" w:rsidRDefault="0087799E" w:rsidP="00910CBD">
      <w:pPr>
        <w:spacing w:after="0" w:line="240" w:lineRule="auto"/>
        <w:jc w:val="both"/>
        <w:rPr>
          <w:rFonts w:cstheme="minorHAnsi"/>
          <w:szCs w:val="22"/>
        </w:rPr>
      </w:pPr>
    </w:p>
    <w:sectPr w:rsidR="0087799E" w:rsidRPr="00AA6B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C22" w:rsidRDefault="001C4C22" w:rsidP="0087799E">
      <w:pPr>
        <w:spacing w:after="0" w:line="240" w:lineRule="auto"/>
      </w:pPr>
      <w:r>
        <w:separator/>
      </w:r>
    </w:p>
  </w:endnote>
  <w:endnote w:type="continuationSeparator" w:id="0">
    <w:p w:rsidR="001C4C22" w:rsidRDefault="001C4C22" w:rsidP="0087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C22" w:rsidRDefault="001C4C22" w:rsidP="0087799E">
      <w:pPr>
        <w:spacing w:after="0" w:line="240" w:lineRule="auto"/>
      </w:pPr>
      <w:r>
        <w:separator/>
      </w:r>
    </w:p>
  </w:footnote>
  <w:footnote w:type="continuationSeparator" w:id="0">
    <w:p w:rsidR="001C4C22" w:rsidRDefault="001C4C22" w:rsidP="00877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99E" w:rsidRDefault="0087799E">
    <w:pPr>
      <w:pStyle w:val="Header"/>
    </w:pPr>
    <w:r>
      <w:t>SOCHING CHUN_2024WEBA</w:t>
    </w:r>
  </w:p>
  <w:p w:rsidR="0087799E" w:rsidRDefault="00877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508"/>
    <w:multiLevelType w:val="hybridMultilevel"/>
    <w:tmpl w:val="8E18BE06"/>
    <w:lvl w:ilvl="0" w:tplc="C7CEB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150"/>
    <w:multiLevelType w:val="hybridMultilevel"/>
    <w:tmpl w:val="2904F5EA"/>
    <w:lvl w:ilvl="0" w:tplc="D1A66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5754"/>
    <w:multiLevelType w:val="hybridMultilevel"/>
    <w:tmpl w:val="F93E4400"/>
    <w:lvl w:ilvl="0" w:tplc="C7CEB8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65258"/>
    <w:multiLevelType w:val="hybridMultilevel"/>
    <w:tmpl w:val="A0B603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F3CD8"/>
    <w:multiLevelType w:val="hybridMultilevel"/>
    <w:tmpl w:val="C316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843BA"/>
    <w:multiLevelType w:val="hybridMultilevel"/>
    <w:tmpl w:val="8EE21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776EC"/>
    <w:multiLevelType w:val="hybridMultilevel"/>
    <w:tmpl w:val="0CFA32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7F1C21"/>
    <w:multiLevelType w:val="hybridMultilevel"/>
    <w:tmpl w:val="98045F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BA38CF"/>
    <w:multiLevelType w:val="hybridMultilevel"/>
    <w:tmpl w:val="173A92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AF2929"/>
    <w:multiLevelType w:val="hybridMultilevel"/>
    <w:tmpl w:val="AA82C18A"/>
    <w:lvl w:ilvl="0" w:tplc="04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536B0A0B"/>
    <w:multiLevelType w:val="hybridMultilevel"/>
    <w:tmpl w:val="F35A4578"/>
    <w:lvl w:ilvl="0" w:tplc="C7CEB8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47071A"/>
    <w:multiLevelType w:val="hybridMultilevel"/>
    <w:tmpl w:val="5B1A578A"/>
    <w:lvl w:ilvl="0" w:tplc="04090009">
      <w:start w:val="1"/>
      <w:numFmt w:val="bullet"/>
      <w:lvlText w:val=""/>
      <w:lvlJc w:val="left"/>
      <w:pPr>
        <w:ind w:left="1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2" w15:restartNumberingAfterBreak="0">
    <w:nsid w:val="6CDA33AE"/>
    <w:multiLevelType w:val="hybridMultilevel"/>
    <w:tmpl w:val="BAE0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E5C61"/>
    <w:multiLevelType w:val="hybridMultilevel"/>
    <w:tmpl w:val="83B8BE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CA37E7"/>
    <w:multiLevelType w:val="hybridMultilevel"/>
    <w:tmpl w:val="BAE0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18"/>
    <w:rsid w:val="000759E4"/>
    <w:rsid w:val="00086CB9"/>
    <w:rsid w:val="000B30F3"/>
    <w:rsid w:val="000D1CDE"/>
    <w:rsid w:val="00154E4D"/>
    <w:rsid w:val="001949E4"/>
    <w:rsid w:val="001C04D4"/>
    <w:rsid w:val="001C4C22"/>
    <w:rsid w:val="00210A2A"/>
    <w:rsid w:val="002621F8"/>
    <w:rsid w:val="002C5C7B"/>
    <w:rsid w:val="003172B2"/>
    <w:rsid w:val="00370F06"/>
    <w:rsid w:val="003C5542"/>
    <w:rsid w:val="003E3FDA"/>
    <w:rsid w:val="0062061C"/>
    <w:rsid w:val="00630AFB"/>
    <w:rsid w:val="00664316"/>
    <w:rsid w:val="00681CAF"/>
    <w:rsid w:val="006C4152"/>
    <w:rsid w:val="00814352"/>
    <w:rsid w:val="0087799E"/>
    <w:rsid w:val="008E37CD"/>
    <w:rsid w:val="00910CBD"/>
    <w:rsid w:val="009258B0"/>
    <w:rsid w:val="009B66C7"/>
    <w:rsid w:val="00A90718"/>
    <w:rsid w:val="00AA6B42"/>
    <w:rsid w:val="00CB208A"/>
    <w:rsid w:val="00CC6602"/>
    <w:rsid w:val="00DE5CE5"/>
    <w:rsid w:val="00F30C5F"/>
    <w:rsid w:val="00F313BF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33CC9"/>
  <w15:chartTrackingRefBased/>
  <w15:docId w15:val="{A7A0C808-FC1D-4BF7-92E4-BA9CF2B7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1C"/>
    <w:pPr>
      <w:ind w:left="720"/>
      <w:contextualSpacing/>
    </w:pPr>
  </w:style>
  <w:style w:type="table" w:styleId="TableGrid">
    <w:name w:val="Table Grid"/>
    <w:basedOn w:val="TableNormal"/>
    <w:uiPriority w:val="39"/>
    <w:rsid w:val="0091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9E"/>
  </w:style>
  <w:style w:type="paragraph" w:styleId="Footer">
    <w:name w:val="footer"/>
    <w:basedOn w:val="Normal"/>
    <w:link w:val="FooterChar"/>
    <w:uiPriority w:val="99"/>
    <w:unhideWhenUsed/>
    <w:rsid w:val="0087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SOCHING.CHUN</cp:lastModifiedBy>
  <cp:revision>8</cp:revision>
  <dcterms:created xsi:type="dcterms:W3CDTF">2024-06-17T08:58:00Z</dcterms:created>
  <dcterms:modified xsi:type="dcterms:W3CDTF">2024-06-20T07:31:00Z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affb8393d2cda8f1cf5982702cf289f5b8adf5064e60eaa291c17f2359aa2802</vt:lpwstr>
  </property>
</Properties>
</file>