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FB991" w14:textId="77777777" w:rsidR="005A6BB4" w:rsidRDefault="00000000">
      <w:pPr>
        <w:spacing w:after="40" w:line="300" w:lineRule="auto"/>
      </w:pPr>
      <w:r>
        <w:rPr>
          <w:b/>
          <w:bCs/>
          <w:color w:val="13294B"/>
        </w:rPr>
        <w:t>BADM 576  ·  Data Science and Analytics</w:t>
      </w:r>
    </w:p>
    <w:p w14:paraId="539ED0DB" w14:textId="3972E9E3" w:rsidR="005A6BB4" w:rsidRDefault="00000000">
      <w:pPr>
        <w:spacing w:after="120" w:line="300" w:lineRule="auto"/>
      </w:pPr>
      <w:r>
        <w:rPr>
          <w:color w:val="707372"/>
          <w:sz w:val="20"/>
          <w:szCs w:val="20"/>
        </w:rPr>
        <w:t xml:space="preserve">Spring 2026  ·  </w:t>
      </w:r>
      <w:r w:rsidR="00175895">
        <w:rPr>
          <w:color w:val="707372"/>
          <w:sz w:val="20"/>
          <w:szCs w:val="20"/>
        </w:rPr>
        <w:t xml:space="preserve">PCA </w:t>
      </w:r>
      <w:r>
        <w:rPr>
          <w:color w:val="707372"/>
          <w:sz w:val="20"/>
          <w:szCs w:val="20"/>
        </w:rPr>
        <w:t>Homework</w:t>
      </w:r>
    </w:p>
    <w:p w14:paraId="0EBF51F4" w14:textId="77777777" w:rsidR="005A6BB4" w:rsidRDefault="005A6BB4">
      <w:pPr>
        <w:pBdr>
          <w:bottom w:val="single" w:sz="16" w:space="6" w:color="E84A27"/>
        </w:pBdr>
        <w:spacing w:after="240"/>
      </w:pPr>
    </w:p>
    <w:p w14:paraId="5CB7C2CC" w14:textId="77777777" w:rsidR="005A6BB4" w:rsidRDefault="00000000">
      <w:pPr>
        <w:spacing w:after="80"/>
      </w:pPr>
      <w:r>
        <w:rPr>
          <w:b/>
          <w:bCs/>
          <w:color w:val="13294B"/>
          <w:sz w:val="36"/>
          <w:szCs w:val="36"/>
        </w:rPr>
        <w:t>Distance, Dimensions, and Principal Components</w:t>
      </w:r>
    </w:p>
    <w:p w14:paraId="10B8FF0D" w14:textId="36F82887" w:rsidR="005A6BB4" w:rsidRDefault="00000000">
      <w:pPr>
        <w:spacing w:after="240" w:line="300" w:lineRule="auto"/>
      </w:pPr>
      <w:r>
        <w:rPr>
          <w:i/>
          <w:iCs/>
          <w:color w:val="707372"/>
        </w:rPr>
        <w:t>A</w:t>
      </w:r>
      <w:r w:rsidR="00175895">
        <w:rPr>
          <w:i/>
          <w:iCs/>
          <w:color w:val="707372"/>
        </w:rPr>
        <w:t>ll</w:t>
      </w:r>
      <w:r>
        <w:rPr>
          <w:i/>
          <w:iCs/>
          <w:color w:val="707372"/>
        </w:rPr>
        <w:t xml:space="preserve"> conceptual </w:t>
      </w:r>
      <w:proofErr w:type="gramStart"/>
      <w:r>
        <w:rPr>
          <w:i/>
          <w:iCs/>
          <w:color w:val="707372"/>
        </w:rPr>
        <w:t>assignment</w:t>
      </w:r>
      <w:proofErr w:type="gramEnd"/>
      <w:r>
        <w:rPr>
          <w:i/>
          <w:iCs/>
          <w:color w:val="707372"/>
        </w:rPr>
        <w:t>. No coding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BB4" w14:paraId="5D62D8A0"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200" w:type="dxa"/>
              <w:left w:w="240" w:type="dxa"/>
              <w:bottom w:w="200" w:type="dxa"/>
              <w:right w:w="240" w:type="dxa"/>
            </w:tcMar>
          </w:tcPr>
          <w:p w14:paraId="241D61A1" w14:textId="77777777" w:rsidR="005A6BB4" w:rsidRDefault="00000000">
            <w:pPr>
              <w:spacing w:after="120" w:line="300" w:lineRule="auto"/>
            </w:pPr>
            <w:r>
              <w:rPr>
                <w:b/>
                <w:bCs/>
                <w:color w:val="13294B"/>
                <w:sz w:val="24"/>
                <w:szCs w:val="24"/>
              </w:rPr>
              <w:t>Instructions</w:t>
            </w:r>
          </w:p>
          <w:p w14:paraId="1637110B" w14:textId="77777777" w:rsidR="005A6BB4" w:rsidRDefault="00000000">
            <w:pPr>
              <w:spacing w:after="120" w:line="300" w:lineRule="auto"/>
            </w:pPr>
            <w:r>
              <w:rPr>
                <w:color w:val="222222"/>
              </w:rPr>
              <w:t xml:space="preserve">This homework checks your understanding of the ideas behind distance, dimensions, and PCA — </w:t>
            </w:r>
            <w:r>
              <w:rPr>
                <w:b/>
                <w:bCs/>
                <w:color w:val="222222"/>
              </w:rPr>
              <w:t>not your ability to write code.</w:t>
            </w:r>
            <w:r>
              <w:rPr>
                <w:color w:val="222222"/>
              </w:rPr>
              <w:t xml:space="preserve"> You will reason about data as points in high-dimensional space, compute a few distances by hand, interpret principal components from real data, judge when PCA works well from a scatter plot, and find a real-world application on your own.</w:t>
            </w:r>
          </w:p>
          <w:p w14:paraId="59958546" w14:textId="77777777" w:rsidR="005A6BB4" w:rsidRDefault="00000000">
            <w:pPr>
              <w:spacing w:after="120" w:line="300" w:lineRule="auto"/>
            </w:pPr>
            <w:r>
              <w:rPr>
                <w:color w:val="222222"/>
              </w:rPr>
              <w:t>Answer directly in the shaded boxes below each question. Short written answers (2–5 sentences) are expected unless the question asks for a calculation or a selection. Hand calculations should show your work — the arithmetic should fit in a line or two.</w:t>
            </w:r>
          </w:p>
          <w:p w14:paraId="5826A3B2" w14:textId="77777777" w:rsidR="005A6BB4" w:rsidRDefault="00000000">
            <w:pPr>
              <w:spacing w:line="300" w:lineRule="auto"/>
            </w:pPr>
            <w:r>
              <w:rPr>
                <w:i/>
                <w:iCs/>
                <w:color w:val="707372"/>
              </w:rPr>
              <w:t>Total: 40 points. Estimated time: 90 minutes.</w:t>
            </w:r>
          </w:p>
        </w:tc>
      </w:tr>
    </w:tbl>
    <w:p w14:paraId="341D60B8" w14:textId="77777777" w:rsidR="005A6BB4" w:rsidRDefault="005A6BB4">
      <w:pPr>
        <w:spacing w:after="240"/>
      </w:pPr>
    </w:p>
    <w:p w14:paraId="66145094" w14:textId="77777777" w:rsidR="005A6BB4" w:rsidRDefault="00000000">
      <w:pPr>
        <w:pBdr>
          <w:bottom w:val="single" w:sz="8" w:space="4" w:color="13294B"/>
        </w:pBdr>
        <w:spacing w:before="360" w:after="160"/>
      </w:pPr>
      <w:r>
        <w:rPr>
          <w:b/>
          <w:bCs/>
          <w:color w:val="13294B"/>
          <w:sz w:val="28"/>
          <w:szCs w:val="28"/>
        </w:rPr>
        <w:t>Part A — Data as Points, Distance as a Ruler</w:t>
      </w:r>
    </w:p>
    <w:p w14:paraId="34642086" w14:textId="77777777" w:rsidR="005A6BB4" w:rsidRDefault="00000000">
      <w:pPr>
        <w:pStyle w:val="Heading2"/>
      </w:pPr>
      <w:r>
        <w:rPr>
          <w:color w:val="E84A27"/>
          <w:sz w:val="24"/>
          <w:szCs w:val="24"/>
        </w:rPr>
        <w:t xml:space="preserve">Question 1.  </w:t>
      </w:r>
      <w:r>
        <w:rPr>
          <w:sz w:val="24"/>
          <w:szCs w:val="24"/>
        </w:rPr>
        <w:t>Locating observations as points</w:t>
      </w:r>
      <w:r>
        <w:rPr>
          <w:i/>
          <w:iCs/>
          <w:color w:val="707372"/>
          <w:sz w:val="22"/>
          <w:szCs w:val="22"/>
        </w:rPr>
        <w:t xml:space="preserve">   [3 points]</w:t>
      </w:r>
    </w:p>
    <w:p w14:paraId="00407798" w14:textId="77777777" w:rsidR="005A6BB4" w:rsidRDefault="00000000">
      <w:pPr>
        <w:spacing w:after="160" w:line="300" w:lineRule="auto"/>
      </w:pPr>
      <w:r>
        <w:rPr>
          <w:color w:val="222222"/>
        </w:rPr>
        <w:t xml:space="preserve">The table below shows five candidates from the </w:t>
      </w:r>
      <w:proofErr w:type="spellStart"/>
      <w:r>
        <w:rPr>
          <w:color w:val="222222"/>
        </w:rPr>
        <w:t>JobMatch</w:t>
      </w:r>
      <w:proofErr w:type="spellEnd"/>
      <w:r>
        <w:rPr>
          <w:color w:val="222222"/>
        </w:rPr>
        <w:t xml:space="preserve"> platform. Each candidate is described by three numeric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0"/>
        <w:gridCol w:w="2400"/>
        <w:gridCol w:w="3000"/>
      </w:tblGrid>
      <w:tr w:rsidR="005A6BB4" w14:paraId="4FC303C5" w14:textId="77777777">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13294B"/>
            <w:tcMar>
              <w:top w:w="100" w:type="dxa"/>
              <w:left w:w="120" w:type="dxa"/>
              <w:bottom w:w="100" w:type="dxa"/>
              <w:right w:w="120" w:type="dxa"/>
            </w:tcMar>
          </w:tcPr>
          <w:p w14:paraId="4438BD90" w14:textId="77777777" w:rsidR="005A6BB4" w:rsidRDefault="00000000">
            <w:r>
              <w:rPr>
                <w:b/>
                <w:bCs/>
                <w:color w:val="FFFFFF"/>
              </w:rPr>
              <w:t>Candidate</w:t>
            </w:r>
          </w:p>
        </w:tc>
        <w:tc>
          <w:tcPr>
            <w:tcW w:w="2400" w:type="dxa"/>
            <w:tcBorders>
              <w:top w:val="single" w:sz="4" w:space="0" w:color="CCCCCC"/>
              <w:left w:val="single" w:sz="4" w:space="0" w:color="CCCCCC"/>
              <w:bottom w:val="single" w:sz="4" w:space="0" w:color="CCCCCC"/>
              <w:right w:val="single" w:sz="4" w:space="0" w:color="CCCCCC"/>
            </w:tcBorders>
            <w:shd w:val="clear" w:color="auto" w:fill="13294B"/>
            <w:tcMar>
              <w:top w:w="100" w:type="dxa"/>
              <w:left w:w="120" w:type="dxa"/>
              <w:bottom w:w="100" w:type="dxa"/>
              <w:right w:w="120" w:type="dxa"/>
            </w:tcMar>
          </w:tcPr>
          <w:p w14:paraId="4FCD11C2" w14:textId="77777777" w:rsidR="005A6BB4" w:rsidRDefault="00000000">
            <w:pPr>
              <w:jc w:val="center"/>
            </w:pPr>
            <w:r>
              <w:rPr>
                <w:b/>
                <w:bCs/>
                <w:color w:val="FFFFFF"/>
              </w:rPr>
              <w:t>Years of experience</w:t>
            </w:r>
          </w:p>
        </w:tc>
        <w:tc>
          <w:tcPr>
            <w:tcW w:w="2400" w:type="dxa"/>
            <w:tcBorders>
              <w:top w:val="single" w:sz="4" w:space="0" w:color="CCCCCC"/>
              <w:left w:val="single" w:sz="4" w:space="0" w:color="CCCCCC"/>
              <w:bottom w:val="single" w:sz="4" w:space="0" w:color="CCCCCC"/>
              <w:right w:val="single" w:sz="4" w:space="0" w:color="CCCCCC"/>
            </w:tcBorders>
            <w:shd w:val="clear" w:color="auto" w:fill="13294B"/>
            <w:tcMar>
              <w:top w:w="100" w:type="dxa"/>
              <w:left w:w="120" w:type="dxa"/>
              <w:bottom w:w="100" w:type="dxa"/>
              <w:right w:w="120" w:type="dxa"/>
            </w:tcMar>
          </w:tcPr>
          <w:p w14:paraId="092F1C8B" w14:textId="77777777" w:rsidR="005A6BB4" w:rsidRDefault="00000000">
            <w:pPr>
              <w:jc w:val="center"/>
            </w:pPr>
            <w:r>
              <w:rPr>
                <w:b/>
                <w:bCs/>
                <w:color w:val="FFFFFF"/>
              </w:rPr>
              <w:t>Education (years)</w:t>
            </w:r>
          </w:p>
        </w:tc>
        <w:tc>
          <w:tcPr>
            <w:tcW w:w="3000" w:type="dxa"/>
            <w:tcBorders>
              <w:top w:val="single" w:sz="4" w:space="0" w:color="CCCCCC"/>
              <w:left w:val="single" w:sz="4" w:space="0" w:color="CCCCCC"/>
              <w:bottom w:val="single" w:sz="4" w:space="0" w:color="CCCCCC"/>
              <w:right w:val="single" w:sz="4" w:space="0" w:color="CCCCCC"/>
            </w:tcBorders>
            <w:shd w:val="clear" w:color="auto" w:fill="13294B"/>
            <w:tcMar>
              <w:top w:w="100" w:type="dxa"/>
              <w:left w:w="120" w:type="dxa"/>
              <w:bottom w:w="100" w:type="dxa"/>
              <w:right w:w="120" w:type="dxa"/>
            </w:tcMar>
          </w:tcPr>
          <w:p w14:paraId="6F66A489" w14:textId="77777777" w:rsidR="005A6BB4" w:rsidRDefault="00000000">
            <w:pPr>
              <w:jc w:val="center"/>
            </w:pPr>
            <w:r>
              <w:rPr>
                <w:b/>
                <w:bCs/>
                <w:color w:val="FFFFFF"/>
              </w:rPr>
              <w:t>Salary expectation ($K)</w:t>
            </w:r>
          </w:p>
        </w:tc>
      </w:tr>
      <w:tr w:rsidR="005A6BB4" w14:paraId="60BF4BBE"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747AE8" w14:textId="77777777" w:rsidR="005A6BB4" w:rsidRDefault="00000000">
            <w:r>
              <w:t>C1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9BBDB2" w14:textId="77777777" w:rsidR="005A6BB4" w:rsidRDefault="00000000">
            <w:pPr>
              <w:jc w:val="center"/>
            </w:pPr>
            <w:r>
              <w:t>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C91DF8" w14:textId="77777777" w:rsidR="005A6BB4" w:rsidRDefault="00000000">
            <w:pPr>
              <w:jc w:val="center"/>
            </w:pPr>
            <w:r>
              <w:t>16</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8F97CC" w14:textId="77777777" w:rsidR="005A6BB4" w:rsidRDefault="00000000">
            <w:pPr>
              <w:jc w:val="center"/>
            </w:pPr>
            <w:r>
              <w:t>75</w:t>
            </w:r>
          </w:p>
        </w:tc>
      </w:tr>
      <w:tr w:rsidR="005A6BB4" w14:paraId="6C45D1FB" w14:textId="77777777">
        <w:tc>
          <w:tcPr>
            <w:tcW w:w="156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25C9A1AD" w14:textId="77777777" w:rsidR="005A6BB4" w:rsidRDefault="00000000">
            <w:r>
              <w:t>C2</w:t>
            </w:r>
          </w:p>
        </w:tc>
        <w:tc>
          <w:tcPr>
            <w:tcW w:w="240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434C21AB" w14:textId="77777777" w:rsidR="005A6BB4" w:rsidRDefault="00000000">
            <w:pPr>
              <w:jc w:val="center"/>
            </w:pPr>
            <w:r>
              <w:t>8</w:t>
            </w:r>
          </w:p>
        </w:tc>
        <w:tc>
          <w:tcPr>
            <w:tcW w:w="240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5AB48352" w14:textId="77777777" w:rsidR="005A6BB4" w:rsidRDefault="00000000">
            <w:pPr>
              <w:jc w:val="center"/>
            </w:pPr>
            <w:r>
              <w:t>18</w:t>
            </w:r>
          </w:p>
        </w:tc>
        <w:tc>
          <w:tcPr>
            <w:tcW w:w="300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5A1ED7B3" w14:textId="77777777" w:rsidR="005A6BB4" w:rsidRDefault="00000000">
            <w:pPr>
              <w:jc w:val="center"/>
            </w:pPr>
            <w:r>
              <w:t>140</w:t>
            </w:r>
          </w:p>
        </w:tc>
      </w:tr>
      <w:tr w:rsidR="005A6BB4" w14:paraId="40DA9E1A"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956FDC" w14:textId="77777777" w:rsidR="005A6BB4" w:rsidRDefault="00000000">
            <w:r>
              <w:t>C3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F1377D" w14:textId="77777777" w:rsidR="005A6BB4" w:rsidRDefault="00000000">
            <w:pPr>
              <w:jc w:val="center"/>
            </w:pPr>
            <w:r>
              <w:t>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EABE2E" w14:textId="77777777" w:rsidR="005A6BB4" w:rsidRDefault="00000000">
            <w:pPr>
              <w:jc w:val="center"/>
            </w:pPr>
            <w:r>
              <w:t>16</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8EC9A5" w14:textId="77777777" w:rsidR="005A6BB4" w:rsidRDefault="00000000">
            <w:pPr>
              <w:jc w:val="center"/>
            </w:pPr>
            <w:r>
              <w:t>80</w:t>
            </w:r>
          </w:p>
        </w:tc>
      </w:tr>
      <w:tr w:rsidR="005A6BB4" w14:paraId="243AD485" w14:textId="77777777">
        <w:tc>
          <w:tcPr>
            <w:tcW w:w="156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1DF01926" w14:textId="77777777" w:rsidR="005A6BB4" w:rsidRDefault="00000000">
            <w:r>
              <w:t>C4</w:t>
            </w:r>
          </w:p>
        </w:tc>
        <w:tc>
          <w:tcPr>
            <w:tcW w:w="240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1F018825" w14:textId="77777777" w:rsidR="005A6BB4" w:rsidRDefault="00000000">
            <w:pPr>
              <w:jc w:val="center"/>
            </w:pPr>
            <w:r>
              <w:t>10</w:t>
            </w:r>
          </w:p>
        </w:tc>
        <w:tc>
          <w:tcPr>
            <w:tcW w:w="240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18D0B5E8" w14:textId="77777777" w:rsidR="005A6BB4" w:rsidRDefault="00000000">
            <w:pPr>
              <w:jc w:val="center"/>
            </w:pPr>
            <w:r>
              <w:t>20</w:t>
            </w:r>
          </w:p>
        </w:tc>
        <w:tc>
          <w:tcPr>
            <w:tcW w:w="300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19DF3D2E" w14:textId="77777777" w:rsidR="005A6BB4" w:rsidRDefault="00000000">
            <w:pPr>
              <w:jc w:val="center"/>
            </w:pPr>
            <w:r>
              <w:t>155</w:t>
            </w:r>
          </w:p>
        </w:tc>
      </w:tr>
      <w:tr w:rsidR="005A6BB4" w14:paraId="7195E631"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F7BEBD" w14:textId="77777777" w:rsidR="005A6BB4" w:rsidRDefault="00000000">
            <w:r>
              <w:t>C5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5D635A" w14:textId="77777777" w:rsidR="005A6BB4" w:rsidRDefault="00000000">
            <w:pPr>
              <w:jc w:val="center"/>
            </w:pPr>
            <w:r>
              <w:t>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B955ED" w14:textId="77777777" w:rsidR="005A6BB4" w:rsidRDefault="00000000">
            <w:pPr>
              <w:jc w:val="center"/>
            </w:pPr>
            <w:r>
              <w:t>22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2243F5" w14:textId="77777777" w:rsidR="005A6BB4" w:rsidRDefault="00000000">
            <w:pPr>
              <w:jc w:val="center"/>
            </w:pPr>
            <w:r>
              <w:t>70</w:t>
            </w:r>
          </w:p>
        </w:tc>
      </w:tr>
    </w:tbl>
    <w:p w14:paraId="1EACDDFD" w14:textId="77777777" w:rsidR="005A6BB4" w:rsidRDefault="005A6BB4">
      <w:pPr>
        <w:spacing w:after="160"/>
      </w:pPr>
    </w:p>
    <w:p w14:paraId="68CCF3DF" w14:textId="77777777" w:rsidR="005A6BB4" w:rsidRDefault="00000000">
      <w:pPr>
        <w:spacing w:after="120" w:line="300" w:lineRule="auto"/>
      </w:pPr>
      <w:r>
        <w:rPr>
          <w:color w:val="222222"/>
        </w:rPr>
        <w:t xml:space="preserve">How many dimensions does this dataset occupy? Write each candidate as a vector, using the column order shown (e.g., C1 = ⟨2, 16, </w:t>
      </w:r>
      <w:proofErr w:type="gramStart"/>
      <w:r>
        <w:rPr>
          <w:color w:val="222222"/>
        </w:rPr>
        <w:t>75⟩)</w:t>
      </w:r>
      <w:proofErr w:type="gramEnd"/>
      <w:r>
        <w:rPr>
          <w:color w:val="2222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BB4" w14:paraId="412BFBED"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19B49E5C" w14:textId="77777777" w:rsidR="005A6BB4" w:rsidRDefault="00000000">
            <w:r>
              <w:lastRenderedPageBreak/>
              <w:t xml:space="preserve"> </w:t>
            </w:r>
          </w:p>
        </w:tc>
      </w:tr>
      <w:tr w:rsidR="005A6BB4" w14:paraId="0F45A8F2"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4F6C7808" w14:textId="77777777" w:rsidR="005A6BB4" w:rsidRDefault="00000000">
            <w:r>
              <w:t xml:space="preserve"> </w:t>
            </w:r>
          </w:p>
        </w:tc>
      </w:tr>
      <w:tr w:rsidR="005A6BB4" w14:paraId="030C13B8"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7E6EFDD0" w14:textId="77777777" w:rsidR="005A6BB4" w:rsidRDefault="00000000">
            <w:r>
              <w:t xml:space="preserve"> </w:t>
            </w:r>
          </w:p>
        </w:tc>
      </w:tr>
      <w:tr w:rsidR="005A6BB4" w14:paraId="700AA42A"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015D36C4" w14:textId="77777777" w:rsidR="005A6BB4" w:rsidRDefault="00000000">
            <w:r>
              <w:t xml:space="preserve"> </w:t>
            </w:r>
          </w:p>
        </w:tc>
      </w:tr>
    </w:tbl>
    <w:p w14:paraId="6348E17A" w14:textId="77777777" w:rsidR="005A6BB4" w:rsidRDefault="00000000">
      <w:pPr>
        <w:pStyle w:val="Heading2"/>
      </w:pPr>
      <w:r>
        <w:rPr>
          <w:color w:val="E84A27"/>
          <w:sz w:val="24"/>
          <w:szCs w:val="24"/>
        </w:rPr>
        <w:t xml:space="preserve">Question 2.  </w:t>
      </w:r>
      <w:r>
        <w:rPr>
          <w:sz w:val="24"/>
          <w:szCs w:val="24"/>
        </w:rPr>
        <w:t>Computing Euclidean distance by hand</w:t>
      </w:r>
      <w:r>
        <w:rPr>
          <w:i/>
          <w:iCs/>
          <w:color w:val="707372"/>
          <w:sz w:val="22"/>
          <w:szCs w:val="22"/>
        </w:rPr>
        <w:t xml:space="preserve">   [5 points]</w:t>
      </w:r>
    </w:p>
    <w:p w14:paraId="7DFEE6A6" w14:textId="77777777" w:rsidR="005A6BB4" w:rsidRDefault="00000000">
      <w:pPr>
        <w:spacing w:after="80" w:line="300" w:lineRule="auto"/>
      </w:pPr>
      <w:r>
        <w:rPr>
          <w:color w:val="222222"/>
        </w:rPr>
        <w:t>Using the same table from Question 1, treat each candidate as a point in 3D space and use the standard Euclidean formula:</w:t>
      </w:r>
    </w:p>
    <w:p w14:paraId="36E36CA2" w14:textId="77777777" w:rsidR="005A6BB4" w:rsidRDefault="00000000">
      <w:pPr>
        <w:spacing w:after="180" w:line="300" w:lineRule="auto"/>
        <w:jc w:val="center"/>
      </w:pPr>
      <w:r>
        <w:rPr>
          <w:i/>
          <w:iCs/>
          <w:color w:val="707372"/>
        </w:rPr>
        <w:t>d(A, B) = √[ (a₁ − b₁)² + (a₂ − b₂)² + (a₃ − b₃)² ]</w:t>
      </w:r>
    </w:p>
    <w:p w14:paraId="4DCB6648" w14:textId="77777777" w:rsidR="005A6BB4" w:rsidRDefault="00000000">
      <w:pPr>
        <w:spacing w:after="120" w:line="300" w:lineRule="auto"/>
      </w:pPr>
      <w:r>
        <w:rPr>
          <w:b/>
          <w:bCs/>
          <w:color w:val="222222"/>
        </w:rPr>
        <w:t xml:space="preserve">(a)  </w:t>
      </w:r>
      <w:r>
        <w:rPr>
          <w:color w:val="222222"/>
        </w:rPr>
        <w:t>Compute d(C1, C3) and d(C1, C5). Show your arithmetic. Round to one decimal.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BB4" w14:paraId="4E32F2DA"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0F1FB36C" w14:textId="77777777" w:rsidR="005A6BB4" w:rsidRDefault="00000000">
            <w:r>
              <w:t xml:space="preserve"> </w:t>
            </w:r>
          </w:p>
        </w:tc>
      </w:tr>
      <w:tr w:rsidR="005A6BB4" w14:paraId="4CB1E16F"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139B6D04" w14:textId="77777777" w:rsidR="005A6BB4" w:rsidRDefault="00000000">
            <w:r>
              <w:t xml:space="preserve"> </w:t>
            </w:r>
          </w:p>
        </w:tc>
      </w:tr>
      <w:tr w:rsidR="005A6BB4" w14:paraId="3E53F94D"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5F2234E4" w14:textId="77777777" w:rsidR="005A6BB4" w:rsidRDefault="00000000">
            <w:r>
              <w:t xml:space="preserve"> </w:t>
            </w:r>
          </w:p>
        </w:tc>
      </w:tr>
      <w:tr w:rsidR="005A6BB4" w14:paraId="48214DDD"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368FDD15" w14:textId="77777777" w:rsidR="005A6BB4" w:rsidRDefault="00000000">
            <w:r>
              <w:t xml:space="preserve"> </w:t>
            </w:r>
          </w:p>
        </w:tc>
      </w:tr>
    </w:tbl>
    <w:p w14:paraId="40B4EBF4" w14:textId="77777777" w:rsidR="005A6BB4" w:rsidRDefault="005A6BB4">
      <w:pPr>
        <w:spacing w:after="120"/>
      </w:pPr>
    </w:p>
    <w:p w14:paraId="77CCD338" w14:textId="77777777" w:rsidR="005A6BB4" w:rsidRDefault="00000000">
      <w:pPr>
        <w:spacing w:after="120" w:line="300" w:lineRule="auto"/>
      </w:pPr>
      <w:r>
        <w:rPr>
          <w:b/>
          <w:bCs/>
          <w:color w:val="222222"/>
        </w:rPr>
        <w:t xml:space="preserve">(b)  </w:t>
      </w:r>
      <w:r>
        <w:rPr>
          <w:color w:val="222222"/>
        </w:rPr>
        <w:t xml:space="preserve">Based on these two distances alone, which candidate is more </w:t>
      </w:r>
      <w:proofErr w:type="gramStart"/>
      <w:r>
        <w:rPr>
          <w:color w:val="222222"/>
        </w:rPr>
        <w:t>similar to</w:t>
      </w:r>
      <w:proofErr w:type="gramEnd"/>
      <w:r>
        <w:rPr>
          <w:color w:val="222222"/>
        </w:rPr>
        <w:t xml:space="preserve"> C1 — C3 or C5? Does that answer match your intuition when you look at the raw numbers in the table? Explain in one or two sentences.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BB4" w14:paraId="4FE5533C"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07CFF48C" w14:textId="77777777" w:rsidR="005A6BB4" w:rsidRDefault="00000000">
            <w:r>
              <w:t xml:space="preserve"> </w:t>
            </w:r>
          </w:p>
        </w:tc>
      </w:tr>
      <w:tr w:rsidR="005A6BB4" w14:paraId="2622A716"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2BB6FD5D" w14:textId="77777777" w:rsidR="005A6BB4" w:rsidRDefault="00000000">
            <w:r>
              <w:t xml:space="preserve"> </w:t>
            </w:r>
          </w:p>
        </w:tc>
      </w:tr>
      <w:tr w:rsidR="005A6BB4" w14:paraId="73F73955"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1A70C9B7" w14:textId="77777777" w:rsidR="005A6BB4" w:rsidRDefault="00000000">
            <w:r>
              <w:t xml:space="preserve"> </w:t>
            </w:r>
          </w:p>
        </w:tc>
      </w:tr>
    </w:tbl>
    <w:p w14:paraId="6E5F797F" w14:textId="77777777" w:rsidR="005A6BB4" w:rsidRDefault="00000000">
      <w:pPr>
        <w:pStyle w:val="Heading2"/>
      </w:pPr>
      <w:r>
        <w:rPr>
          <w:color w:val="E84A27"/>
          <w:sz w:val="24"/>
          <w:szCs w:val="24"/>
        </w:rPr>
        <w:t xml:space="preserve">Question 3.  </w:t>
      </w:r>
      <w:r>
        <w:rPr>
          <w:sz w:val="24"/>
          <w:szCs w:val="24"/>
        </w:rPr>
        <w:t>When one feature dominates the ruler</w:t>
      </w:r>
      <w:r>
        <w:rPr>
          <w:i/>
          <w:iCs/>
          <w:color w:val="707372"/>
          <w:sz w:val="22"/>
          <w:szCs w:val="22"/>
        </w:rPr>
        <w:t xml:space="preserve">   [5 points]</w:t>
      </w:r>
    </w:p>
    <w:p w14:paraId="5FC4F4A5" w14:textId="77777777" w:rsidR="005A6BB4" w:rsidRDefault="00000000">
      <w:pPr>
        <w:spacing w:after="120" w:line="300" w:lineRule="auto"/>
      </w:pPr>
      <w:r>
        <w:rPr>
          <w:color w:val="222222"/>
        </w:rPr>
        <w:t>Look again at your answer to Q2(a). Notice that one of the three features — salary expectation — is measured in units that are much larger than the other two (75 vs. 2 or 16).</w:t>
      </w:r>
    </w:p>
    <w:p w14:paraId="21EA535B" w14:textId="77777777" w:rsidR="005A6BB4" w:rsidRDefault="00000000">
      <w:pPr>
        <w:spacing w:after="120" w:line="300" w:lineRule="auto"/>
      </w:pPr>
      <w:r>
        <w:rPr>
          <w:b/>
          <w:bCs/>
          <w:color w:val="222222"/>
        </w:rPr>
        <w:t xml:space="preserve">(a)  </w:t>
      </w:r>
      <w:r>
        <w:rPr>
          <w:color w:val="222222"/>
        </w:rPr>
        <w:t>Without redoing the calculation: which single feature contributed the most to the distance d(C1, C5)?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BB4" w14:paraId="6D5938AB"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358C95BD" w14:textId="77777777" w:rsidR="005A6BB4" w:rsidRDefault="00000000">
            <w:r>
              <w:t xml:space="preserve"> </w:t>
            </w:r>
          </w:p>
        </w:tc>
      </w:tr>
      <w:tr w:rsidR="005A6BB4" w14:paraId="3132E8C5"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12DFDD21" w14:textId="77777777" w:rsidR="005A6BB4" w:rsidRDefault="00000000">
            <w:r>
              <w:lastRenderedPageBreak/>
              <w:t xml:space="preserve"> </w:t>
            </w:r>
          </w:p>
        </w:tc>
      </w:tr>
      <w:tr w:rsidR="005A6BB4" w14:paraId="11C1339F"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0918A6BC" w14:textId="77777777" w:rsidR="005A6BB4" w:rsidRDefault="00000000">
            <w:r>
              <w:t xml:space="preserve"> </w:t>
            </w:r>
          </w:p>
        </w:tc>
      </w:tr>
    </w:tbl>
    <w:p w14:paraId="3BE60C84" w14:textId="77777777" w:rsidR="005A6BB4" w:rsidRDefault="005A6BB4">
      <w:pPr>
        <w:spacing w:after="120"/>
      </w:pPr>
    </w:p>
    <w:p w14:paraId="037AEECF" w14:textId="77777777" w:rsidR="005A6BB4" w:rsidRDefault="00000000">
      <w:pPr>
        <w:spacing w:after="120" w:line="300" w:lineRule="auto"/>
      </w:pPr>
      <w:r>
        <w:rPr>
          <w:b/>
          <w:bCs/>
          <w:color w:val="222222"/>
        </w:rPr>
        <w:t xml:space="preserve">(b)  </w:t>
      </w:r>
      <w:r>
        <w:rPr>
          <w:color w:val="222222"/>
        </w:rPr>
        <w:t xml:space="preserve">A classmate says: “To fix this, we should drop salary expectation from the analysis — it’s overpowering everything else.” Is this the right fix? If not, what </w:t>
      </w:r>
      <w:proofErr w:type="gramStart"/>
      <w:r>
        <w:rPr>
          <w:color w:val="222222"/>
        </w:rPr>
        <w:t>is</w:t>
      </w:r>
      <w:proofErr w:type="gramEnd"/>
      <w:r>
        <w:rPr>
          <w:color w:val="222222"/>
        </w:rPr>
        <w:t>? Answer in two or three sentences.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BB4" w14:paraId="0936F622"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1E284049" w14:textId="77777777" w:rsidR="005A6BB4" w:rsidRDefault="00000000">
            <w:r>
              <w:t xml:space="preserve"> </w:t>
            </w:r>
          </w:p>
        </w:tc>
      </w:tr>
      <w:tr w:rsidR="005A6BB4" w14:paraId="6D11ECA0"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1C8D2004" w14:textId="77777777" w:rsidR="005A6BB4" w:rsidRDefault="00000000">
            <w:r>
              <w:t xml:space="preserve"> </w:t>
            </w:r>
          </w:p>
        </w:tc>
      </w:tr>
      <w:tr w:rsidR="005A6BB4" w14:paraId="674BA253"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63AFB8A6" w14:textId="77777777" w:rsidR="005A6BB4" w:rsidRDefault="00000000">
            <w:r>
              <w:t xml:space="preserve"> </w:t>
            </w:r>
          </w:p>
        </w:tc>
      </w:tr>
      <w:tr w:rsidR="005A6BB4" w14:paraId="0913F550"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5B9F4B2D" w14:textId="77777777" w:rsidR="005A6BB4" w:rsidRDefault="00000000">
            <w:r>
              <w:t xml:space="preserve"> </w:t>
            </w:r>
          </w:p>
        </w:tc>
      </w:tr>
    </w:tbl>
    <w:p w14:paraId="5DB6AA1E" w14:textId="77777777" w:rsidR="005A6BB4" w:rsidRDefault="00000000">
      <w:pPr>
        <w:pStyle w:val="Heading2"/>
      </w:pPr>
      <w:r>
        <w:rPr>
          <w:color w:val="E84A27"/>
          <w:sz w:val="24"/>
          <w:szCs w:val="24"/>
        </w:rPr>
        <w:t xml:space="preserve">Question 4.  </w:t>
      </w:r>
      <w:r>
        <w:rPr>
          <w:sz w:val="24"/>
          <w:szCs w:val="24"/>
        </w:rPr>
        <w:t>Distance with categorical features</w:t>
      </w:r>
      <w:r>
        <w:rPr>
          <w:i/>
          <w:iCs/>
          <w:color w:val="707372"/>
          <w:sz w:val="22"/>
          <w:szCs w:val="22"/>
        </w:rPr>
        <w:t xml:space="preserve">   [5 points]</w:t>
      </w:r>
    </w:p>
    <w:p w14:paraId="43A9399C" w14:textId="77777777" w:rsidR="005A6BB4" w:rsidRDefault="00000000">
      <w:pPr>
        <w:spacing w:after="120" w:line="300" w:lineRule="auto"/>
      </w:pPr>
      <w:r>
        <w:rPr>
          <w:color w:val="222222"/>
        </w:rPr>
        <w:t>Two candidates are described by three categorical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20"/>
        <w:gridCol w:w="2720"/>
        <w:gridCol w:w="2720"/>
      </w:tblGrid>
      <w:tr w:rsidR="005A6BB4" w14:paraId="5E962F81" w14:textId="77777777">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3294B"/>
            <w:tcMar>
              <w:top w:w="100" w:type="dxa"/>
              <w:left w:w="120" w:type="dxa"/>
              <w:bottom w:w="100" w:type="dxa"/>
              <w:right w:w="120" w:type="dxa"/>
            </w:tcMar>
          </w:tcPr>
          <w:p w14:paraId="4E13E10D" w14:textId="77777777" w:rsidR="005A6BB4" w:rsidRDefault="005A6BB4"/>
        </w:tc>
        <w:tc>
          <w:tcPr>
            <w:tcW w:w="2720" w:type="dxa"/>
            <w:tcBorders>
              <w:top w:val="single" w:sz="4" w:space="0" w:color="CCCCCC"/>
              <w:left w:val="single" w:sz="4" w:space="0" w:color="CCCCCC"/>
              <w:bottom w:val="single" w:sz="4" w:space="0" w:color="CCCCCC"/>
              <w:right w:val="single" w:sz="4" w:space="0" w:color="CCCCCC"/>
            </w:tcBorders>
            <w:shd w:val="clear" w:color="auto" w:fill="13294B"/>
            <w:tcMar>
              <w:top w:w="100" w:type="dxa"/>
              <w:left w:w="120" w:type="dxa"/>
              <w:bottom w:w="100" w:type="dxa"/>
              <w:right w:w="120" w:type="dxa"/>
            </w:tcMar>
          </w:tcPr>
          <w:p w14:paraId="6BAD7F38" w14:textId="77777777" w:rsidR="005A6BB4" w:rsidRDefault="00000000">
            <w:pPr>
              <w:jc w:val="center"/>
            </w:pPr>
            <w:r>
              <w:rPr>
                <w:b/>
                <w:bCs/>
                <w:color w:val="FFFFFF"/>
              </w:rPr>
              <w:t>Preferred industry</w:t>
            </w:r>
          </w:p>
        </w:tc>
        <w:tc>
          <w:tcPr>
            <w:tcW w:w="2720" w:type="dxa"/>
            <w:tcBorders>
              <w:top w:val="single" w:sz="4" w:space="0" w:color="CCCCCC"/>
              <w:left w:val="single" w:sz="4" w:space="0" w:color="CCCCCC"/>
              <w:bottom w:val="single" w:sz="4" w:space="0" w:color="CCCCCC"/>
              <w:right w:val="single" w:sz="4" w:space="0" w:color="CCCCCC"/>
            </w:tcBorders>
            <w:shd w:val="clear" w:color="auto" w:fill="13294B"/>
            <w:tcMar>
              <w:top w:w="100" w:type="dxa"/>
              <w:left w:w="120" w:type="dxa"/>
              <w:bottom w:w="100" w:type="dxa"/>
              <w:right w:w="120" w:type="dxa"/>
            </w:tcMar>
          </w:tcPr>
          <w:p w14:paraId="79F67CD4" w14:textId="77777777" w:rsidR="005A6BB4" w:rsidRDefault="00000000">
            <w:pPr>
              <w:jc w:val="center"/>
            </w:pPr>
            <w:r>
              <w:rPr>
                <w:b/>
                <w:bCs/>
                <w:color w:val="FFFFFF"/>
              </w:rPr>
              <w:t>Preferred location</w:t>
            </w:r>
          </w:p>
        </w:tc>
        <w:tc>
          <w:tcPr>
            <w:tcW w:w="2720" w:type="dxa"/>
            <w:tcBorders>
              <w:top w:val="single" w:sz="4" w:space="0" w:color="CCCCCC"/>
              <w:left w:val="single" w:sz="4" w:space="0" w:color="CCCCCC"/>
              <w:bottom w:val="single" w:sz="4" w:space="0" w:color="CCCCCC"/>
              <w:right w:val="single" w:sz="4" w:space="0" w:color="CCCCCC"/>
            </w:tcBorders>
            <w:shd w:val="clear" w:color="auto" w:fill="13294B"/>
            <w:tcMar>
              <w:top w:w="100" w:type="dxa"/>
              <w:left w:w="120" w:type="dxa"/>
              <w:bottom w:w="100" w:type="dxa"/>
              <w:right w:w="120" w:type="dxa"/>
            </w:tcMar>
          </w:tcPr>
          <w:p w14:paraId="001FCA07" w14:textId="77777777" w:rsidR="005A6BB4" w:rsidRDefault="00000000">
            <w:pPr>
              <w:jc w:val="center"/>
            </w:pPr>
            <w:r>
              <w:rPr>
                <w:b/>
                <w:bCs/>
                <w:color w:val="FFFFFF"/>
              </w:rPr>
              <w:t>Preferred seniority</w:t>
            </w:r>
          </w:p>
        </w:tc>
      </w:tr>
      <w:tr w:rsidR="005A6BB4" w14:paraId="74DE51B9"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A95436" w14:textId="77777777" w:rsidR="005A6BB4" w:rsidRDefault="00000000">
            <w:r>
              <w:t>C_A</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107681" w14:textId="77777777" w:rsidR="005A6BB4" w:rsidRDefault="00000000">
            <w:pPr>
              <w:jc w:val="center"/>
            </w:pPr>
            <w:r>
              <w:t>Tech</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9F195E" w14:textId="77777777" w:rsidR="005A6BB4" w:rsidRDefault="00000000">
            <w:pPr>
              <w:jc w:val="center"/>
            </w:pPr>
            <w:r>
              <w:t>Remote</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9CF135" w14:textId="77777777" w:rsidR="005A6BB4" w:rsidRDefault="00000000">
            <w:pPr>
              <w:jc w:val="center"/>
            </w:pPr>
            <w:r>
              <w:t>Senior</w:t>
            </w:r>
          </w:p>
        </w:tc>
      </w:tr>
      <w:tr w:rsidR="005A6BB4" w14:paraId="498D3C74" w14:textId="77777777">
        <w:tc>
          <w:tcPr>
            <w:tcW w:w="120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0FF20D63" w14:textId="77777777" w:rsidR="005A6BB4" w:rsidRDefault="00000000">
            <w:r>
              <w:t>C_B</w:t>
            </w:r>
          </w:p>
        </w:tc>
        <w:tc>
          <w:tcPr>
            <w:tcW w:w="272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53F84716" w14:textId="77777777" w:rsidR="005A6BB4" w:rsidRDefault="00000000">
            <w:pPr>
              <w:jc w:val="center"/>
            </w:pPr>
            <w:r>
              <w:t>Tech</w:t>
            </w:r>
          </w:p>
        </w:tc>
        <w:tc>
          <w:tcPr>
            <w:tcW w:w="272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76CBF2B4" w14:textId="77777777" w:rsidR="005A6BB4" w:rsidRDefault="00000000">
            <w:pPr>
              <w:jc w:val="center"/>
            </w:pPr>
            <w:r>
              <w:t>Chicago</w:t>
            </w:r>
          </w:p>
        </w:tc>
        <w:tc>
          <w:tcPr>
            <w:tcW w:w="272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092AC9D2" w14:textId="77777777" w:rsidR="005A6BB4" w:rsidRDefault="00000000">
            <w:pPr>
              <w:jc w:val="center"/>
            </w:pPr>
            <w:r>
              <w:t>Senior</w:t>
            </w:r>
          </w:p>
        </w:tc>
      </w:tr>
      <w:tr w:rsidR="005A6BB4" w14:paraId="2C6ACFF0"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550CB3" w14:textId="77777777" w:rsidR="005A6BB4" w:rsidRDefault="00000000">
            <w:r>
              <w:t>C_C</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D511B5" w14:textId="77777777" w:rsidR="005A6BB4" w:rsidRDefault="00000000">
            <w:pPr>
              <w:jc w:val="center"/>
            </w:pPr>
            <w:r>
              <w:t>Finance</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152F0F" w14:textId="77777777" w:rsidR="005A6BB4" w:rsidRDefault="00000000">
            <w:pPr>
              <w:jc w:val="center"/>
            </w:pPr>
            <w:r>
              <w:t>New York</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BB3846" w14:textId="77777777" w:rsidR="005A6BB4" w:rsidRDefault="00000000">
            <w:pPr>
              <w:jc w:val="center"/>
            </w:pPr>
            <w:r>
              <w:t>Mid</w:t>
            </w:r>
          </w:p>
        </w:tc>
      </w:tr>
    </w:tbl>
    <w:p w14:paraId="18B8035B" w14:textId="77777777" w:rsidR="005A6BB4" w:rsidRDefault="005A6BB4">
      <w:pPr>
        <w:spacing w:after="160"/>
      </w:pPr>
    </w:p>
    <w:p w14:paraId="66657360" w14:textId="77777777" w:rsidR="005A6BB4" w:rsidRDefault="00000000">
      <w:pPr>
        <w:spacing w:after="160" w:line="300" w:lineRule="auto"/>
      </w:pPr>
      <w:r>
        <w:rPr>
          <w:color w:val="222222"/>
        </w:rPr>
        <w:t xml:space="preserve">Use a simple matching-based (Hamming) distance: count the number of attributes on which two candidates </w:t>
      </w:r>
      <w:r>
        <w:rPr>
          <w:i/>
          <w:iCs/>
          <w:color w:val="222222"/>
        </w:rPr>
        <w:t>differ</w:t>
      </w:r>
      <w:r>
        <w:rPr>
          <w:color w:val="222222"/>
        </w:rPr>
        <w:t>, then divide by the total number of attributes.</w:t>
      </w:r>
    </w:p>
    <w:p w14:paraId="5D08285A" w14:textId="77777777" w:rsidR="005A6BB4" w:rsidRDefault="00000000">
      <w:pPr>
        <w:spacing w:after="120" w:line="300" w:lineRule="auto"/>
      </w:pPr>
      <w:r>
        <w:rPr>
          <w:b/>
          <w:bCs/>
          <w:color w:val="222222"/>
        </w:rPr>
        <w:t xml:space="preserve">(a)  </w:t>
      </w:r>
      <w:r>
        <w:rPr>
          <w:color w:val="222222"/>
        </w:rPr>
        <w:t>Compute d(C_A, C_B) and d(C_A, C_C). Show the count for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BB4" w14:paraId="48E6D717"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1D00F5EA" w14:textId="77777777" w:rsidR="005A6BB4" w:rsidRDefault="00000000">
            <w:r>
              <w:t xml:space="preserve"> </w:t>
            </w:r>
          </w:p>
        </w:tc>
      </w:tr>
      <w:tr w:rsidR="005A6BB4" w14:paraId="70F95B89"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5AD67953" w14:textId="77777777" w:rsidR="005A6BB4" w:rsidRDefault="00000000">
            <w:r>
              <w:t xml:space="preserve"> </w:t>
            </w:r>
          </w:p>
        </w:tc>
      </w:tr>
      <w:tr w:rsidR="005A6BB4" w14:paraId="215620B9"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293996AD" w14:textId="77777777" w:rsidR="005A6BB4" w:rsidRDefault="00000000">
            <w:r>
              <w:t xml:space="preserve"> </w:t>
            </w:r>
          </w:p>
        </w:tc>
      </w:tr>
    </w:tbl>
    <w:p w14:paraId="003223B1" w14:textId="77777777" w:rsidR="005A6BB4" w:rsidRDefault="005A6BB4">
      <w:pPr>
        <w:spacing w:after="120"/>
      </w:pPr>
    </w:p>
    <w:p w14:paraId="1E8FDF8C" w14:textId="77777777" w:rsidR="005A6BB4" w:rsidRDefault="00000000">
      <w:pPr>
        <w:spacing w:after="120" w:line="300" w:lineRule="auto"/>
      </w:pPr>
      <w:r>
        <w:rPr>
          <w:b/>
          <w:bCs/>
          <w:color w:val="222222"/>
        </w:rPr>
        <w:t xml:space="preserve">(b)  </w:t>
      </w:r>
      <w:r>
        <w:rPr>
          <w:color w:val="222222"/>
        </w:rPr>
        <w:t xml:space="preserve">Suppose we also know the candidates’ years of experience (a numeric feature). We want </w:t>
      </w:r>
      <w:r>
        <w:rPr>
          <w:i/>
          <w:iCs/>
          <w:color w:val="222222"/>
        </w:rPr>
        <w:t>one</w:t>
      </w:r>
      <w:r>
        <w:rPr>
          <w:color w:val="222222"/>
        </w:rPr>
        <w:t xml:space="preserve"> distance that combines the numeric feature and the three categorical ones. In one or two sentences, describe the general idea of how you would combine them — what does each piece contribute, and what problem do you need to solve before adding them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BB4" w14:paraId="0DD16FA8"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107FB1B7" w14:textId="77777777" w:rsidR="005A6BB4" w:rsidRDefault="00000000">
            <w:r>
              <w:lastRenderedPageBreak/>
              <w:t xml:space="preserve"> </w:t>
            </w:r>
          </w:p>
        </w:tc>
      </w:tr>
      <w:tr w:rsidR="005A6BB4" w14:paraId="6265DE4D"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36B54005" w14:textId="77777777" w:rsidR="005A6BB4" w:rsidRDefault="00000000">
            <w:r>
              <w:t xml:space="preserve"> </w:t>
            </w:r>
          </w:p>
        </w:tc>
      </w:tr>
      <w:tr w:rsidR="005A6BB4" w14:paraId="2AE31F01"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790E0BAF" w14:textId="77777777" w:rsidR="005A6BB4" w:rsidRDefault="00000000">
            <w:r>
              <w:t xml:space="preserve"> </w:t>
            </w:r>
          </w:p>
        </w:tc>
      </w:tr>
      <w:tr w:rsidR="005A6BB4" w14:paraId="5404A19A"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66292887" w14:textId="77777777" w:rsidR="005A6BB4" w:rsidRDefault="00000000">
            <w:r>
              <w:t xml:space="preserve"> </w:t>
            </w:r>
          </w:p>
        </w:tc>
      </w:tr>
    </w:tbl>
    <w:p w14:paraId="50B873A0" w14:textId="77777777" w:rsidR="005A6BB4" w:rsidRDefault="00000000">
      <w:pPr>
        <w:pBdr>
          <w:bottom w:val="single" w:sz="8" w:space="4" w:color="13294B"/>
        </w:pBdr>
        <w:spacing w:before="480" w:after="160"/>
      </w:pPr>
      <w:r>
        <w:rPr>
          <w:b/>
          <w:bCs/>
          <w:color w:val="13294B"/>
          <w:sz w:val="28"/>
          <w:szCs w:val="28"/>
        </w:rPr>
        <w:t>Part B — Interpreting Principal Components</w:t>
      </w:r>
    </w:p>
    <w:p w14:paraId="4F38A36E" w14:textId="77777777" w:rsidR="005A6BB4" w:rsidRDefault="00000000">
      <w:pPr>
        <w:spacing w:after="160" w:line="300" w:lineRule="auto"/>
      </w:pPr>
      <w:r>
        <w:rPr>
          <w:color w:val="222222"/>
        </w:rPr>
        <w:t>For Questions 5 and 6, use the following published example. Shalizi (2010, CMU) applied PCA to a dataset of 388 cars from the 2004 model year, described by 11 standardized numeric features: retail price, dealer price, engine size, number of cylinders, horsepower, city MPG, highway MPG, weight, wheelbase, length, and width. All features were standardized before running PCA. The loadings (weights) for the first two principal components are shown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5A6BB4" w14:paraId="03434420" w14:textId="77777777">
        <w:trPr>
          <w:tblHeader/>
        </w:trPr>
        <w:tc>
          <w:tcPr>
            <w:tcW w:w="3360" w:type="dxa"/>
            <w:tcBorders>
              <w:top w:val="single" w:sz="4" w:space="0" w:color="CCCCCC"/>
              <w:left w:val="single" w:sz="4" w:space="0" w:color="CCCCCC"/>
              <w:bottom w:val="single" w:sz="4" w:space="0" w:color="CCCCCC"/>
              <w:right w:val="single" w:sz="4" w:space="0" w:color="CCCCCC"/>
            </w:tcBorders>
            <w:shd w:val="clear" w:color="auto" w:fill="13294B"/>
            <w:tcMar>
              <w:top w:w="100" w:type="dxa"/>
              <w:left w:w="120" w:type="dxa"/>
              <w:bottom w:w="100" w:type="dxa"/>
              <w:right w:w="120" w:type="dxa"/>
            </w:tcMar>
          </w:tcPr>
          <w:p w14:paraId="4AE298CA" w14:textId="77777777" w:rsidR="005A6BB4" w:rsidRDefault="00000000">
            <w:r>
              <w:rPr>
                <w:b/>
                <w:bCs/>
                <w:color w:val="FFFFFF"/>
              </w:rPr>
              <w:t>Feature</w:t>
            </w:r>
          </w:p>
        </w:tc>
        <w:tc>
          <w:tcPr>
            <w:tcW w:w="3000" w:type="dxa"/>
            <w:tcBorders>
              <w:top w:val="single" w:sz="4" w:space="0" w:color="CCCCCC"/>
              <w:left w:val="single" w:sz="4" w:space="0" w:color="CCCCCC"/>
              <w:bottom w:val="single" w:sz="4" w:space="0" w:color="CCCCCC"/>
              <w:right w:val="single" w:sz="4" w:space="0" w:color="CCCCCC"/>
            </w:tcBorders>
            <w:shd w:val="clear" w:color="auto" w:fill="13294B"/>
            <w:tcMar>
              <w:top w:w="100" w:type="dxa"/>
              <w:left w:w="120" w:type="dxa"/>
              <w:bottom w:w="100" w:type="dxa"/>
              <w:right w:w="120" w:type="dxa"/>
            </w:tcMar>
          </w:tcPr>
          <w:p w14:paraId="720C5173" w14:textId="77777777" w:rsidR="005A6BB4" w:rsidRDefault="00000000">
            <w:pPr>
              <w:jc w:val="center"/>
            </w:pPr>
            <w:r>
              <w:rPr>
                <w:b/>
                <w:bCs/>
                <w:color w:val="FFFFFF"/>
              </w:rPr>
              <w:t>PC1 loading</w:t>
            </w:r>
          </w:p>
        </w:tc>
        <w:tc>
          <w:tcPr>
            <w:tcW w:w="3000" w:type="dxa"/>
            <w:tcBorders>
              <w:top w:val="single" w:sz="4" w:space="0" w:color="CCCCCC"/>
              <w:left w:val="single" w:sz="4" w:space="0" w:color="CCCCCC"/>
              <w:bottom w:val="single" w:sz="4" w:space="0" w:color="CCCCCC"/>
              <w:right w:val="single" w:sz="4" w:space="0" w:color="CCCCCC"/>
            </w:tcBorders>
            <w:shd w:val="clear" w:color="auto" w:fill="13294B"/>
            <w:tcMar>
              <w:top w:w="100" w:type="dxa"/>
              <w:left w:w="120" w:type="dxa"/>
              <w:bottom w:w="100" w:type="dxa"/>
              <w:right w:w="120" w:type="dxa"/>
            </w:tcMar>
          </w:tcPr>
          <w:p w14:paraId="5D9DA156" w14:textId="77777777" w:rsidR="005A6BB4" w:rsidRDefault="00000000">
            <w:pPr>
              <w:jc w:val="center"/>
            </w:pPr>
            <w:r>
              <w:rPr>
                <w:b/>
                <w:bCs/>
                <w:color w:val="FFFFFF"/>
              </w:rPr>
              <w:t>PC2 loading</w:t>
            </w:r>
          </w:p>
        </w:tc>
      </w:tr>
      <w:tr w:rsidR="005A6BB4" w14:paraId="175860AA" w14:textId="77777777">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9937F9" w14:textId="77777777" w:rsidR="005A6BB4" w:rsidRDefault="00000000">
            <w:r>
              <w:t>Retail price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0515B6" w14:textId="77777777" w:rsidR="005A6BB4" w:rsidRDefault="00000000">
            <w:pPr>
              <w:jc w:val="center"/>
            </w:pPr>
            <w:r>
              <w:t>−0.26</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1ED830" w14:textId="77777777" w:rsidR="005A6BB4" w:rsidRDefault="00000000">
            <w:pPr>
              <w:jc w:val="center"/>
            </w:pPr>
            <w:r>
              <w:t>−0.47</w:t>
            </w:r>
          </w:p>
        </w:tc>
      </w:tr>
      <w:tr w:rsidR="005A6BB4" w14:paraId="29BCDE5E" w14:textId="77777777">
        <w:tc>
          <w:tcPr>
            <w:tcW w:w="336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34810837" w14:textId="77777777" w:rsidR="005A6BB4" w:rsidRDefault="00000000">
            <w:r>
              <w:t>Dealer price</w:t>
            </w:r>
          </w:p>
        </w:tc>
        <w:tc>
          <w:tcPr>
            <w:tcW w:w="300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5524FCA2" w14:textId="77777777" w:rsidR="005A6BB4" w:rsidRDefault="00000000">
            <w:pPr>
              <w:jc w:val="center"/>
            </w:pPr>
            <w:r>
              <w:t>−0.26</w:t>
            </w:r>
          </w:p>
        </w:tc>
        <w:tc>
          <w:tcPr>
            <w:tcW w:w="300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06FCC276" w14:textId="77777777" w:rsidR="005A6BB4" w:rsidRDefault="00000000">
            <w:pPr>
              <w:jc w:val="center"/>
            </w:pPr>
            <w:r>
              <w:t>−0.47</w:t>
            </w:r>
          </w:p>
        </w:tc>
      </w:tr>
      <w:tr w:rsidR="005A6BB4" w14:paraId="5A225181" w14:textId="77777777">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AB8A26" w14:textId="77777777" w:rsidR="005A6BB4" w:rsidRDefault="00000000">
            <w:r>
              <w:t>Engine size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DFB104" w14:textId="77777777" w:rsidR="005A6BB4" w:rsidRDefault="00000000">
            <w:pPr>
              <w:jc w:val="center"/>
            </w:pPr>
            <w:r>
              <w:t>−0.35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96BECB" w14:textId="77777777" w:rsidR="005A6BB4" w:rsidRDefault="00000000">
            <w:pPr>
              <w:jc w:val="center"/>
            </w:pPr>
            <w:r>
              <w:t xml:space="preserve"> 0.02</w:t>
            </w:r>
          </w:p>
        </w:tc>
      </w:tr>
      <w:tr w:rsidR="005A6BB4" w14:paraId="5C1FD44F" w14:textId="77777777">
        <w:tc>
          <w:tcPr>
            <w:tcW w:w="336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719DA0F2" w14:textId="77777777" w:rsidR="005A6BB4" w:rsidRDefault="00000000">
            <w:r>
              <w:t>Cylinders</w:t>
            </w:r>
          </w:p>
        </w:tc>
        <w:tc>
          <w:tcPr>
            <w:tcW w:w="300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47345102" w14:textId="77777777" w:rsidR="005A6BB4" w:rsidRDefault="00000000">
            <w:pPr>
              <w:jc w:val="center"/>
            </w:pPr>
            <w:r>
              <w:t>−0.33</w:t>
            </w:r>
          </w:p>
        </w:tc>
        <w:tc>
          <w:tcPr>
            <w:tcW w:w="300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3D14A58D" w14:textId="77777777" w:rsidR="005A6BB4" w:rsidRDefault="00000000">
            <w:pPr>
              <w:jc w:val="center"/>
            </w:pPr>
            <w:r>
              <w:t>−0.08</w:t>
            </w:r>
          </w:p>
        </w:tc>
      </w:tr>
      <w:tr w:rsidR="005A6BB4" w14:paraId="0333C7CB" w14:textId="77777777">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20BC7B" w14:textId="77777777" w:rsidR="005A6BB4" w:rsidRDefault="00000000">
            <w:r>
              <w:t>Horsepower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EB9619" w14:textId="77777777" w:rsidR="005A6BB4" w:rsidRDefault="00000000">
            <w:pPr>
              <w:jc w:val="center"/>
            </w:pPr>
            <w:r>
              <w:t>−0.32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EA07A3" w14:textId="77777777" w:rsidR="005A6BB4" w:rsidRDefault="00000000">
            <w:pPr>
              <w:jc w:val="center"/>
            </w:pPr>
            <w:r>
              <w:t>−0.29</w:t>
            </w:r>
          </w:p>
        </w:tc>
      </w:tr>
      <w:tr w:rsidR="005A6BB4" w14:paraId="274884BF" w14:textId="77777777">
        <w:tc>
          <w:tcPr>
            <w:tcW w:w="336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74846679" w14:textId="77777777" w:rsidR="005A6BB4" w:rsidRDefault="00000000">
            <w:r>
              <w:t>City MPG</w:t>
            </w:r>
          </w:p>
        </w:tc>
        <w:tc>
          <w:tcPr>
            <w:tcW w:w="300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165C24DA" w14:textId="77777777" w:rsidR="005A6BB4" w:rsidRDefault="00000000">
            <w:pPr>
              <w:jc w:val="center"/>
            </w:pPr>
            <w:r>
              <w:t>+0.31</w:t>
            </w:r>
          </w:p>
        </w:tc>
        <w:tc>
          <w:tcPr>
            <w:tcW w:w="300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67FE712C" w14:textId="77777777" w:rsidR="005A6BB4" w:rsidRDefault="00000000">
            <w:pPr>
              <w:jc w:val="center"/>
            </w:pPr>
            <w:r>
              <w:t xml:space="preserve"> 0.00</w:t>
            </w:r>
          </w:p>
        </w:tc>
      </w:tr>
      <w:tr w:rsidR="005A6BB4" w14:paraId="750D342F" w14:textId="77777777">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194C1C" w14:textId="77777777" w:rsidR="005A6BB4" w:rsidRDefault="00000000">
            <w:r>
              <w:t>Highway MPG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8994E7" w14:textId="77777777" w:rsidR="005A6BB4" w:rsidRDefault="00000000">
            <w:pPr>
              <w:jc w:val="center"/>
            </w:pPr>
            <w:r>
              <w:t>+0.31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224DBE" w14:textId="77777777" w:rsidR="005A6BB4" w:rsidRDefault="00000000">
            <w:pPr>
              <w:jc w:val="center"/>
            </w:pPr>
            <w:r>
              <w:t>+0.01</w:t>
            </w:r>
          </w:p>
        </w:tc>
      </w:tr>
      <w:tr w:rsidR="005A6BB4" w14:paraId="59D8244D" w14:textId="77777777">
        <w:tc>
          <w:tcPr>
            <w:tcW w:w="336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1697D7D4" w14:textId="77777777" w:rsidR="005A6BB4" w:rsidRDefault="00000000">
            <w:r>
              <w:t>Weight</w:t>
            </w:r>
          </w:p>
        </w:tc>
        <w:tc>
          <w:tcPr>
            <w:tcW w:w="300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5A3F9118" w14:textId="77777777" w:rsidR="005A6BB4" w:rsidRDefault="00000000">
            <w:pPr>
              <w:jc w:val="center"/>
            </w:pPr>
            <w:r>
              <w:t>−0.34</w:t>
            </w:r>
          </w:p>
        </w:tc>
        <w:tc>
          <w:tcPr>
            <w:tcW w:w="300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53AE1E95" w14:textId="77777777" w:rsidR="005A6BB4" w:rsidRDefault="00000000">
            <w:pPr>
              <w:jc w:val="center"/>
            </w:pPr>
            <w:r>
              <w:t>+0.17</w:t>
            </w:r>
          </w:p>
        </w:tc>
      </w:tr>
      <w:tr w:rsidR="005A6BB4" w14:paraId="49BCCA9B" w14:textId="77777777">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F58692" w14:textId="77777777" w:rsidR="005A6BB4" w:rsidRDefault="00000000">
            <w:r>
              <w:t>Wheelbase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387EC3" w14:textId="77777777" w:rsidR="005A6BB4" w:rsidRDefault="00000000">
            <w:pPr>
              <w:jc w:val="center"/>
            </w:pPr>
            <w:r>
              <w:t>−0.27</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63ABA6" w14:textId="77777777" w:rsidR="005A6BB4" w:rsidRDefault="00000000">
            <w:pPr>
              <w:jc w:val="center"/>
            </w:pPr>
            <w:r>
              <w:t>+0.42</w:t>
            </w:r>
          </w:p>
        </w:tc>
      </w:tr>
      <w:tr w:rsidR="005A6BB4" w14:paraId="781C4351" w14:textId="77777777">
        <w:tc>
          <w:tcPr>
            <w:tcW w:w="336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6AB58B33" w14:textId="77777777" w:rsidR="005A6BB4" w:rsidRDefault="00000000">
            <w:r>
              <w:t>Length</w:t>
            </w:r>
          </w:p>
        </w:tc>
        <w:tc>
          <w:tcPr>
            <w:tcW w:w="300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51AA1D23" w14:textId="77777777" w:rsidR="005A6BB4" w:rsidRDefault="00000000">
            <w:pPr>
              <w:jc w:val="center"/>
            </w:pPr>
            <w:r>
              <w:t>−0.26</w:t>
            </w:r>
          </w:p>
        </w:tc>
        <w:tc>
          <w:tcPr>
            <w:tcW w:w="300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062C99FD" w14:textId="77777777" w:rsidR="005A6BB4" w:rsidRDefault="00000000">
            <w:pPr>
              <w:jc w:val="center"/>
            </w:pPr>
            <w:r>
              <w:t>+0.41</w:t>
            </w:r>
          </w:p>
        </w:tc>
      </w:tr>
      <w:tr w:rsidR="005A6BB4" w14:paraId="278047CA" w14:textId="77777777">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4F7468" w14:textId="77777777" w:rsidR="005A6BB4" w:rsidRDefault="00000000">
            <w:r>
              <w:t>Width</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31AEE5" w14:textId="77777777" w:rsidR="005A6BB4" w:rsidRDefault="00000000">
            <w:pPr>
              <w:jc w:val="center"/>
            </w:pPr>
            <w:r>
              <w:t>−0.30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0F5D6F" w14:textId="77777777" w:rsidR="005A6BB4" w:rsidRDefault="00000000">
            <w:pPr>
              <w:jc w:val="center"/>
            </w:pPr>
            <w:r>
              <w:t>+0.31</w:t>
            </w:r>
          </w:p>
        </w:tc>
      </w:tr>
    </w:tbl>
    <w:p w14:paraId="7F4EC966" w14:textId="77777777" w:rsidR="005A6BB4" w:rsidRDefault="005A6BB4">
      <w:pPr>
        <w:spacing w:after="80"/>
      </w:pPr>
    </w:p>
    <w:p w14:paraId="0C915707" w14:textId="77777777" w:rsidR="005A6BB4" w:rsidRDefault="00000000">
      <w:pPr>
        <w:spacing w:after="240" w:line="300" w:lineRule="auto"/>
      </w:pPr>
      <w:r>
        <w:rPr>
          <w:i/>
          <w:iCs/>
          <w:color w:val="707372"/>
          <w:sz w:val="20"/>
          <w:szCs w:val="20"/>
        </w:rPr>
        <w:t>Source: Shalizi (2010), “Principal Components Analysis,” lecture notes, Carnegie Mellon 36-490.</w:t>
      </w:r>
    </w:p>
    <w:p w14:paraId="3EC45C85" w14:textId="77777777" w:rsidR="005A6BB4" w:rsidRDefault="00000000">
      <w:pPr>
        <w:pStyle w:val="Heading2"/>
      </w:pPr>
      <w:r>
        <w:rPr>
          <w:color w:val="E84A27"/>
          <w:sz w:val="24"/>
          <w:szCs w:val="24"/>
        </w:rPr>
        <w:t xml:space="preserve">Question 5.  </w:t>
      </w:r>
      <w:r>
        <w:rPr>
          <w:sz w:val="24"/>
          <w:szCs w:val="24"/>
        </w:rPr>
        <w:t>Interpreting PC1</w:t>
      </w:r>
      <w:r>
        <w:rPr>
          <w:i/>
          <w:iCs/>
          <w:color w:val="707372"/>
          <w:sz w:val="22"/>
          <w:szCs w:val="22"/>
        </w:rPr>
        <w:t xml:space="preserve">   [5 points]</w:t>
      </w:r>
    </w:p>
    <w:p w14:paraId="0E1E1DE8" w14:textId="77777777" w:rsidR="005A6BB4" w:rsidRDefault="00000000">
      <w:pPr>
        <w:spacing w:after="120" w:line="300" w:lineRule="auto"/>
      </w:pPr>
      <w:r>
        <w:rPr>
          <w:b/>
          <w:bCs/>
          <w:color w:val="222222"/>
        </w:rPr>
        <w:t xml:space="preserve">(a)  </w:t>
      </w:r>
      <w:r>
        <w:rPr>
          <w:color w:val="222222"/>
        </w:rPr>
        <w:t xml:space="preserve">Look at the PC1 column. Which features have roughly equal-magnitude </w:t>
      </w:r>
      <w:r>
        <w:rPr>
          <w:i/>
          <w:iCs/>
          <w:color w:val="222222"/>
        </w:rPr>
        <w:t>negative</w:t>
      </w:r>
      <w:r>
        <w:rPr>
          <w:color w:val="222222"/>
        </w:rPr>
        <w:t xml:space="preserve"> loadings, and which have roughly equal-magnitude </w:t>
      </w:r>
      <w:r>
        <w:rPr>
          <w:i/>
          <w:iCs/>
          <w:color w:val="222222"/>
        </w:rPr>
        <w:t>positive</w:t>
      </w:r>
      <w:r>
        <w:rPr>
          <w:color w:val="222222"/>
        </w:rPr>
        <w:t xml:space="preserve"> loadings? Group them in two lists.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BB4" w14:paraId="7A342EC0"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346DFA9D" w14:textId="77777777" w:rsidR="005A6BB4" w:rsidRDefault="00000000">
            <w:r>
              <w:lastRenderedPageBreak/>
              <w:t xml:space="preserve"> </w:t>
            </w:r>
          </w:p>
        </w:tc>
      </w:tr>
      <w:tr w:rsidR="005A6BB4" w14:paraId="765F1ED6"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3EF27429" w14:textId="77777777" w:rsidR="005A6BB4" w:rsidRDefault="00000000">
            <w:r>
              <w:t xml:space="preserve"> </w:t>
            </w:r>
          </w:p>
        </w:tc>
      </w:tr>
      <w:tr w:rsidR="005A6BB4" w14:paraId="33221C52"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3A2EDEB2" w14:textId="77777777" w:rsidR="005A6BB4" w:rsidRDefault="00000000">
            <w:r>
              <w:t xml:space="preserve"> </w:t>
            </w:r>
          </w:p>
        </w:tc>
      </w:tr>
      <w:tr w:rsidR="005A6BB4" w14:paraId="645A62C6"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3EA53E78" w14:textId="77777777" w:rsidR="005A6BB4" w:rsidRDefault="00000000">
            <w:r>
              <w:t xml:space="preserve"> </w:t>
            </w:r>
          </w:p>
        </w:tc>
      </w:tr>
    </w:tbl>
    <w:p w14:paraId="7A8C3652" w14:textId="77777777" w:rsidR="005A6BB4" w:rsidRDefault="005A6BB4">
      <w:pPr>
        <w:spacing w:after="120"/>
      </w:pPr>
    </w:p>
    <w:p w14:paraId="700CD34F" w14:textId="77777777" w:rsidR="005A6BB4" w:rsidRDefault="00000000">
      <w:pPr>
        <w:spacing w:after="120" w:line="300" w:lineRule="auto"/>
      </w:pPr>
      <w:r>
        <w:rPr>
          <w:b/>
          <w:bCs/>
          <w:color w:val="222222"/>
        </w:rPr>
        <w:t xml:space="preserve">(b)  </w:t>
      </w:r>
      <w:r>
        <w:rPr>
          <w:color w:val="222222"/>
        </w:rPr>
        <w:t>Give PC1 a name in plain English — one phrase, no jargon. What kind of car has a very negative PC1 score? A very positive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BB4" w14:paraId="7FD7EF6C"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371370B7" w14:textId="77777777" w:rsidR="005A6BB4" w:rsidRDefault="00000000">
            <w:r>
              <w:t xml:space="preserve"> </w:t>
            </w:r>
          </w:p>
        </w:tc>
      </w:tr>
      <w:tr w:rsidR="005A6BB4" w14:paraId="671F6F77"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1A09055D" w14:textId="77777777" w:rsidR="005A6BB4" w:rsidRDefault="00000000">
            <w:r>
              <w:t xml:space="preserve"> </w:t>
            </w:r>
          </w:p>
        </w:tc>
      </w:tr>
      <w:tr w:rsidR="005A6BB4" w14:paraId="01BED37B"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3C04084A" w14:textId="77777777" w:rsidR="005A6BB4" w:rsidRDefault="00000000">
            <w:r>
              <w:t xml:space="preserve"> </w:t>
            </w:r>
          </w:p>
        </w:tc>
      </w:tr>
      <w:tr w:rsidR="005A6BB4" w14:paraId="427356C9"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10C3CBEF" w14:textId="77777777" w:rsidR="005A6BB4" w:rsidRDefault="00000000">
            <w:r>
              <w:t xml:space="preserve"> </w:t>
            </w:r>
          </w:p>
        </w:tc>
      </w:tr>
    </w:tbl>
    <w:p w14:paraId="5DD52805" w14:textId="77777777" w:rsidR="005A6BB4" w:rsidRDefault="00000000">
      <w:pPr>
        <w:pStyle w:val="Heading2"/>
      </w:pPr>
      <w:r>
        <w:rPr>
          <w:color w:val="E84A27"/>
          <w:sz w:val="24"/>
          <w:szCs w:val="24"/>
        </w:rPr>
        <w:t xml:space="preserve">Question 6.  </w:t>
      </w:r>
      <w:r>
        <w:rPr>
          <w:sz w:val="24"/>
          <w:szCs w:val="24"/>
        </w:rPr>
        <w:t>Interpreting PC2</w:t>
      </w:r>
      <w:r>
        <w:rPr>
          <w:i/>
          <w:iCs/>
          <w:color w:val="707372"/>
          <w:sz w:val="22"/>
          <w:szCs w:val="22"/>
        </w:rPr>
        <w:t xml:space="preserve">   [5 points]</w:t>
      </w:r>
    </w:p>
    <w:p w14:paraId="556D4133" w14:textId="77777777" w:rsidR="005A6BB4" w:rsidRDefault="00000000">
      <w:pPr>
        <w:spacing w:after="120" w:line="300" w:lineRule="auto"/>
      </w:pPr>
      <w:r>
        <w:rPr>
          <w:b/>
          <w:bCs/>
          <w:color w:val="222222"/>
        </w:rPr>
        <w:t xml:space="preserve">(a)  </w:t>
      </w:r>
      <w:r>
        <w:rPr>
          <w:color w:val="222222"/>
        </w:rPr>
        <w:t xml:space="preserve">PC2 is subtler than PC1. Notice that engine size, cylinders, city MPG, and highway MPG all have loadings near zero on PC2. What does that tell you about what PC2 is </w:t>
      </w:r>
      <w:r>
        <w:rPr>
          <w:i/>
          <w:iCs/>
          <w:color w:val="222222"/>
        </w:rPr>
        <w:t>not</w:t>
      </w:r>
      <w:r>
        <w:rPr>
          <w:color w:val="222222"/>
        </w:rPr>
        <w:t xml:space="preserve"> measuring?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BB4" w14:paraId="388125C0"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5B6B2541" w14:textId="77777777" w:rsidR="005A6BB4" w:rsidRDefault="00000000">
            <w:r>
              <w:t xml:space="preserve"> </w:t>
            </w:r>
          </w:p>
        </w:tc>
      </w:tr>
      <w:tr w:rsidR="005A6BB4" w14:paraId="76798F33"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4D92093F" w14:textId="77777777" w:rsidR="005A6BB4" w:rsidRDefault="00000000">
            <w:r>
              <w:t xml:space="preserve"> </w:t>
            </w:r>
          </w:p>
        </w:tc>
      </w:tr>
      <w:tr w:rsidR="005A6BB4" w14:paraId="743BD2C0"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30778526" w14:textId="77777777" w:rsidR="005A6BB4" w:rsidRDefault="00000000">
            <w:r>
              <w:t xml:space="preserve"> </w:t>
            </w:r>
          </w:p>
        </w:tc>
      </w:tr>
    </w:tbl>
    <w:p w14:paraId="361108AF" w14:textId="77777777" w:rsidR="005A6BB4" w:rsidRDefault="005A6BB4">
      <w:pPr>
        <w:spacing w:after="120"/>
      </w:pPr>
    </w:p>
    <w:p w14:paraId="46870202" w14:textId="77777777" w:rsidR="005A6BB4" w:rsidRDefault="00000000">
      <w:pPr>
        <w:spacing w:after="120" w:line="300" w:lineRule="auto"/>
      </w:pPr>
      <w:r>
        <w:rPr>
          <w:b/>
          <w:bCs/>
          <w:color w:val="222222"/>
        </w:rPr>
        <w:t xml:space="preserve">(b)  </w:t>
      </w:r>
      <w:r>
        <w:rPr>
          <w:color w:val="222222"/>
        </w:rPr>
        <w:t xml:space="preserve">Now look at which features have strong </w:t>
      </w:r>
      <w:r>
        <w:rPr>
          <w:i/>
          <w:iCs/>
          <w:color w:val="222222"/>
        </w:rPr>
        <w:t>positive</w:t>
      </w:r>
      <w:r>
        <w:rPr>
          <w:color w:val="222222"/>
        </w:rPr>
        <w:t xml:space="preserve"> PC2 loadings and which have strong </w:t>
      </w:r>
      <w:r>
        <w:rPr>
          <w:i/>
          <w:iCs/>
          <w:color w:val="222222"/>
        </w:rPr>
        <w:t>negative</w:t>
      </w:r>
      <w:r>
        <w:rPr>
          <w:color w:val="222222"/>
        </w:rPr>
        <w:t xml:space="preserve"> ones. Name PC2 in plain English. Which kind of vehicle would land at the top of the scatter (high PC2)? Which at the bottom (low PC2)?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BB4" w14:paraId="6BB79B7A"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4464D7CD" w14:textId="77777777" w:rsidR="005A6BB4" w:rsidRDefault="00000000">
            <w:r>
              <w:t xml:space="preserve"> </w:t>
            </w:r>
          </w:p>
        </w:tc>
      </w:tr>
      <w:tr w:rsidR="005A6BB4" w14:paraId="5D393EB5"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7DD48683" w14:textId="77777777" w:rsidR="005A6BB4" w:rsidRDefault="00000000">
            <w:r>
              <w:t xml:space="preserve"> </w:t>
            </w:r>
          </w:p>
        </w:tc>
      </w:tr>
      <w:tr w:rsidR="005A6BB4" w14:paraId="207EA310"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78278DFA" w14:textId="77777777" w:rsidR="005A6BB4" w:rsidRDefault="00000000">
            <w:r>
              <w:t xml:space="preserve"> </w:t>
            </w:r>
          </w:p>
        </w:tc>
      </w:tr>
      <w:tr w:rsidR="005A6BB4" w14:paraId="4E2B603E"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35425E60" w14:textId="77777777" w:rsidR="005A6BB4" w:rsidRDefault="00000000">
            <w:r>
              <w:t xml:space="preserve"> </w:t>
            </w:r>
          </w:p>
        </w:tc>
      </w:tr>
      <w:tr w:rsidR="005A6BB4" w14:paraId="403B832A"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7117FC6B" w14:textId="77777777" w:rsidR="005A6BB4" w:rsidRDefault="00000000">
            <w:r>
              <w:t xml:space="preserve"> </w:t>
            </w:r>
          </w:p>
        </w:tc>
      </w:tr>
    </w:tbl>
    <w:p w14:paraId="4623CA7C" w14:textId="77777777" w:rsidR="005A6BB4" w:rsidRDefault="00000000">
      <w:pPr>
        <w:pBdr>
          <w:bottom w:val="single" w:sz="8" w:space="4" w:color="13294B"/>
        </w:pBdr>
        <w:spacing w:before="480" w:after="160"/>
      </w:pPr>
      <w:r>
        <w:rPr>
          <w:b/>
          <w:bCs/>
          <w:color w:val="13294B"/>
          <w:sz w:val="28"/>
          <w:szCs w:val="28"/>
        </w:rPr>
        <w:lastRenderedPageBreak/>
        <w:t>Part C — Transfer: The Movie-Reviews Example</w:t>
      </w:r>
    </w:p>
    <w:p w14:paraId="661BC3EC" w14:textId="77777777" w:rsidR="005A6BB4" w:rsidRDefault="00000000">
      <w:pPr>
        <w:spacing w:after="240" w:line="300" w:lineRule="auto"/>
      </w:pPr>
      <w:r>
        <w:rPr>
          <w:color w:val="222222"/>
        </w:rPr>
        <w:t>Recall the in-class example: ten short movie reviews (action, romance, comedy, and one mixed) were encoded as binary word-presence vectors over a vocabulary of about 75 words. PCA was run on the 10 × 75 matrix, and the resulting 2D projection clustered reviews by genre — even though PCA was never told which review belonged to which genre.</w:t>
      </w:r>
    </w:p>
    <w:p w14:paraId="52381C82" w14:textId="77777777" w:rsidR="005A6BB4" w:rsidRDefault="00000000">
      <w:pPr>
        <w:pStyle w:val="Heading2"/>
      </w:pPr>
      <w:r>
        <w:rPr>
          <w:color w:val="E84A27"/>
          <w:sz w:val="24"/>
          <w:szCs w:val="24"/>
        </w:rPr>
        <w:t xml:space="preserve">Question 7.  </w:t>
      </w:r>
      <w:r>
        <w:rPr>
          <w:sz w:val="24"/>
          <w:szCs w:val="24"/>
        </w:rPr>
        <w:t>Where would a new review land?</w:t>
      </w:r>
      <w:r>
        <w:rPr>
          <w:i/>
          <w:iCs/>
          <w:color w:val="707372"/>
          <w:sz w:val="22"/>
          <w:szCs w:val="22"/>
        </w:rPr>
        <w:t xml:space="preserve">   [3 points]</w:t>
      </w:r>
    </w:p>
    <w:p w14:paraId="4DAA9705" w14:textId="77777777" w:rsidR="005A6BB4" w:rsidRDefault="00000000">
      <w:pPr>
        <w:spacing w:after="80" w:line="300" w:lineRule="auto"/>
      </w:pPr>
      <w:r>
        <w:rPr>
          <w:color w:val="222222"/>
        </w:rPr>
        <w:t>Imagine we add an eleventh review with the following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BB4" w14:paraId="0943A230"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60" w:type="dxa"/>
              <w:left w:w="240" w:type="dxa"/>
              <w:bottom w:w="160" w:type="dxa"/>
              <w:right w:w="240" w:type="dxa"/>
            </w:tcMar>
          </w:tcPr>
          <w:p w14:paraId="247074F5" w14:textId="77777777" w:rsidR="005A6BB4" w:rsidRDefault="00000000">
            <w:pPr>
              <w:spacing w:line="300" w:lineRule="auto"/>
            </w:pPr>
            <w:r>
              <w:rPr>
                <w:i/>
                <w:iCs/>
                <w:color w:val="222222"/>
              </w:rPr>
              <w:t>“Non-stop gunfire, explosive chases, and spectacular stunts from start to finish.”</w:t>
            </w:r>
          </w:p>
        </w:tc>
      </w:tr>
    </w:tbl>
    <w:p w14:paraId="02B1D459" w14:textId="77777777" w:rsidR="005A6BB4" w:rsidRDefault="005A6BB4">
      <w:pPr>
        <w:spacing w:after="200"/>
      </w:pPr>
    </w:p>
    <w:p w14:paraId="7B2C03B0" w14:textId="77777777" w:rsidR="005A6BB4" w:rsidRDefault="00000000">
      <w:pPr>
        <w:spacing w:after="160" w:line="300" w:lineRule="auto"/>
      </w:pPr>
      <w:r>
        <w:rPr>
          <w:color w:val="222222"/>
        </w:rPr>
        <w:t>In class, we saw that PC1 separated action reviews from romance/comedy reviews, and PC2 separated romance from comedy. Without doing any math:</w:t>
      </w:r>
    </w:p>
    <w:p w14:paraId="62968155" w14:textId="77777777" w:rsidR="005A6BB4" w:rsidRDefault="00000000">
      <w:pPr>
        <w:spacing w:after="120" w:line="300" w:lineRule="auto"/>
      </w:pPr>
      <w:r>
        <w:rPr>
          <w:b/>
          <w:bCs/>
          <w:color w:val="222222"/>
        </w:rPr>
        <w:t xml:space="preserve">(a)  </w:t>
      </w:r>
      <w:r>
        <w:rPr>
          <w:color w:val="222222"/>
        </w:rPr>
        <w:t>Roughly where would this new review land on the PC1–PC2 scatter plot? Describe its approximate position in words (e.g., “far right and slightly up”). Explain your reasoning by referencing the words in the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BB4" w14:paraId="04A46592"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42EC772A" w14:textId="77777777" w:rsidR="005A6BB4" w:rsidRDefault="00000000">
            <w:r>
              <w:t xml:space="preserve"> </w:t>
            </w:r>
          </w:p>
        </w:tc>
      </w:tr>
      <w:tr w:rsidR="005A6BB4" w14:paraId="7791A785"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31D94750" w14:textId="77777777" w:rsidR="005A6BB4" w:rsidRDefault="00000000">
            <w:r>
              <w:t xml:space="preserve"> </w:t>
            </w:r>
          </w:p>
        </w:tc>
      </w:tr>
      <w:tr w:rsidR="005A6BB4" w14:paraId="58AE3C1E"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29D482E4" w14:textId="77777777" w:rsidR="005A6BB4" w:rsidRDefault="00000000">
            <w:r>
              <w:t xml:space="preserve"> </w:t>
            </w:r>
          </w:p>
        </w:tc>
      </w:tr>
      <w:tr w:rsidR="005A6BB4" w14:paraId="0E22EFDB"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2F453C31" w14:textId="77777777" w:rsidR="005A6BB4" w:rsidRDefault="00000000">
            <w:r>
              <w:t xml:space="preserve"> </w:t>
            </w:r>
          </w:p>
        </w:tc>
      </w:tr>
    </w:tbl>
    <w:p w14:paraId="6D58660B" w14:textId="77777777" w:rsidR="005A6BB4" w:rsidRDefault="005A6BB4">
      <w:pPr>
        <w:spacing w:after="120"/>
      </w:pPr>
    </w:p>
    <w:p w14:paraId="734FAAC1" w14:textId="77777777" w:rsidR="005A6BB4" w:rsidRDefault="00000000">
      <w:pPr>
        <w:spacing w:after="120" w:line="300" w:lineRule="auto"/>
      </w:pPr>
      <w:r>
        <w:rPr>
          <w:b/>
          <w:bCs/>
          <w:color w:val="222222"/>
        </w:rPr>
        <w:t xml:space="preserve">(b)  </w:t>
      </w:r>
      <w:r>
        <w:rPr>
          <w:color w:val="222222"/>
        </w:rPr>
        <w:t xml:space="preserve">Suppose we instead added a review consisting of the single word </w:t>
      </w:r>
      <w:r>
        <w:rPr>
          <w:i/>
          <w:iCs/>
          <w:color w:val="222222"/>
        </w:rPr>
        <w:t>“the”</w:t>
      </w:r>
      <w:r>
        <w:rPr>
          <w:color w:val="222222"/>
        </w:rPr>
        <w:t xml:space="preserve"> repeated many times. Before tokenization, this review has very different text from all the others. After tokenization (with </w:t>
      </w:r>
      <w:proofErr w:type="spellStart"/>
      <w:r>
        <w:rPr>
          <w:color w:val="222222"/>
        </w:rPr>
        <w:t>stopwords</w:t>
      </w:r>
      <w:proofErr w:type="spellEnd"/>
      <w:r>
        <w:rPr>
          <w:color w:val="222222"/>
        </w:rPr>
        <w:t xml:space="preserve"> removed), where does it land, and why? What does this tell us about what PCA “sees”?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BB4" w14:paraId="61DA71A3"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5256AA92" w14:textId="77777777" w:rsidR="005A6BB4" w:rsidRDefault="00000000">
            <w:r>
              <w:t xml:space="preserve"> </w:t>
            </w:r>
          </w:p>
        </w:tc>
      </w:tr>
      <w:tr w:rsidR="005A6BB4" w14:paraId="6C2FAAEF"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144668D0" w14:textId="77777777" w:rsidR="005A6BB4" w:rsidRDefault="00000000">
            <w:r>
              <w:t xml:space="preserve"> </w:t>
            </w:r>
          </w:p>
        </w:tc>
      </w:tr>
      <w:tr w:rsidR="005A6BB4" w14:paraId="2E549831"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7BBD7594" w14:textId="77777777" w:rsidR="005A6BB4" w:rsidRDefault="00000000">
            <w:r>
              <w:t xml:space="preserve"> </w:t>
            </w:r>
          </w:p>
        </w:tc>
      </w:tr>
      <w:tr w:rsidR="005A6BB4" w14:paraId="2AEC26B4"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7E5F5927" w14:textId="77777777" w:rsidR="005A6BB4" w:rsidRDefault="00000000">
            <w:r>
              <w:t xml:space="preserve"> </w:t>
            </w:r>
          </w:p>
        </w:tc>
      </w:tr>
    </w:tbl>
    <w:p w14:paraId="4C1A8C52" w14:textId="77777777" w:rsidR="00976116" w:rsidRDefault="00976116">
      <w:pPr>
        <w:pStyle w:val="Heading2"/>
        <w:rPr>
          <w:color w:val="E84A27"/>
          <w:sz w:val="24"/>
          <w:szCs w:val="24"/>
        </w:rPr>
      </w:pPr>
    </w:p>
    <w:p w14:paraId="409592D8" w14:textId="78B8296F" w:rsidR="005A6BB4" w:rsidRDefault="00000000">
      <w:pPr>
        <w:pStyle w:val="Heading2"/>
      </w:pPr>
      <w:r>
        <w:rPr>
          <w:color w:val="E84A27"/>
          <w:sz w:val="24"/>
          <w:szCs w:val="24"/>
        </w:rPr>
        <w:lastRenderedPageBreak/>
        <w:t xml:space="preserve">Question 8.  </w:t>
      </w:r>
      <w:r>
        <w:rPr>
          <w:sz w:val="24"/>
          <w:szCs w:val="24"/>
        </w:rPr>
        <w:t>Why did PCA discover genre?</w:t>
      </w:r>
      <w:r>
        <w:rPr>
          <w:i/>
          <w:iCs/>
          <w:color w:val="707372"/>
          <w:sz w:val="22"/>
          <w:szCs w:val="22"/>
        </w:rPr>
        <w:t xml:space="preserve">   [3 points]</w:t>
      </w:r>
    </w:p>
    <w:p w14:paraId="452F3EF0" w14:textId="77777777" w:rsidR="005A6BB4" w:rsidRDefault="00000000">
      <w:pPr>
        <w:spacing w:after="160" w:line="300" w:lineRule="auto"/>
      </w:pPr>
      <w:r>
        <w:rPr>
          <w:color w:val="222222"/>
        </w:rPr>
        <w:t>PCA was never given the genre labels. It was given only a 10 × 75 matrix of zeros and ones — which word appears in which review. And yet the axes it discovered separated the reviews by genre almost perfectly.</w:t>
      </w:r>
    </w:p>
    <w:p w14:paraId="408E4831" w14:textId="77777777" w:rsidR="005A6BB4" w:rsidRDefault="00000000">
      <w:pPr>
        <w:spacing w:after="120" w:line="300" w:lineRule="auto"/>
      </w:pPr>
      <w:r>
        <w:rPr>
          <w:color w:val="222222"/>
        </w:rPr>
        <w:t xml:space="preserve">In three to five sentences, explain </w:t>
      </w:r>
      <w:r>
        <w:rPr>
          <w:i/>
          <w:iCs/>
          <w:color w:val="222222"/>
        </w:rPr>
        <w:t>how</w:t>
      </w:r>
      <w:r>
        <w:rPr>
          <w:color w:val="222222"/>
        </w:rPr>
        <w:t xml:space="preserve"> this happened. </w:t>
      </w:r>
      <w:proofErr w:type="gramStart"/>
      <w:r>
        <w:rPr>
          <w:color w:val="222222"/>
        </w:rPr>
        <w:t>What property of the</w:t>
      </w:r>
      <w:proofErr w:type="gramEnd"/>
      <w:r>
        <w:rPr>
          <w:color w:val="222222"/>
        </w:rPr>
        <w:t xml:space="preserve"> data does PCA exploit? Why would this trick </w:t>
      </w:r>
      <w:r>
        <w:rPr>
          <w:i/>
          <w:iCs/>
          <w:color w:val="222222"/>
        </w:rPr>
        <w:t>not</w:t>
      </w:r>
      <w:r>
        <w:rPr>
          <w:color w:val="222222"/>
        </w:rPr>
        <w:t xml:space="preserve"> work on a dataset where every review contains a completely different, non-overlapping set of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BB4" w14:paraId="629A2604"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2D7452D3" w14:textId="77777777" w:rsidR="005A6BB4" w:rsidRDefault="00000000">
            <w:r>
              <w:t xml:space="preserve"> </w:t>
            </w:r>
          </w:p>
        </w:tc>
      </w:tr>
      <w:tr w:rsidR="005A6BB4" w14:paraId="0586995B"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4EB15E97" w14:textId="77777777" w:rsidR="005A6BB4" w:rsidRDefault="00000000">
            <w:r>
              <w:t xml:space="preserve"> </w:t>
            </w:r>
          </w:p>
        </w:tc>
      </w:tr>
      <w:tr w:rsidR="005A6BB4" w14:paraId="39059959"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17B5EB03" w14:textId="77777777" w:rsidR="005A6BB4" w:rsidRDefault="00000000">
            <w:r>
              <w:t xml:space="preserve"> </w:t>
            </w:r>
          </w:p>
        </w:tc>
      </w:tr>
      <w:tr w:rsidR="005A6BB4" w14:paraId="6392ABDB"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26D8BB35" w14:textId="77777777" w:rsidR="005A6BB4" w:rsidRDefault="00000000">
            <w:r>
              <w:t xml:space="preserve"> </w:t>
            </w:r>
          </w:p>
        </w:tc>
      </w:tr>
      <w:tr w:rsidR="005A6BB4" w14:paraId="4F11CA7E"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0CD7D4F7" w14:textId="77777777" w:rsidR="005A6BB4" w:rsidRDefault="00000000">
            <w:r>
              <w:t xml:space="preserve"> </w:t>
            </w:r>
          </w:p>
        </w:tc>
      </w:tr>
      <w:tr w:rsidR="005A6BB4" w14:paraId="179E0C2F"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7892178A" w14:textId="77777777" w:rsidR="005A6BB4" w:rsidRDefault="00000000">
            <w:r>
              <w:t xml:space="preserve"> </w:t>
            </w:r>
          </w:p>
        </w:tc>
      </w:tr>
    </w:tbl>
    <w:p w14:paraId="25463514" w14:textId="77777777" w:rsidR="005A6BB4" w:rsidRDefault="00000000">
      <w:pPr>
        <w:pBdr>
          <w:bottom w:val="single" w:sz="8" w:space="4" w:color="13294B"/>
        </w:pBdr>
        <w:spacing w:before="480" w:after="160"/>
      </w:pPr>
      <w:r>
        <w:rPr>
          <w:b/>
          <w:bCs/>
          <w:color w:val="13294B"/>
          <w:sz w:val="28"/>
          <w:szCs w:val="28"/>
        </w:rPr>
        <w:t>Part D — When Does PCA Actually Help?</w:t>
      </w:r>
    </w:p>
    <w:p w14:paraId="116EF71E" w14:textId="77777777" w:rsidR="005A6BB4" w:rsidRDefault="00000000">
      <w:pPr>
        <w:pStyle w:val="Heading2"/>
      </w:pPr>
      <w:r>
        <w:rPr>
          <w:color w:val="E84A27"/>
          <w:sz w:val="24"/>
          <w:szCs w:val="24"/>
        </w:rPr>
        <w:t xml:space="preserve">Question 9.  </w:t>
      </w:r>
      <w:r>
        <w:rPr>
          <w:sz w:val="24"/>
          <w:szCs w:val="24"/>
        </w:rPr>
        <w:t>Reading the shape of the data</w:t>
      </w:r>
      <w:r>
        <w:rPr>
          <w:i/>
          <w:iCs/>
          <w:color w:val="707372"/>
          <w:sz w:val="22"/>
          <w:szCs w:val="22"/>
        </w:rPr>
        <w:t xml:space="preserve">   [3 points]</w:t>
      </w:r>
    </w:p>
    <w:p w14:paraId="690AEBE0" w14:textId="77777777" w:rsidR="005A6BB4" w:rsidRDefault="00000000">
      <w:pPr>
        <w:spacing w:after="200" w:line="300" w:lineRule="auto"/>
      </w:pPr>
      <w:r>
        <w:rPr>
          <w:color w:val="222222"/>
        </w:rPr>
        <w:t>Below are five scatter plots of 2-dimensional data. For each one, imagine running PCA on the raw (unstandardized) data and asking: “Does PCA give us anything useful here?”</w:t>
      </w:r>
    </w:p>
    <w:p w14:paraId="6307D022" w14:textId="77777777" w:rsidR="005A6BB4" w:rsidRDefault="00000000">
      <w:pPr>
        <w:spacing w:after="240"/>
        <w:jc w:val="center"/>
      </w:pPr>
      <w:r>
        <w:rPr>
          <w:noProof/>
        </w:rPr>
        <w:drawing>
          <wp:inline distT="0" distB="0" distL="0" distR="0" wp14:anchorId="799242D9" wp14:editId="7B1B845A">
            <wp:extent cx="5905500" cy="1276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1276350"/>
                    </a:xfrm>
                    <a:prstGeom prst="rect">
                      <a:avLst/>
                    </a:prstGeom>
                  </pic:spPr>
                </pic:pic>
              </a:graphicData>
            </a:graphic>
          </wp:inline>
        </w:drawing>
      </w:r>
    </w:p>
    <w:p w14:paraId="3DC88770" w14:textId="77777777" w:rsidR="005A6BB4" w:rsidRDefault="00000000">
      <w:pPr>
        <w:spacing w:after="160" w:line="300" w:lineRule="auto"/>
      </w:pPr>
      <w:r>
        <w:rPr>
          <w:color w:val="222222"/>
        </w:rPr>
        <w:t>For each scatter, choose the single option (A, B, C, or D) that best describes what PCA would find. The same four options apply to every scatter — you may assign the same option to more than one scatter.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BB4" w14:paraId="755119D7"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200" w:type="dxa"/>
              <w:left w:w="240" w:type="dxa"/>
              <w:bottom w:w="200" w:type="dxa"/>
              <w:right w:w="240" w:type="dxa"/>
            </w:tcMar>
          </w:tcPr>
          <w:p w14:paraId="51009A6B" w14:textId="77777777" w:rsidR="005A6BB4" w:rsidRDefault="00000000">
            <w:pPr>
              <w:spacing w:after="160" w:line="300" w:lineRule="auto"/>
            </w:pPr>
            <w:r>
              <w:rPr>
                <w:b/>
                <w:bCs/>
                <w:color w:val="13294B"/>
              </w:rPr>
              <w:t>Options (same for all five scatters)</w:t>
            </w:r>
          </w:p>
          <w:p w14:paraId="1F30E6B2" w14:textId="77777777" w:rsidR="005A6BB4" w:rsidRDefault="00000000">
            <w:pPr>
              <w:spacing w:after="140" w:line="300" w:lineRule="auto"/>
            </w:pPr>
            <w:r>
              <w:rPr>
                <w:b/>
                <w:bCs/>
                <w:color w:val="E84A27"/>
              </w:rPr>
              <w:lastRenderedPageBreak/>
              <w:t xml:space="preserve">A.  </w:t>
            </w:r>
            <w:r>
              <w:rPr>
                <w:color w:val="222222"/>
              </w:rPr>
              <w:t>PCA finds a useful new direction. PC1 captures most of the variance and points along a clearly interpretable diagonal that is not aligned with either original axis.</w:t>
            </w:r>
          </w:p>
          <w:p w14:paraId="320EFCC1" w14:textId="77777777" w:rsidR="005A6BB4" w:rsidRDefault="00000000">
            <w:pPr>
              <w:spacing w:after="140" w:line="300" w:lineRule="auto"/>
            </w:pPr>
            <w:r>
              <w:rPr>
                <w:b/>
                <w:bCs/>
                <w:color w:val="E84A27"/>
              </w:rPr>
              <w:t xml:space="preserve">B.  </w:t>
            </w:r>
            <w:r>
              <w:rPr>
                <w:color w:val="222222"/>
              </w:rPr>
              <w:t>PCA runs fine but produces no useful reduction. The two PCs capture roughly equal variance because the data has no preferred direction.</w:t>
            </w:r>
          </w:p>
          <w:p w14:paraId="04033389" w14:textId="77777777" w:rsidR="005A6BB4" w:rsidRDefault="00000000">
            <w:pPr>
              <w:spacing w:after="140" w:line="300" w:lineRule="auto"/>
            </w:pPr>
            <w:r>
              <w:rPr>
                <w:b/>
                <w:bCs/>
                <w:color w:val="E84A27"/>
              </w:rPr>
              <w:t xml:space="preserve">C.  </w:t>
            </w:r>
            <w:r>
              <w:rPr>
                <w:color w:val="222222"/>
              </w:rPr>
              <w:t>PCA finds a strong PC1, but it is essentially identical to one of the original axes (X or Y). Dimensionality reduction adds no insight over just looking at that one feature.</w:t>
            </w:r>
          </w:p>
          <w:p w14:paraId="09DCC3D3" w14:textId="77777777" w:rsidR="005A6BB4" w:rsidRDefault="00000000">
            <w:pPr>
              <w:spacing w:line="300" w:lineRule="auto"/>
            </w:pPr>
            <w:r>
              <w:rPr>
                <w:b/>
                <w:bCs/>
                <w:color w:val="E84A27"/>
              </w:rPr>
              <w:t xml:space="preserve">D.  </w:t>
            </w:r>
            <w:r>
              <w:rPr>
                <w:color w:val="222222"/>
              </w:rPr>
              <w:t>PCA would be misleading here because the underlying structure is fundamentally non-linear. Principal components are straight lines and cannot capture a curve.</w:t>
            </w:r>
          </w:p>
        </w:tc>
      </w:tr>
    </w:tbl>
    <w:p w14:paraId="4359430B" w14:textId="77777777" w:rsidR="005A6BB4" w:rsidRDefault="005A6BB4">
      <w:pPr>
        <w:spacing w:after="240"/>
      </w:pPr>
    </w:p>
    <w:p w14:paraId="526DD33D" w14:textId="77777777" w:rsidR="005A6BB4" w:rsidRDefault="00000000">
      <w:pPr>
        <w:spacing w:after="160" w:line="300" w:lineRule="auto"/>
      </w:pPr>
      <w:r>
        <w:rPr>
          <w:b/>
          <w:bCs/>
          <w:color w:val="222222"/>
        </w:rPr>
        <w:t xml:space="preserve">(a)  </w:t>
      </w:r>
      <w:r>
        <w:rPr>
          <w:color w:val="222222"/>
        </w:rPr>
        <w:t>Fill in your choice for each scatter in the table below, and in one short phrase explain why (no more than 10 words per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60"/>
        <w:gridCol w:w="5400"/>
      </w:tblGrid>
      <w:tr w:rsidR="005A6BB4" w14:paraId="35086BB3" w14:textId="77777777">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3294B"/>
            <w:tcMar>
              <w:top w:w="100" w:type="dxa"/>
              <w:left w:w="120" w:type="dxa"/>
              <w:bottom w:w="100" w:type="dxa"/>
              <w:right w:w="120" w:type="dxa"/>
            </w:tcMar>
          </w:tcPr>
          <w:p w14:paraId="5A4DA79F" w14:textId="77777777" w:rsidR="005A6BB4" w:rsidRDefault="00000000">
            <w:pPr>
              <w:jc w:val="center"/>
            </w:pPr>
            <w:r>
              <w:rPr>
                <w:b/>
                <w:bCs/>
                <w:color w:val="FFFFFF"/>
              </w:rPr>
              <w:t>Scatter</w:t>
            </w:r>
          </w:p>
        </w:tc>
        <w:tc>
          <w:tcPr>
            <w:tcW w:w="2760" w:type="dxa"/>
            <w:tcBorders>
              <w:top w:val="single" w:sz="4" w:space="0" w:color="CCCCCC"/>
              <w:left w:val="single" w:sz="4" w:space="0" w:color="CCCCCC"/>
              <w:bottom w:val="single" w:sz="4" w:space="0" w:color="CCCCCC"/>
              <w:right w:val="single" w:sz="4" w:space="0" w:color="CCCCCC"/>
            </w:tcBorders>
            <w:shd w:val="clear" w:color="auto" w:fill="13294B"/>
            <w:tcMar>
              <w:top w:w="100" w:type="dxa"/>
              <w:left w:w="120" w:type="dxa"/>
              <w:bottom w:w="100" w:type="dxa"/>
              <w:right w:w="120" w:type="dxa"/>
            </w:tcMar>
          </w:tcPr>
          <w:p w14:paraId="70245E25" w14:textId="77777777" w:rsidR="005A6BB4" w:rsidRDefault="00000000">
            <w:pPr>
              <w:jc w:val="center"/>
            </w:pPr>
            <w:r>
              <w:rPr>
                <w:b/>
                <w:bCs/>
                <w:color w:val="FFFFFF"/>
              </w:rPr>
              <w:t>Choice (A / B / C / D)</w:t>
            </w:r>
          </w:p>
        </w:tc>
        <w:tc>
          <w:tcPr>
            <w:tcW w:w="5400" w:type="dxa"/>
            <w:tcBorders>
              <w:top w:val="single" w:sz="4" w:space="0" w:color="CCCCCC"/>
              <w:left w:val="single" w:sz="4" w:space="0" w:color="CCCCCC"/>
              <w:bottom w:val="single" w:sz="4" w:space="0" w:color="CCCCCC"/>
              <w:right w:val="single" w:sz="4" w:space="0" w:color="CCCCCC"/>
            </w:tcBorders>
            <w:shd w:val="clear" w:color="auto" w:fill="13294B"/>
            <w:tcMar>
              <w:top w:w="100" w:type="dxa"/>
              <w:left w:w="120" w:type="dxa"/>
              <w:bottom w:w="100" w:type="dxa"/>
              <w:right w:w="120" w:type="dxa"/>
            </w:tcMar>
          </w:tcPr>
          <w:p w14:paraId="3E3C940C" w14:textId="77777777" w:rsidR="005A6BB4" w:rsidRDefault="00000000">
            <w:r>
              <w:rPr>
                <w:b/>
                <w:bCs/>
                <w:color w:val="FFFFFF"/>
              </w:rPr>
              <w:t>One-phrase reason</w:t>
            </w:r>
          </w:p>
        </w:tc>
      </w:tr>
      <w:tr w:rsidR="005A6BB4" w14:paraId="7B5E5AB6"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18759D" w14:textId="77777777" w:rsidR="005A6BB4" w:rsidRDefault="00000000">
            <w:pPr>
              <w:jc w:val="center"/>
            </w:pPr>
            <w:r>
              <w:t>I</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64DBBC" w14:textId="77777777" w:rsidR="005A6BB4" w:rsidRDefault="005A6BB4">
            <w:pPr>
              <w:jc w:val="center"/>
            </w:pP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4E6AA7" w14:textId="77777777" w:rsidR="005A6BB4" w:rsidRDefault="005A6BB4"/>
        </w:tc>
      </w:tr>
      <w:tr w:rsidR="005A6BB4" w14:paraId="3E7D3E1C" w14:textId="77777777">
        <w:tc>
          <w:tcPr>
            <w:tcW w:w="120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6DCAF459" w14:textId="77777777" w:rsidR="005A6BB4" w:rsidRDefault="00000000">
            <w:pPr>
              <w:jc w:val="center"/>
            </w:pPr>
            <w:r>
              <w:t>II</w:t>
            </w:r>
          </w:p>
        </w:tc>
        <w:tc>
          <w:tcPr>
            <w:tcW w:w="276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1E0CDA78" w14:textId="77777777" w:rsidR="005A6BB4" w:rsidRDefault="005A6BB4">
            <w:pPr>
              <w:jc w:val="center"/>
            </w:pPr>
          </w:p>
        </w:tc>
        <w:tc>
          <w:tcPr>
            <w:tcW w:w="540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6E25E2DE" w14:textId="77777777" w:rsidR="005A6BB4" w:rsidRDefault="005A6BB4"/>
        </w:tc>
      </w:tr>
      <w:tr w:rsidR="005A6BB4" w14:paraId="042170D5"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C47B88" w14:textId="77777777" w:rsidR="005A6BB4" w:rsidRDefault="00000000">
            <w:pPr>
              <w:jc w:val="center"/>
            </w:pPr>
            <w:r>
              <w:t>III</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C3F58F" w14:textId="77777777" w:rsidR="005A6BB4" w:rsidRDefault="005A6BB4">
            <w:pPr>
              <w:jc w:val="center"/>
            </w:pP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B05108" w14:textId="77777777" w:rsidR="005A6BB4" w:rsidRDefault="005A6BB4"/>
        </w:tc>
      </w:tr>
      <w:tr w:rsidR="005A6BB4" w14:paraId="62406FB8" w14:textId="77777777">
        <w:tc>
          <w:tcPr>
            <w:tcW w:w="120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11F25574" w14:textId="77777777" w:rsidR="005A6BB4" w:rsidRDefault="00000000">
            <w:pPr>
              <w:jc w:val="center"/>
            </w:pPr>
            <w:r>
              <w:t>IV</w:t>
            </w:r>
          </w:p>
        </w:tc>
        <w:tc>
          <w:tcPr>
            <w:tcW w:w="276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18C4EDDA" w14:textId="77777777" w:rsidR="005A6BB4" w:rsidRDefault="005A6BB4">
            <w:pPr>
              <w:jc w:val="center"/>
            </w:pPr>
          </w:p>
        </w:tc>
        <w:tc>
          <w:tcPr>
            <w:tcW w:w="5400" w:type="dxa"/>
            <w:tcBorders>
              <w:top w:val="single" w:sz="4" w:space="0" w:color="CCCCCC"/>
              <w:left w:val="single" w:sz="4" w:space="0" w:color="CCCCCC"/>
              <w:bottom w:val="single" w:sz="4" w:space="0" w:color="CCCCCC"/>
              <w:right w:val="single" w:sz="4" w:space="0" w:color="CCCCCC"/>
            </w:tcBorders>
            <w:shd w:val="clear" w:color="auto" w:fill="F3F1EC"/>
            <w:tcMar>
              <w:top w:w="80" w:type="dxa"/>
              <w:left w:w="120" w:type="dxa"/>
              <w:bottom w:w="80" w:type="dxa"/>
              <w:right w:w="120" w:type="dxa"/>
            </w:tcMar>
          </w:tcPr>
          <w:p w14:paraId="55E58C33" w14:textId="77777777" w:rsidR="005A6BB4" w:rsidRDefault="005A6BB4"/>
        </w:tc>
      </w:tr>
      <w:tr w:rsidR="005A6BB4" w14:paraId="6709AB9A"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0AD4F6" w14:textId="77777777" w:rsidR="005A6BB4" w:rsidRDefault="00000000">
            <w:pPr>
              <w:jc w:val="center"/>
            </w:pPr>
            <w:r>
              <w:t>V</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98C986" w14:textId="77777777" w:rsidR="005A6BB4" w:rsidRDefault="005A6BB4">
            <w:pPr>
              <w:jc w:val="center"/>
            </w:pP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77B93A" w14:textId="77777777" w:rsidR="005A6BB4" w:rsidRDefault="005A6BB4"/>
        </w:tc>
      </w:tr>
    </w:tbl>
    <w:p w14:paraId="7909225C" w14:textId="77777777" w:rsidR="005A6BB4" w:rsidRDefault="005A6BB4">
      <w:pPr>
        <w:spacing w:after="200"/>
      </w:pPr>
    </w:p>
    <w:p w14:paraId="6E782771" w14:textId="77777777" w:rsidR="005A6BB4" w:rsidRDefault="00000000">
      <w:pPr>
        <w:spacing w:after="120" w:line="300" w:lineRule="auto"/>
      </w:pPr>
      <w:r>
        <w:rPr>
          <w:b/>
          <w:bCs/>
          <w:color w:val="222222"/>
        </w:rPr>
        <w:t xml:space="preserve">(b)  </w:t>
      </w:r>
      <w:r>
        <w:rPr>
          <w:color w:val="222222"/>
        </w:rPr>
        <w:t xml:space="preserve">Based on your answers, finish this sentence in your own words: </w:t>
      </w:r>
      <w:r>
        <w:rPr>
          <w:i/>
          <w:iCs/>
          <w:color w:val="222222"/>
        </w:rPr>
        <w:t>“PCA is most useful when the data ___________.”</w:t>
      </w:r>
      <w:r>
        <w:rPr>
          <w:color w:val="222222"/>
        </w:rPr>
        <w:t xml:space="preserve"> (One sentence.)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BB4" w14:paraId="70E27DBC"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128E1C5B" w14:textId="77777777" w:rsidR="005A6BB4" w:rsidRDefault="00000000">
            <w:r>
              <w:t xml:space="preserve"> </w:t>
            </w:r>
          </w:p>
        </w:tc>
      </w:tr>
      <w:tr w:rsidR="005A6BB4" w14:paraId="31A8B697"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3BFE9BB8" w14:textId="77777777" w:rsidR="005A6BB4" w:rsidRDefault="00000000">
            <w:r>
              <w:t xml:space="preserve"> </w:t>
            </w:r>
          </w:p>
        </w:tc>
      </w:tr>
      <w:tr w:rsidR="005A6BB4" w14:paraId="0DBCFBB7"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3071830B" w14:textId="77777777" w:rsidR="005A6BB4" w:rsidRDefault="00000000">
            <w:r>
              <w:t xml:space="preserve"> </w:t>
            </w:r>
          </w:p>
        </w:tc>
      </w:tr>
    </w:tbl>
    <w:p w14:paraId="2611503B" w14:textId="77777777" w:rsidR="005A6BB4" w:rsidRDefault="00000000">
      <w:pPr>
        <w:pBdr>
          <w:bottom w:val="single" w:sz="8" w:space="4" w:color="13294B"/>
        </w:pBdr>
        <w:spacing w:before="480" w:after="160"/>
      </w:pPr>
      <w:r>
        <w:rPr>
          <w:b/>
          <w:bCs/>
          <w:color w:val="13294B"/>
          <w:sz w:val="28"/>
          <w:szCs w:val="28"/>
        </w:rPr>
        <w:t>Part E — A Real-World Application</w:t>
      </w:r>
    </w:p>
    <w:p w14:paraId="013FBC7B" w14:textId="77777777" w:rsidR="005A6BB4" w:rsidRDefault="00000000">
      <w:pPr>
        <w:pStyle w:val="Heading2"/>
      </w:pPr>
      <w:r>
        <w:rPr>
          <w:color w:val="E84A27"/>
          <w:sz w:val="24"/>
          <w:szCs w:val="24"/>
        </w:rPr>
        <w:t xml:space="preserve">Question 10.  </w:t>
      </w:r>
      <w:r>
        <w:rPr>
          <w:sz w:val="24"/>
          <w:szCs w:val="24"/>
        </w:rPr>
        <w:t>Find one real application of PCA or clustering</w:t>
      </w:r>
      <w:r>
        <w:rPr>
          <w:i/>
          <w:iCs/>
          <w:color w:val="707372"/>
          <w:sz w:val="22"/>
          <w:szCs w:val="22"/>
        </w:rPr>
        <w:t xml:space="preserve">   [3 points]</w:t>
      </w:r>
    </w:p>
    <w:p w14:paraId="052E7462" w14:textId="77777777" w:rsidR="005A6BB4" w:rsidRDefault="00000000">
      <w:pPr>
        <w:spacing w:after="160" w:line="300" w:lineRule="auto"/>
      </w:pPr>
      <w:r>
        <w:rPr>
          <w:color w:val="222222"/>
        </w:rPr>
        <w:t xml:space="preserve">Pick </w:t>
      </w:r>
      <w:r>
        <w:rPr>
          <w:i/>
          <w:iCs/>
          <w:color w:val="222222"/>
        </w:rPr>
        <w:t>one</w:t>
      </w:r>
      <w:r>
        <w:rPr>
          <w:color w:val="222222"/>
        </w:rPr>
        <w:t xml:space="preserve"> article, case study, or blog post that describes a real-world application of PCA or clustering. Read it. Then answer the questions below in your own words.</w:t>
      </w:r>
    </w:p>
    <w:p w14:paraId="623381D5" w14:textId="77777777" w:rsidR="005A6BB4" w:rsidRDefault="00000000">
      <w:pPr>
        <w:spacing w:after="100" w:line="300" w:lineRule="auto"/>
      </w:pPr>
      <w:r>
        <w:rPr>
          <w:b/>
          <w:bCs/>
          <w:color w:val="13294B"/>
        </w:rPr>
        <w:lastRenderedPageBreak/>
        <w:t>Suggested starting points (pick one, or find your 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BB4" w14:paraId="7639CB3D"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200" w:type="dxa"/>
              <w:left w:w="240" w:type="dxa"/>
              <w:bottom w:w="200" w:type="dxa"/>
              <w:right w:w="240" w:type="dxa"/>
            </w:tcMar>
          </w:tcPr>
          <w:p w14:paraId="6D08B07C" w14:textId="77777777" w:rsidR="005A6BB4" w:rsidRDefault="00000000">
            <w:pPr>
              <w:spacing w:after="140" w:line="300" w:lineRule="auto"/>
            </w:pPr>
            <w:r>
              <w:rPr>
                <w:b/>
                <w:bCs/>
                <w:color w:val="E84A27"/>
              </w:rPr>
              <w:t xml:space="preserve">•  </w:t>
            </w:r>
            <w:r>
              <w:rPr>
                <w:color w:val="222222"/>
              </w:rPr>
              <w:t xml:space="preserve">Yankelovich &amp; Meer, </w:t>
            </w:r>
            <w:hyperlink r:id="rId6" w:history="1">
              <w:r w:rsidR="005A6BB4">
                <w:rPr>
                  <w:i/>
                  <w:iCs/>
                  <w:color w:val="0066CC"/>
                  <w:u w:val="single"/>
                </w:rPr>
                <w:t>“Rediscovering Market Segmentation,”</w:t>
              </w:r>
            </w:hyperlink>
            <w:r>
              <w:rPr>
                <w:color w:val="222222"/>
              </w:rPr>
              <w:t xml:space="preserve"> Harvard Business Review (2006). A classic HBR piece on what segmentation is </w:t>
            </w:r>
            <w:proofErr w:type="gramStart"/>
            <w:r>
              <w:rPr>
                <w:color w:val="222222"/>
              </w:rPr>
              <w:t>actually for</w:t>
            </w:r>
            <w:proofErr w:type="gramEnd"/>
            <w:r>
              <w:rPr>
                <w:color w:val="222222"/>
              </w:rPr>
              <w:t xml:space="preserve"> — before the algorithmic techniques.</w:t>
            </w:r>
          </w:p>
          <w:p w14:paraId="0167796A" w14:textId="77777777" w:rsidR="005A6BB4" w:rsidRDefault="00000000">
            <w:pPr>
              <w:spacing w:after="140" w:line="300" w:lineRule="auto"/>
            </w:pPr>
            <w:r>
              <w:rPr>
                <w:b/>
                <w:bCs/>
                <w:color w:val="E84A27"/>
              </w:rPr>
              <w:t xml:space="preserve">•  </w:t>
            </w:r>
            <w:r>
              <w:rPr>
                <w:color w:val="222222"/>
              </w:rPr>
              <w:t xml:space="preserve">Berman, </w:t>
            </w:r>
            <w:hyperlink r:id="rId7" w:history="1">
              <w:r w:rsidR="005A6BB4">
                <w:rPr>
                  <w:i/>
                  <w:iCs/>
                  <w:color w:val="0066CC"/>
                  <w:u w:val="single"/>
                </w:rPr>
                <w:t>“Learning How to Make Market Segmentation Work Again,”</w:t>
              </w:r>
            </w:hyperlink>
            <w:r>
              <w:rPr>
                <w:color w:val="222222"/>
              </w:rPr>
              <w:t xml:space="preserve"> Harvard Business Review (2011). Why traditional demographic clustering often fails in practice.</w:t>
            </w:r>
          </w:p>
          <w:p w14:paraId="79A98E6D" w14:textId="77777777" w:rsidR="005A6BB4" w:rsidRDefault="00000000">
            <w:pPr>
              <w:spacing w:after="140" w:line="300" w:lineRule="auto"/>
            </w:pPr>
            <w:r>
              <w:rPr>
                <w:b/>
                <w:bCs/>
                <w:color w:val="E84A27"/>
              </w:rPr>
              <w:t xml:space="preserve">•  </w:t>
            </w:r>
            <w:r>
              <w:rPr>
                <w:color w:val="222222"/>
              </w:rPr>
              <w:t xml:space="preserve">Hug, </w:t>
            </w:r>
            <w:hyperlink r:id="rId8" w:history="1">
              <w:r w:rsidR="005A6BB4">
                <w:rPr>
                  <w:i/>
                  <w:iCs/>
                  <w:color w:val="0066CC"/>
                  <w:u w:val="single"/>
                </w:rPr>
                <w:t>“Matrix Factorization for Recommendation: Preliminary Insights on PCA,”</w:t>
              </w:r>
            </w:hyperlink>
            <w:r>
              <w:rPr>
                <w:color w:val="222222"/>
              </w:rPr>
              <w:t xml:space="preserve"> (blog, 2017). An accessible walkthrough of how PCA-style ideas power the Netflix Prize and modern recommenders.</w:t>
            </w:r>
          </w:p>
          <w:p w14:paraId="78C9F145" w14:textId="77777777" w:rsidR="005A6BB4" w:rsidRDefault="00000000">
            <w:pPr>
              <w:spacing w:line="300" w:lineRule="auto"/>
            </w:pPr>
            <w:r>
              <w:rPr>
                <w:b/>
                <w:bCs/>
                <w:color w:val="E84A27"/>
              </w:rPr>
              <w:t xml:space="preserve">•  </w:t>
            </w:r>
            <w:r>
              <w:rPr>
                <w:color w:val="222222"/>
              </w:rPr>
              <w:t xml:space="preserve">IBM, </w:t>
            </w:r>
            <w:hyperlink r:id="rId9" w:history="1">
              <w:r w:rsidR="005A6BB4">
                <w:rPr>
                  <w:i/>
                  <w:iCs/>
                  <w:color w:val="0066CC"/>
                  <w:u w:val="single"/>
                </w:rPr>
                <w:t>“What is Dimensionality Reduction?”</w:t>
              </w:r>
            </w:hyperlink>
            <w:r>
              <w:rPr>
                <w:color w:val="222222"/>
              </w:rPr>
              <w:t xml:space="preserve"> A short industry explainer linking PCA to practical ML problems.</w:t>
            </w:r>
          </w:p>
        </w:tc>
      </w:tr>
    </w:tbl>
    <w:p w14:paraId="2236E803" w14:textId="77777777" w:rsidR="005A6BB4" w:rsidRDefault="005A6BB4">
      <w:pPr>
        <w:spacing w:after="240"/>
      </w:pPr>
    </w:p>
    <w:p w14:paraId="2F6F7084" w14:textId="77777777" w:rsidR="005A6BB4" w:rsidRDefault="00000000">
      <w:pPr>
        <w:spacing w:after="120" w:line="300" w:lineRule="auto"/>
      </w:pPr>
      <w:r>
        <w:rPr>
          <w:b/>
          <w:bCs/>
          <w:color w:val="222222"/>
        </w:rPr>
        <w:t xml:space="preserve">(a)  </w:t>
      </w:r>
      <w:r>
        <w:rPr>
          <w:color w:val="222222"/>
        </w:rPr>
        <w:t>Cite the article you chose (title, author, source, year, and URL).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BB4" w14:paraId="5F492AE1"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613C3EFC" w14:textId="77777777" w:rsidR="005A6BB4" w:rsidRDefault="00000000">
            <w:r>
              <w:t xml:space="preserve"> </w:t>
            </w:r>
          </w:p>
        </w:tc>
      </w:tr>
      <w:tr w:rsidR="005A6BB4" w14:paraId="0EBFC9AD"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14FED1B5" w14:textId="77777777" w:rsidR="005A6BB4" w:rsidRDefault="00000000">
            <w:r>
              <w:t xml:space="preserve"> </w:t>
            </w:r>
          </w:p>
        </w:tc>
      </w:tr>
    </w:tbl>
    <w:p w14:paraId="6EA898CF" w14:textId="77777777" w:rsidR="005A6BB4" w:rsidRDefault="005A6BB4">
      <w:pPr>
        <w:spacing w:after="120"/>
      </w:pPr>
    </w:p>
    <w:p w14:paraId="54FB286C" w14:textId="77777777" w:rsidR="005A6BB4" w:rsidRDefault="00000000">
      <w:pPr>
        <w:spacing w:after="120" w:line="300" w:lineRule="auto"/>
      </w:pPr>
      <w:r>
        <w:rPr>
          <w:b/>
          <w:bCs/>
          <w:color w:val="222222"/>
        </w:rPr>
        <w:t xml:space="preserve">(b)  </w:t>
      </w:r>
      <w:r>
        <w:rPr>
          <w:color w:val="222222"/>
        </w:rPr>
        <w:t>In two or three sentences: what is the business problem, and which technique (PCA, clustering, or both) is being applied to solve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BB4" w14:paraId="4144DC3B"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424A8E60" w14:textId="77777777" w:rsidR="005A6BB4" w:rsidRDefault="00000000">
            <w:r>
              <w:t xml:space="preserve"> </w:t>
            </w:r>
          </w:p>
        </w:tc>
      </w:tr>
      <w:tr w:rsidR="005A6BB4" w14:paraId="62E6A1AB"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09C197BB" w14:textId="77777777" w:rsidR="005A6BB4" w:rsidRDefault="00000000">
            <w:r>
              <w:t xml:space="preserve"> </w:t>
            </w:r>
          </w:p>
        </w:tc>
      </w:tr>
      <w:tr w:rsidR="005A6BB4" w14:paraId="3E76CEF7"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44D51AED" w14:textId="77777777" w:rsidR="005A6BB4" w:rsidRDefault="00000000">
            <w:r>
              <w:t xml:space="preserve"> </w:t>
            </w:r>
          </w:p>
        </w:tc>
      </w:tr>
      <w:tr w:rsidR="005A6BB4" w14:paraId="531E9FBB"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6EEE9D8A" w14:textId="77777777" w:rsidR="005A6BB4" w:rsidRDefault="00000000">
            <w:r>
              <w:t xml:space="preserve"> </w:t>
            </w:r>
          </w:p>
        </w:tc>
      </w:tr>
    </w:tbl>
    <w:p w14:paraId="58E2B8A7" w14:textId="77777777" w:rsidR="005A6BB4" w:rsidRDefault="005A6BB4">
      <w:pPr>
        <w:spacing w:after="120"/>
      </w:pPr>
    </w:p>
    <w:p w14:paraId="0CD2B1D8" w14:textId="77777777" w:rsidR="005A6BB4" w:rsidRDefault="00000000">
      <w:pPr>
        <w:spacing w:after="120" w:line="300" w:lineRule="auto"/>
      </w:pPr>
      <w:r>
        <w:rPr>
          <w:b/>
          <w:bCs/>
          <w:color w:val="222222"/>
        </w:rPr>
        <w:t xml:space="preserve">(c)  </w:t>
      </w:r>
      <w:r>
        <w:rPr>
          <w:color w:val="222222"/>
        </w:rPr>
        <w:t>Describe the unit of observation and what the features (columns) are. What do the “points in n-dimensional space” represent in this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BB4" w14:paraId="560294AD"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09FD5069" w14:textId="77777777" w:rsidR="005A6BB4" w:rsidRDefault="00000000">
            <w:r>
              <w:t xml:space="preserve"> </w:t>
            </w:r>
          </w:p>
        </w:tc>
      </w:tr>
      <w:tr w:rsidR="005A6BB4" w14:paraId="13EE5EFE"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3C0E8418" w14:textId="77777777" w:rsidR="005A6BB4" w:rsidRDefault="00000000">
            <w:r>
              <w:t xml:space="preserve"> </w:t>
            </w:r>
          </w:p>
        </w:tc>
      </w:tr>
      <w:tr w:rsidR="005A6BB4" w14:paraId="4BA3DF32"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3ABEFAAF" w14:textId="77777777" w:rsidR="005A6BB4" w:rsidRDefault="00000000">
            <w:r>
              <w:t xml:space="preserve"> </w:t>
            </w:r>
          </w:p>
        </w:tc>
      </w:tr>
      <w:tr w:rsidR="005A6BB4" w14:paraId="35249A2D" w14:textId="77777777">
        <w:tc>
          <w:tcPr>
            <w:tcW w:w="9360" w:type="dxa"/>
            <w:tcBorders>
              <w:top w:val="single" w:sz="4" w:space="0" w:color="CCCCCC"/>
              <w:left w:val="single" w:sz="4" w:space="0" w:color="CCCCCC"/>
              <w:bottom w:val="single" w:sz="4" w:space="0" w:color="CCCCCC"/>
              <w:right w:val="single" w:sz="4" w:space="0" w:color="CCCCCC"/>
            </w:tcBorders>
            <w:shd w:val="clear" w:color="auto" w:fill="F3F1EC"/>
            <w:tcMar>
              <w:top w:w="120" w:type="dxa"/>
              <w:left w:w="160" w:type="dxa"/>
              <w:bottom w:w="120" w:type="dxa"/>
              <w:right w:w="160" w:type="dxa"/>
            </w:tcMar>
          </w:tcPr>
          <w:p w14:paraId="68B64FE9" w14:textId="77777777" w:rsidR="005A6BB4" w:rsidRDefault="00000000">
            <w:r>
              <w:t xml:space="preserve"> </w:t>
            </w:r>
          </w:p>
        </w:tc>
      </w:tr>
    </w:tbl>
    <w:p w14:paraId="7E8A6C9B" w14:textId="77777777" w:rsidR="005A6BB4" w:rsidRDefault="005A6BB4">
      <w:pPr>
        <w:pBdr>
          <w:top w:val="single" w:sz="8" w:space="4" w:color="E84A27"/>
        </w:pBdr>
        <w:spacing w:before="240" w:after="80"/>
      </w:pPr>
    </w:p>
    <w:p w14:paraId="1F757EE8" w14:textId="77777777" w:rsidR="005A6BB4" w:rsidRDefault="00000000">
      <w:pPr>
        <w:spacing w:line="300" w:lineRule="auto"/>
      </w:pPr>
      <w:r>
        <w:rPr>
          <w:b/>
          <w:bCs/>
          <w:color w:val="13294B"/>
        </w:rPr>
        <w:t>End of homework.</w:t>
      </w:r>
      <w:r>
        <w:rPr>
          <w:color w:val="707372"/>
        </w:rPr>
        <w:t xml:space="preserve">  Submit your completed document on Canvas by the deadline posted on the course page.</w:t>
      </w:r>
    </w:p>
    <w:sectPr w:rsidR="005A6B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BA6D12"/>
    <w:multiLevelType w:val="hybridMultilevel"/>
    <w:tmpl w:val="2ECC93F2"/>
    <w:lvl w:ilvl="0" w:tplc="4F54C59A">
      <w:start w:val="1"/>
      <w:numFmt w:val="bullet"/>
      <w:lvlText w:val="•"/>
      <w:lvlJc w:val="left"/>
      <w:pPr>
        <w:ind w:left="720" w:hanging="360"/>
      </w:pPr>
    </w:lvl>
    <w:lvl w:ilvl="1" w:tplc="302C630C">
      <w:numFmt w:val="decimal"/>
      <w:lvlText w:val=""/>
      <w:lvlJc w:val="left"/>
    </w:lvl>
    <w:lvl w:ilvl="2" w:tplc="5664B0C0">
      <w:numFmt w:val="decimal"/>
      <w:lvlText w:val=""/>
      <w:lvlJc w:val="left"/>
    </w:lvl>
    <w:lvl w:ilvl="3" w:tplc="3E72EF14">
      <w:numFmt w:val="decimal"/>
      <w:lvlText w:val=""/>
      <w:lvlJc w:val="left"/>
    </w:lvl>
    <w:lvl w:ilvl="4" w:tplc="5CC69E68">
      <w:numFmt w:val="decimal"/>
      <w:lvlText w:val=""/>
      <w:lvlJc w:val="left"/>
    </w:lvl>
    <w:lvl w:ilvl="5" w:tplc="93D617E8">
      <w:numFmt w:val="decimal"/>
      <w:lvlText w:val=""/>
      <w:lvlJc w:val="left"/>
    </w:lvl>
    <w:lvl w:ilvl="6" w:tplc="6FDCADAE">
      <w:numFmt w:val="decimal"/>
      <w:lvlText w:val=""/>
      <w:lvlJc w:val="left"/>
    </w:lvl>
    <w:lvl w:ilvl="7" w:tplc="9BE8C338">
      <w:numFmt w:val="decimal"/>
      <w:lvlText w:val=""/>
      <w:lvlJc w:val="left"/>
    </w:lvl>
    <w:lvl w:ilvl="8" w:tplc="ECA4E150">
      <w:numFmt w:val="decimal"/>
      <w:lvlText w:val=""/>
      <w:lvlJc w:val="left"/>
    </w:lvl>
  </w:abstractNum>
  <w:abstractNum w:abstractNumId="1" w15:restartNumberingAfterBreak="0">
    <w:nsid w:val="7BF52FE2"/>
    <w:multiLevelType w:val="hybridMultilevel"/>
    <w:tmpl w:val="58D08446"/>
    <w:lvl w:ilvl="0" w:tplc="D66691EE">
      <w:start w:val="1"/>
      <w:numFmt w:val="bullet"/>
      <w:lvlText w:val="●"/>
      <w:lvlJc w:val="left"/>
      <w:pPr>
        <w:ind w:left="720" w:hanging="360"/>
      </w:pPr>
    </w:lvl>
    <w:lvl w:ilvl="1" w:tplc="C40475AE">
      <w:start w:val="1"/>
      <w:numFmt w:val="bullet"/>
      <w:lvlText w:val="○"/>
      <w:lvlJc w:val="left"/>
      <w:pPr>
        <w:ind w:left="1440" w:hanging="360"/>
      </w:pPr>
    </w:lvl>
    <w:lvl w:ilvl="2" w:tplc="0C2663EA">
      <w:start w:val="1"/>
      <w:numFmt w:val="bullet"/>
      <w:lvlText w:val="■"/>
      <w:lvlJc w:val="left"/>
      <w:pPr>
        <w:ind w:left="2160" w:hanging="360"/>
      </w:pPr>
    </w:lvl>
    <w:lvl w:ilvl="3" w:tplc="724A233E">
      <w:start w:val="1"/>
      <w:numFmt w:val="bullet"/>
      <w:lvlText w:val="●"/>
      <w:lvlJc w:val="left"/>
      <w:pPr>
        <w:ind w:left="2880" w:hanging="360"/>
      </w:pPr>
    </w:lvl>
    <w:lvl w:ilvl="4" w:tplc="7186BCE8">
      <w:start w:val="1"/>
      <w:numFmt w:val="bullet"/>
      <w:lvlText w:val="○"/>
      <w:lvlJc w:val="left"/>
      <w:pPr>
        <w:ind w:left="3600" w:hanging="360"/>
      </w:pPr>
    </w:lvl>
    <w:lvl w:ilvl="5" w:tplc="A5401076">
      <w:start w:val="1"/>
      <w:numFmt w:val="bullet"/>
      <w:lvlText w:val="■"/>
      <w:lvlJc w:val="left"/>
      <w:pPr>
        <w:ind w:left="4320" w:hanging="360"/>
      </w:pPr>
    </w:lvl>
    <w:lvl w:ilvl="6" w:tplc="020A863C">
      <w:start w:val="1"/>
      <w:numFmt w:val="bullet"/>
      <w:lvlText w:val="●"/>
      <w:lvlJc w:val="left"/>
      <w:pPr>
        <w:ind w:left="5040" w:hanging="360"/>
      </w:pPr>
    </w:lvl>
    <w:lvl w:ilvl="7" w:tplc="27EE3572">
      <w:start w:val="1"/>
      <w:numFmt w:val="bullet"/>
      <w:lvlText w:val="●"/>
      <w:lvlJc w:val="left"/>
      <w:pPr>
        <w:ind w:left="5760" w:hanging="360"/>
      </w:pPr>
    </w:lvl>
    <w:lvl w:ilvl="8" w:tplc="AAB2E7BC">
      <w:start w:val="1"/>
      <w:numFmt w:val="bullet"/>
      <w:lvlText w:val="●"/>
      <w:lvlJc w:val="left"/>
      <w:pPr>
        <w:ind w:left="6480" w:hanging="360"/>
      </w:pPr>
    </w:lvl>
  </w:abstractNum>
  <w:num w:numId="1" w16cid:durableId="2275420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BB4"/>
    <w:rsid w:val="00175895"/>
    <w:rsid w:val="005A6BB4"/>
    <w:rsid w:val="00787885"/>
    <w:rsid w:val="00976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E698A"/>
  <w15:docId w15:val="{FF03AB55-3CB8-4154-95EB-4E4F962E2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3294B"/>
      <w:sz w:val="36"/>
      <w:szCs w:val="36"/>
    </w:rPr>
  </w:style>
  <w:style w:type="paragraph" w:styleId="Heading2">
    <w:name w:val="heading 2"/>
    <w:uiPriority w:val="9"/>
    <w:unhideWhenUsed/>
    <w:qFormat/>
    <w:pPr>
      <w:spacing w:before="360" w:after="120"/>
      <w:outlineLvl w:val="1"/>
    </w:pPr>
    <w:rPr>
      <w:b/>
      <w:bCs/>
      <w:color w:val="13294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icolas-hug.com/blog/matrix_facto_1" TargetMode="External"/><Relationship Id="rId3" Type="http://schemas.openxmlformats.org/officeDocument/2006/relationships/settings" Target="settings.xml"/><Relationship Id="rId7" Type="http://schemas.openxmlformats.org/officeDocument/2006/relationships/hyperlink" Target="https://hbr.org/2011/03/how-to-make-market-segmentation-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br.org/2006/02/rediscovering-market-segmentation"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bm.com/think/topics/dimensionality-re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1509</Words>
  <Characters>8606</Characters>
  <Application>Microsoft Office Word</Application>
  <DocSecurity>0</DocSecurity>
  <Lines>71</Lines>
  <Paragraphs>20</Paragraphs>
  <ScaleCrop>false</ScaleCrop>
  <Company/>
  <LinksUpToDate>false</LinksUpToDate>
  <CharactersWithSpaces>10095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Ashish Khandelwal</cp:lastModifiedBy>
  <cp:revision>3</cp:revision>
  <dcterms:created xsi:type="dcterms:W3CDTF">2026-04-24T23:20:00Z</dcterms:created>
  <dcterms:modified xsi:type="dcterms:W3CDTF">2026-04-24T23:33:00Z</dcterms:modified>
</cp:coreProperties>
</file>