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JobMatch Platform</w:t>
      </w:r>
    </w:p>
    <w:p>
      <w:pPr>
        <w:spacing w:after="400"/>
        <w:jc w:val="center"/>
      </w:pPr>
      <w:r>
        <w:rPr>
          <w:color w:val="555555"/>
          <w:sz w:val="28"/>
          <w:szCs w:val="28"/>
        </w:rPr>
        <w:t xml:space="preserve">Product Requirements Document for ML Education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0F0" w:val="clear"/>
          </w:tcPr>
          <w:p>
            <w:r>
              <w:rPr>
                <w:b/>
                <w:bCs/>
              </w:rPr>
              <w:t xml:space="preserve">Document Version</w:t>
            </w:r>
          </w:p>
        </w:tc>
        <w:tc>
          <w:tcPr>
            <w:tcW w:type="dxa" w:w="6860"/>
            <w:tcBorders>
              <w:top w:val="single" w:color="CCCCCC" w:sz="1"/>
              <w:left w:val="single" w:color="CCCCCC" w:sz="1"/>
              <w:bottom w:val="single" w:color="CCCCCC" w:sz="1"/>
              <w:right w:val="single" w:color="CCCCCC" w:sz="1"/>
            </w:tcBorders>
          </w:tcPr>
          <w:p>
            <w:r>
              <w:t xml:space="preserve">1.0</w:t>
            </w:r>
          </w:p>
        </w:tc>
      </w:tr>
      <w:tr>
        <w:tc>
          <w:tcPr>
            <w:tcW w:type="dxa" w:w="2500"/>
            <w:tcBorders>
              <w:top w:val="single" w:color="CCCCCC" w:sz="1"/>
              <w:left w:val="single" w:color="CCCCCC" w:sz="1"/>
              <w:bottom w:val="single" w:color="CCCCCC" w:sz="1"/>
              <w:right w:val="single" w:color="CCCCCC" w:sz="1"/>
            </w:tcBorders>
            <w:shd w:fill="F0F0F0" w:val="clear"/>
          </w:tcPr>
          <w:p>
            <w:r>
              <w:rPr>
                <w:b/>
                <w:bCs/>
              </w:rPr>
              <w:t xml:space="preserve">Target Audience</w:t>
            </w:r>
          </w:p>
        </w:tc>
        <w:tc>
          <w:tcPr>
            <w:tcW w:type="dxa" w:w="6860"/>
            <w:tcBorders>
              <w:top w:val="single" w:color="CCCCCC" w:sz="1"/>
              <w:left w:val="single" w:color="CCCCCC" w:sz="1"/>
              <w:bottom w:val="single" w:color="CCCCCC" w:sz="1"/>
              <w:right w:val="single" w:color="CCCCCC" w:sz="1"/>
            </w:tcBorders>
          </w:tcPr>
          <w:p>
            <w:r>
              <w:t xml:space="preserve">Development Team (Claude Code)</w:t>
            </w:r>
          </w:p>
        </w:tc>
      </w:tr>
      <w:tr>
        <w:tc>
          <w:tcPr>
            <w:tcW w:type="dxa" w:w="2500"/>
            <w:tcBorders>
              <w:top w:val="single" w:color="CCCCCC" w:sz="1"/>
              <w:left w:val="single" w:color="CCCCCC" w:sz="1"/>
              <w:bottom w:val="single" w:color="CCCCCC" w:sz="1"/>
              <w:right w:val="single" w:color="CCCCCC" w:sz="1"/>
            </w:tcBorders>
            <w:shd w:fill="F0F0F0" w:val="clear"/>
          </w:tcPr>
          <w:p>
            <w:r>
              <w:rPr>
                <w:b/>
                <w:bCs/>
              </w:rPr>
              <w:t xml:space="preserve">Platform Purpose</w:t>
            </w:r>
          </w:p>
        </w:tc>
        <w:tc>
          <w:tcPr>
            <w:tcW w:type="dxa" w:w="6860"/>
            <w:tcBorders>
              <w:top w:val="single" w:color="CCCCCC" w:sz="1"/>
              <w:left w:val="single" w:color="CCCCCC" w:sz="1"/>
              <w:bottom w:val="single" w:color="CCCCCC" w:sz="1"/>
              <w:right w:val="single" w:color="CCCCCC" w:sz="1"/>
            </w:tcBorders>
          </w:tcPr>
          <w:p>
            <w:r>
              <w:t xml:space="preserve">Graduate Business School ML/DS Course</w:t>
            </w:r>
          </w:p>
        </w:tc>
      </w:tr>
    </w:tbl>
    <w:p>
      <w:pPr>
        <w:pStyle w:val="Heading1"/>
      </w:pPr>
      <w:r>
        <w:t xml:space="preserve">1. Executive Summary</w:t>
      </w:r>
    </w:p>
    <w:p>
      <w:pPr>
        <w:spacing w:after="200"/>
      </w:pPr>
      <w:r>
        <w:t xml:space="preserve">JobMatch is a deliberately "old school" job search platform built for educational purposes. The platform simulates a functional job marketplace without machine learning, resulting in poor user experiences and outcomes. Students analyze historical interaction data to identify pain points, then develop and deploy ML services to replace baseline rule-based logic, observing real-time improvements through integrated dashboards.</w:t>
      </w:r>
    </w:p>
    <w:p>
      <w:pPr>
        <w:spacing w:after="200"/>
      </w:pPr>
      <w:r>
        <w:t xml:space="preserve">The platform serves as a sandbox where students experience the full ML lifecycle: problem discovery through data analysis, model development, deployment as microservices, performance monitoring, drift detection, and fairness evaluation.</w:t>
      </w:r>
    </w:p>
    <w:p>
      <w:pPr>
        <w:pStyle w:val="Heading1"/>
      </w:pPr>
      <w:r>
        <w:t xml:space="preserve">2. Educational Context and Constraints</w:t>
      </w:r>
    </w:p>
    <w:p>
      <w:pPr>
        <w:pStyle w:val="Heading2"/>
      </w:pPr>
      <w:r>
        <w:t xml:space="preserve">2.1 Pedagogical Goals</w:t>
      </w:r>
    </w:p>
    <w:p>
      <w:pPr>
        <w:spacing w:after="200"/>
      </w:pPr>
      <w:r>
        <w:t xml:space="preserve">The course follows a problem-first pedagogy. Students encounter a broken product, discover pain points through data exploration, and only then learn ML techniques as solutions. This mirrors real-world data science practice and creates intrinsic motivation for learning technical material.</w:t>
      </w:r>
    </w:p>
    <w:p>
      <w:pPr>
        <w:pStyle w:val="Heading2"/>
      </w:pPr>
      <w:r>
        <w:t xml:space="preserve">2.2 Student Interaction Model</w:t>
      </w:r>
    </w:p>
    <w:p>
      <w:pPr>
        <w:spacing w:after="100"/>
      </w:pPr>
      <w:r>
        <w:t xml:space="preserve">Students interact with the platform through a minimal, controlled touchpoint:</w:t>
      </w:r>
    </w:p>
    <w:p>
      <w:pPr>
        <w:pStyle w:val="ListParagraph"/>
        <w:numPr>
          <w:ilvl w:val="0"/>
          <w:numId w:val="2"/>
        </w:numPr>
      </w:pPr>
      <w:r>
        <w:t xml:space="preserve">Clone the course repository containing the full platform code</w:t>
      </w:r>
    </w:p>
    <w:p>
      <w:pPr>
        <w:pStyle w:val="ListParagraph"/>
        <w:numPr>
          <w:ilvl w:val="0"/>
          <w:numId w:val="2"/>
        </w:numPr>
      </w:pPr>
      <w:r>
        <w:t xml:space="preserve">Launch their own EC2 instance using a provided AMI/userdata template</w:t>
      </w:r>
    </w:p>
    <w:p>
      <w:pPr>
        <w:pStyle w:val="ListParagraph"/>
        <w:numPr>
          <w:ilvl w:val="0"/>
          <w:numId w:val="2"/>
        </w:numPr>
      </w:pPr>
      <w:r>
        <w:t xml:space="preserve">Develop ML models in Jupyter notebooks using provided test datasets</w:t>
      </w:r>
    </w:p>
    <w:p>
      <w:pPr>
        <w:pStyle w:val="ListParagraph"/>
        <w:numPr>
          <w:ilvl w:val="0"/>
          <w:numId w:val="2"/>
        </w:numPr>
      </w:pPr>
      <w:r>
        <w:t xml:space="preserve">Deploy models to Hugging Face Spaces or similar hosting</w:t>
      </w:r>
    </w:p>
    <w:p>
      <w:pPr>
        <w:pStyle w:val="ListParagraph"/>
        <w:numPr>
          <w:ilvl w:val="0"/>
          <w:numId w:val="2"/>
        </w:numPr>
        <w:spacing w:after="200"/>
      </w:pPr>
      <w:r>
        <w:t xml:space="preserve">Update ONE configuration line per service to point to their model endpoint</w:t>
      </w:r>
    </w:p>
    <w:p>
      <w:pPr>
        <w:pStyle w:val="Heading2"/>
      </w:pPr>
      <w:r>
        <w:t xml:space="preserve">2.3 Critical Design Constraints</w:t>
      </w:r>
    </w:p>
    <w:p>
      <w:pPr>
        <w:pStyle w:val="ListParagraph"/>
        <w:numPr>
          <w:ilvl w:val="0"/>
          <w:numId w:val="3"/>
        </w:numPr>
      </w:pPr>
      <w:r>
        <w:rPr>
          <w:b/>
          <w:bCs/>
        </w:rPr>
        <w:t xml:space="preserve">Single-line deployment: </w:t>
      </w:r>
      <w:r>
        <w:t xml:space="preserve">Each ML service must be replaceable by changing exactly one endpoint URL in a central configuration file</w:t>
      </w:r>
    </w:p>
    <w:p>
      <w:pPr>
        <w:pStyle w:val="ListParagraph"/>
        <w:numPr>
          <w:ilvl w:val="0"/>
          <w:numId w:val="3"/>
        </w:numPr>
      </w:pPr>
      <w:r>
        <w:rPr>
          <w:b/>
          <w:bCs/>
        </w:rPr>
        <w:t xml:space="preserve">Frozen API contracts: </w:t>
      </w:r>
      <w:r>
        <w:t xml:space="preserve">Service input/output schemas must be documented and immutable from day one of the course</w:t>
      </w:r>
    </w:p>
    <w:p>
      <w:pPr>
        <w:pStyle w:val="ListParagraph"/>
        <w:numPr>
          <w:ilvl w:val="0"/>
          <w:numId w:val="3"/>
        </w:numPr>
      </w:pPr>
      <w:r>
        <w:rPr>
          <w:b/>
          <w:bCs/>
        </w:rPr>
        <w:t xml:space="preserve">Graceful degradation: </w:t>
      </w:r>
      <w:r>
        <w:t xml:space="preserve">If a student's endpoint fails, the platform must fall back to baseline logic without crashing</w:t>
      </w:r>
    </w:p>
    <w:p>
      <w:pPr>
        <w:pStyle w:val="ListParagraph"/>
        <w:numPr>
          <w:ilvl w:val="0"/>
          <w:numId w:val="3"/>
        </w:numPr>
      </w:pPr>
      <w:r>
        <w:rPr>
          <w:b/>
          <w:bCs/>
        </w:rPr>
        <w:t xml:space="preserve">Complete isolation: </w:t>
      </w:r>
      <w:r>
        <w:t xml:space="preserve">Each team runs their own instance; one team's failure cannot affect others</w:t>
      </w:r>
    </w:p>
    <w:p>
      <w:pPr>
        <w:pStyle w:val="ListParagraph"/>
        <w:numPr>
          <w:ilvl w:val="0"/>
          <w:numId w:val="3"/>
        </w:numPr>
        <w:spacing w:after="200"/>
      </w:pPr>
      <w:r>
        <w:rPr>
          <w:b/>
          <w:bCs/>
        </w:rPr>
        <w:t xml:space="preserve">Observable outcomes: </w:t>
      </w:r>
      <w:r>
        <w:t xml:space="preserve">Every service improvement must be measurable through the dashboard</w:t>
      </w:r>
    </w:p>
    <w:p>
      <w:pPr>
        <w:pStyle w:val="Heading1"/>
      </w:pPr>
      <w:r>
        <w:t xml:space="preserve">3. Platform Architecture</w:t>
      </w:r>
    </w:p>
    <w:p>
      <w:pPr>
        <w:pStyle w:val="Heading2"/>
      </w:pPr>
      <w:r>
        <w:t xml:space="preserve">3.1 Architecture Overview</w:t>
      </w:r>
    </w:p>
    <w:p>
      <w:pPr>
        <w:spacing w:after="200"/>
      </w:pPr>
      <w:r>
        <w:t xml:space="preserve">The platform follows a microservices architecture where the core web application routes requests to independent services. Each service has a baseline (rule-based) implementation that can be swapped for an ML-powered endpoint via configuration.</w:t>
      </w:r>
    </w:p>
    <w:p>
      <w:pPr>
        <w:pStyle w:val="Heading2"/>
      </w:pPr>
      <w:r>
        <w:t xml:space="preserve">3.2 Core Components</w:t>
      </w:r>
    </w:p>
    <w:p>
      <w:pPr>
        <w:spacing w:after="100"/>
      </w:pPr>
      <w:r>
        <w:rPr>
          <w:b/>
          <w:bCs/>
        </w:rPr>
        <w:t xml:space="preserve">Web Application Layer</w:t>
      </w:r>
    </w:p>
    <w:p>
      <w:pPr>
        <w:spacing w:after="100"/>
      </w:pPr>
      <w:r>
        <w:t xml:space="preserve">A functional job search website with separate interfaces for candidates and recruiters. The frontend provides standard job board functionality: job search, application submission, candidate search, and job posting. All "intelligent" features are delegated to backend services.</w:t>
      </w:r>
    </w:p>
    <w:p>
      <w:pPr>
        <w:spacing w:after="100"/>
      </w:pPr>
      <w:r>
        <w:rPr>
          <w:b/>
          <w:bCs/>
        </w:rPr>
        <w:t xml:space="preserve">Service Gateway</w:t>
      </w:r>
    </w:p>
    <w:p>
      <w:pPr>
        <w:spacing w:after="100"/>
      </w:pPr>
      <w:r>
        <w:t xml:space="preserve">A routing layer that reads endpoint configuration and forwards requests to either baseline services or student ML endpoints. Implements timeout handling, fallback logic, and request/response logging for dashboard analytics.</w:t>
      </w:r>
    </w:p>
    <w:p>
      <w:pPr>
        <w:spacing w:after="100"/>
      </w:pPr>
      <w:r>
        <w:rPr>
          <w:b/>
          <w:bCs/>
        </w:rPr>
        <w:t xml:space="preserve">Configuration Manager</w:t>
      </w:r>
    </w:p>
    <w:p>
      <w:pPr>
        <w:spacing w:after="100"/>
      </w:pPr>
      <w:r>
        <w:t xml:space="preserve">Manages the services.config file (or equivalent) that students modify. Supports hot-reloading so endpoint changes take effect without restart.</w:t>
      </w:r>
    </w:p>
    <w:p>
      <w:pPr>
        <w:spacing w:after="100"/>
      </w:pPr>
      <w:r>
        <w:rPr>
          <w:b/>
          <w:bCs/>
        </w:rPr>
        <w:t xml:space="preserve">Data Store</w:t>
      </w:r>
    </w:p>
    <w:p>
      <w:pPr>
        <w:spacing w:after="100"/>
      </w:pPr>
      <w:r>
        <w:t xml:space="preserve">Persistent storage for all platform entities (candidates, companies, jobs, applications) and interaction logs. Must support efficient queries for dashboard aggregations and export for student analysis.</w:t>
      </w:r>
    </w:p>
    <w:p>
      <w:pPr>
        <w:spacing w:after="100"/>
      </w:pPr>
      <w:r>
        <w:rPr>
          <w:b/>
          <w:bCs/>
        </w:rPr>
        <w:t xml:space="preserve">Dashboard Service</w:t>
      </w:r>
    </w:p>
    <w:p>
      <w:pPr>
        <w:spacing w:after="200"/>
      </w:pPr>
      <w:r>
        <w:t xml:space="preserve">Real-time monitoring interface showing service performance metrics, user satisfaction proxies, and business outcomes. Enables students to observe the impact of their ML models.</w:t>
      </w:r>
    </w:p>
    <w:p>
      <w:pPr>
        <w:pStyle w:val="Heading1"/>
      </w:pPr>
      <w:r>
        <w:t xml:space="preserve">4. ML Services Specification</w:t>
      </w:r>
    </w:p>
    <w:p>
      <w:pPr>
        <w:spacing w:after="200"/>
      </w:pPr>
      <w:r>
        <w:t xml:space="preserve">Each service below represents a pain point in the baseline platform. Students will analyze data to discover these pain points, then build ML solutions.</w:t>
      </w:r>
    </w:p>
    <w:p>
      <w:pPr>
        <w:pStyle w:val="Heading2"/>
      </w:pPr>
      <w:r>
        <w:t xml:space="preserve">4.1 Job Recommender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E8"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Recommendation Systems (Collaborative Filtering, Content-Based)</w:t>
            </w:r>
          </w:p>
        </w:tc>
      </w:tr>
      <w:tr>
        <w:tc>
          <w:tcPr>
            <w:tcW w:type="dxa" w:w="2800"/>
            <w:tcBorders>
              <w:top w:val="single" w:color="CCCCCC" w:sz="1"/>
              <w:left w:val="single" w:color="CCCCCC" w:sz="1"/>
              <w:bottom w:val="single" w:color="CCCCCC" w:sz="1"/>
              <w:right w:val="single" w:color="CCCCCC" w:sz="1"/>
            </w:tcBorders>
            <w:shd w:fill="E8F4E8"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Candidates see irrelevant jobs; high scroll depth, low application rates</w:t>
            </w:r>
          </w:p>
        </w:tc>
      </w:tr>
      <w:tr>
        <w:tc>
          <w:tcPr>
            <w:tcW w:type="dxa" w:w="2800"/>
            <w:tcBorders>
              <w:top w:val="single" w:color="CCCCCC" w:sz="1"/>
              <w:left w:val="single" w:color="CCCCCC" w:sz="1"/>
              <w:bottom w:val="single" w:color="CCCCCC" w:sz="1"/>
              <w:right w:val="single" w:color="CCCCCC" w:sz="1"/>
            </w:tcBorders>
            <w:shd w:fill="E8F4E8"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Return most recent jobs, or random jobs matching broad category</w:t>
            </w:r>
          </w:p>
        </w:tc>
      </w:tr>
      <w:tr>
        <w:tc>
          <w:tcPr>
            <w:tcW w:type="dxa" w:w="2800"/>
            <w:tcBorders>
              <w:top w:val="single" w:color="CCCCCC" w:sz="1"/>
              <w:left w:val="single" w:color="CCCCCC" w:sz="1"/>
              <w:bottom w:val="single" w:color="CCCCCC" w:sz="1"/>
              <w:right w:val="single" w:color="CCCCCC" w:sz="1"/>
            </w:tcBorders>
            <w:shd w:fill="E8F4E8"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candidate_id, candidate_profile, interaction_history, num_recommendations }</w:t>
            </w:r>
          </w:p>
        </w:tc>
      </w:tr>
      <w:tr>
        <w:tc>
          <w:tcPr>
            <w:tcW w:type="dxa" w:w="2800"/>
            <w:tcBorders>
              <w:top w:val="single" w:color="CCCCCC" w:sz="1"/>
              <w:left w:val="single" w:color="CCCCCC" w:sz="1"/>
              <w:bottom w:val="single" w:color="CCCCCC" w:sz="1"/>
              <w:right w:val="single" w:color="CCCCCC" w:sz="1"/>
            </w:tcBorders>
            <w:shd w:fill="E8F4E8"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job_ids: [], scores: [], explanations: [] }</w:t>
            </w:r>
          </w:p>
        </w:tc>
      </w:tr>
      <w:tr>
        <w:tc>
          <w:tcPr>
            <w:tcW w:type="dxa" w:w="2800"/>
            <w:tcBorders>
              <w:top w:val="single" w:color="CCCCCC" w:sz="1"/>
              <w:left w:val="single" w:color="CCCCCC" w:sz="1"/>
              <w:bottom w:val="single" w:color="CCCCCC" w:sz="1"/>
              <w:right w:val="single" w:color="CCCCCC" w:sz="1"/>
            </w:tcBorders>
            <w:shd w:fill="E8F4E8"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Click-through rate, application rate, position of applied jobs in list</w:t>
            </w:r>
          </w:p>
        </w:tc>
      </w:tr>
    </w:tbl>
    <w:p>
      <w:pPr>
        <w:spacing w:after="200"/>
      </w:pPr>
    </w:p>
    <w:p>
      <w:pPr>
        <w:pStyle w:val="Heading2"/>
      </w:pPr>
      <w:r>
        <w:t xml:space="preserve">4.2 Salary Predictor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Regression (Linear, Gradient Boosting, Neural Network)</w:t>
            </w:r>
          </w:p>
        </w:tc>
      </w:tr>
      <w:tr>
        <w:tc>
          <w:tcPr>
            <w:tcW w:type="dxa" w:w="2800"/>
            <w:tcBorders>
              <w:top w:val="single" w:color="CCCCCC" w:sz="1"/>
              <w:left w:val="single" w:color="CCCCCC" w:sz="1"/>
              <w:bottom w:val="single" w:color="CCCCCC" w:sz="1"/>
              <w:right w:val="single" w:color="CCCCCC" w:sz="1"/>
            </w:tcBorders>
            <w:shd w:fill="E8EEF4"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Salary expectation mismatches discovered late in process; wasted interviews</w:t>
            </w:r>
          </w:p>
        </w:tc>
      </w:tr>
      <w:tr>
        <w:tc>
          <w:tcPr>
            <w:tcW w:type="dxa" w:w="2800"/>
            <w:tcBorders>
              <w:top w:val="single" w:color="CCCCCC" w:sz="1"/>
              <w:left w:val="single" w:color="CCCCCC" w:sz="1"/>
              <w:bottom w:val="single" w:color="CCCCCC" w:sz="1"/>
              <w:right w:val="single" w:color="CCCCCC" w:sz="1"/>
            </w:tcBorders>
            <w:shd w:fill="E8EEF4"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Return industry average or no estimate at all</w:t>
            </w:r>
          </w:p>
        </w:tc>
      </w:tr>
      <w:tr>
        <w:tc>
          <w:tcPr>
            <w:tcW w:type="dxa" w:w="2800"/>
            <w:tcBorders>
              <w:top w:val="single" w:color="CCCCCC" w:sz="1"/>
              <w:left w:val="single" w:color="CCCCCC" w:sz="1"/>
              <w:bottom w:val="single" w:color="CCCCCC" w:sz="1"/>
              <w:right w:val="single" w:color="CCCCCC" w:sz="1"/>
            </w:tcBorders>
            <w:shd w:fill="E8EEF4"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job_title, location, company_size, industry, required_skills, experience_range }</w:t>
            </w:r>
          </w:p>
        </w:tc>
      </w:tr>
      <w:tr>
        <w:tc>
          <w:tcPr>
            <w:tcW w:type="dxa" w:w="2800"/>
            <w:tcBorders>
              <w:top w:val="single" w:color="CCCCCC" w:sz="1"/>
              <w:left w:val="single" w:color="CCCCCC" w:sz="1"/>
              <w:bottom w:val="single" w:color="CCCCCC" w:sz="1"/>
              <w:right w:val="single" w:color="CCCCCC" w:sz="1"/>
            </w:tcBorders>
            <w:shd w:fill="E8EEF4"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predicted_salary, confidence_interval: [low, high], comparable_jobs: [] }</w:t>
            </w:r>
          </w:p>
        </w:tc>
      </w:tr>
      <w:tr>
        <w:tc>
          <w:tcPr>
            <w:tcW w:type="dxa" w:w="2800"/>
            <w:tcBorders>
              <w:top w:val="single" w:color="CCCCCC" w:sz="1"/>
              <w:left w:val="single" w:color="CCCCCC" w:sz="1"/>
              <w:bottom w:val="single" w:color="CCCCCC" w:sz="1"/>
              <w:right w:val="single" w:color="CCCCCC" w:sz="1"/>
            </w:tcBorders>
            <w:shd w:fill="E8EEF4"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MAE/RMSE, salary negotiation success rate, offer acceptance rate</w:t>
            </w:r>
          </w:p>
        </w:tc>
      </w:tr>
    </w:tbl>
    <w:p>
      <w:pPr>
        <w:spacing w:after="200"/>
      </w:pPr>
    </w:p>
    <w:p>
      <w:pPr>
        <w:pStyle w:val="Heading2"/>
      </w:pPr>
      <w:r>
        <w:t xml:space="preserve">4.3 Candidate Ranker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E8E8"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Classification / Learning to Rank</w:t>
            </w:r>
          </w:p>
        </w:tc>
      </w:tr>
      <w:tr>
        <w:tc>
          <w:tcPr>
            <w:tcW w:type="dxa" w:w="2800"/>
            <w:tcBorders>
              <w:top w:val="single" w:color="CCCCCC" w:sz="1"/>
              <w:left w:val="single" w:color="CCCCCC" w:sz="1"/>
              <w:bottom w:val="single" w:color="CCCCCC" w:sz="1"/>
              <w:right w:val="single" w:color="CCCCCC" w:sz="1"/>
            </w:tcBorders>
            <w:shd w:fill="F4E8E8"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Recruiters wade through unqualified applicants; high time-to-hire</w:t>
            </w:r>
          </w:p>
        </w:tc>
      </w:tr>
      <w:tr>
        <w:tc>
          <w:tcPr>
            <w:tcW w:type="dxa" w:w="2800"/>
            <w:tcBorders>
              <w:top w:val="single" w:color="CCCCCC" w:sz="1"/>
              <w:left w:val="single" w:color="CCCCCC" w:sz="1"/>
              <w:bottom w:val="single" w:color="CCCCCC" w:sz="1"/>
              <w:right w:val="single" w:color="CCCCCC" w:sz="1"/>
            </w:tcBorders>
            <w:shd w:fill="F4E8E8"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Sort by application date (FIFO) or random order</w:t>
            </w:r>
          </w:p>
        </w:tc>
      </w:tr>
      <w:tr>
        <w:tc>
          <w:tcPr>
            <w:tcW w:type="dxa" w:w="2800"/>
            <w:tcBorders>
              <w:top w:val="single" w:color="CCCCCC" w:sz="1"/>
              <w:left w:val="single" w:color="CCCCCC" w:sz="1"/>
              <w:bottom w:val="single" w:color="CCCCCC" w:sz="1"/>
              <w:right w:val="single" w:color="CCCCCC" w:sz="1"/>
            </w:tcBorders>
            <w:shd w:fill="F4E8E8"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job_id, job_requirements, candidate_profiles: [], historical_hires: [] }</w:t>
            </w:r>
          </w:p>
        </w:tc>
      </w:tr>
      <w:tr>
        <w:tc>
          <w:tcPr>
            <w:tcW w:type="dxa" w:w="2800"/>
            <w:tcBorders>
              <w:top w:val="single" w:color="CCCCCC" w:sz="1"/>
              <w:left w:val="single" w:color="CCCCCC" w:sz="1"/>
              <w:bottom w:val="single" w:color="CCCCCC" w:sz="1"/>
              <w:right w:val="single" w:color="CCCCCC" w:sz="1"/>
            </w:tcBorders>
            <w:shd w:fill="F4E8E8"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ranked_candidate_ids: [], match_scores: [], match_reasons: [] }</w:t>
            </w:r>
          </w:p>
        </w:tc>
      </w:tr>
      <w:tr>
        <w:tc>
          <w:tcPr>
            <w:tcW w:type="dxa" w:w="2800"/>
            <w:tcBorders>
              <w:top w:val="single" w:color="CCCCCC" w:sz="1"/>
              <w:left w:val="single" w:color="CCCCCC" w:sz="1"/>
              <w:bottom w:val="single" w:color="CCCCCC" w:sz="1"/>
              <w:right w:val="single" w:color="CCCCCC" w:sz="1"/>
            </w:tcBorders>
            <w:shd w:fill="F4E8E8"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Precision@K, time-to-shortlist, interview-to-offer ratio</w:t>
            </w:r>
          </w:p>
        </w:tc>
      </w:tr>
    </w:tbl>
    <w:p>
      <w:pPr>
        <w:spacing w:after="200"/>
      </w:pPr>
    </w:p>
    <w:p>
      <w:pPr>
        <w:pStyle w:val="Heading2"/>
      </w:pPr>
      <w:r>
        <w:t xml:space="preserve">4.4 Resume Parser / Skill Extractor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0E8"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NLP (Named Entity Recognition, Text Classification, Embeddings)</w:t>
            </w:r>
          </w:p>
        </w:tc>
      </w:tr>
      <w:tr>
        <w:tc>
          <w:tcPr>
            <w:tcW w:type="dxa" w:w="2800"/>
            <w:tcBorders>
              <w:top w:val="single" w:color="CCCCCC" w:sz="1"/>
              <w:left w:val="single" w:color="CCCCCC" w:sz="1"/>
              <w:bottom w:val="single" w:color="CCCCCC" w:sz="1"/>
              <w:right w:val="single" w:color="CCCCCC" w:sz="1"/>
            </w:tcBorders>
            <w:shd w:fill="F4F0E8"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Good candidates overlooked due to keyword mismatch; skills not standardized</w:t>
            </w:r>
          </w:p>
        </w:tc>
      </w:tr>
      <w:tr>
        <w:tc>
          <w:tcPr>
            <w:tcW w:type="dxa" w:w="2800"/>
            <w:tcBorders>
              <w:top w:val="single" w:color="CCCCCC" w:sz="1"/>
              <w:left w:val="single" w:color="CCCCCC" w:sz="1"/>
              <w:bottom w:val="single" w:color="CCCCCC" w:sz="1"/>
              <w:right w:val="single" w:color="CCCCCC" w:sz="1"/>
            </w:tcBorders>
            <w:shd w:fill="F4F0E8"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Exact keyword matching against predefined skill list</w:t>
            </w:r>
          </w:p>
        </w:tc>
      </w:tr>
      <w:tr>
        <w:tc>
          <w:tcPr>
            <w:tcW w:type="dxa" w:w="2800"/>
            <w:tcBorders>
              <w:top w:val="single" w:color="CCCCCC" w:sz="1"/>
              <w:left w:val="single" w:color="CCCCCC" w:sz="1"/>
              <w:bottom w:val="single" w:color="CCCCCC" w:sz="1"/>
              <w:right w:val="single" w:color="CCCCCC" w:sz="1"/>
            </w:tcBorders>
            <w:shd w:fill="F4F0E8"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resume_text, resume_format }</w:t>
            </w:r>
          </w:p>
        </w:tc>
      </w:tr>
      <w:tr>
        <w:tc>
          <w:tcPr>
            <w:tcW w:type="dxa" w:w="2800"/>
            <w:tcBorders>
              <w:top w:val="single" w:color="CCCCCC" w:sz="1"/>
              <w:left w:val="single" w:color="CCCCCC" w:sz="1"/>
              <w:bottom w:val="single" w:color="CCCCCC" w:sz="1"/>
              <w:right w:val="single" w:color="CCCCCC" w:sz="1"/>
            </w:tcBorders>
            <w:shd w:fill="F4F0E8"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skills: [], experience_years, education: {}, work_history: [], summary }</w:t>
            </w:r>
          </w:p>
        </w:tc>
      </w:tr>
      <w:tr>
        <w:tc>
          <w:tcPr>
            <w:tcW w:type="dxa" w:w="2800"/>
            <w:tcBorders>
              <w:top w:val="single" w:color="CCCCCC" w:sz="1"/>
              <w:left w:val="single" w:color="CCCCCC" w:sz="1"/>
              <w:bottom w:val="single" w:color="CCCCCC" w:sz="1"/>
              <w:right w:val="single" w:color="CCCCCC" w:sz="1"/>
            </w:tcBorders>
            <w:shd w:fill="F4F0E8"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Skill extraction F1, profile completeness rate, search recall improvement</w:t>
            </w:r>
          </w:p>
        </w:tc>
      </w:tr>
    </w:tbl>
    <w:p>
      <w:pPr>
        <w:spacing w:after="200"/>
      </w:pPr>
    </w:p>
    <w:p>
      <w:pPr>
        <w:pStyle w:val="Heading2"/>
      </w:pPr>
      <w:r>
        <w:t xml:space="preserve">4.5 Hiring Demand Forecaster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F4"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Time Series Forecasting (ARIMA, Prophet, LSTM)</w:t>
            </w:r>
          </w:p>
        </w:tc>
      </w:tr>
      <w:tr>
        <w:tc>
          <w:tcPr>
            <w:tcW w:type="dxa" w:w="2800"/>
            <w:tcBorders>
              <w:top w:val="single" w:color="CCCCCC" w:sz="1"/>
              <w:left w:val="single" w:color="CCCCCC" w:sz="1"/>
              <w:bottom w:val="single" w:color="CCCCCC" w:sz="1"/>
              <w:right w:val="single" w:color="CCCCCC" w:sz="1"/>
            </w:tcBorders>
            <w:shd w:fill="E8E8F4"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Companies hire reactively; candidates miss timing windows</w:t>
            </w:r>
          </w:p>
        </w:tc>
      </w:tr>
      <w:tr>
        <w:tc>
          <w:tcPr>
            <w:tcW w:type="dxa" w:w="2800"/>
            <w:tcBorders>
              <w:top w:val="single" w:color="CCCCCC" w:sz="1"/>
              <w:left w:val="single" w:color="CCCCCC" w:sz="1"/>
              <w:bottom w:val="single" w:color="CCCCCC" w:sz="1"/>
              <w:right w:val="single" w:color="CCCCCC" w:sz="1"/>
            </w:tcBorders>
            <w:shd w:fill="E8E8F4"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No forecasting; show only current open positions</w:t>
            </w:r>
          </w:p>
        </w:tc>
      </w:tr>
      <w:tr>
        <w:tc>
          <w:tcPr>
            <w:tcW w:type="dxa" w:w="2800"/>
            <w:tcBorders>
              <w:top w:val="single" w:color="CCCCCC" w:sz="1"/>
              <w:left w:val="single" w:color="CCCCCC" w:sz="1"/>
              <w:bottom w:val="single" w:color="CCCCCC" w:sz="1"/>
              <w:right w:val="single" w:color="CCCCCC" w:sz="1"/>
            </w:tcBorders>
            <w:shd w:fill="E8E8F4"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skill_category, industry, location, historical_postings: [], forecast_horizon }</w:t>
            </w:r>
          </w:p>
        </w:tc>
      </w:tr>
      <w:tr>
        <w:tc>
          <w:tcPr>
            <w:tcW w:type="dxa" w:w="2800"/>
            <w:tcBorders>
              <w:top w:val="single" w:color="CCCCCC" w:sz="1"/>
              <w:left w:val="single" w:color="CCCCCC" w:sz="1"/>
              <w:bottom w:val="single" w:color="CCCCCC" w:sz="1"/>
              <w:right w:val="single" w:color="CCCCCC" w:sz="1"/>
            </w:tcBorders>
            <w:shd w:fill="E8E8F4"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forecast_periods: [], predicted_demand: [], confidence_bounds: [] }</w:t>
            </w:r>
          </w:p>
        </w:tc>
      </w:tr>
      <w:tr>
        <w:tc>
          <w:tcPr>
            <w:tcW w:type="dxa" w:w="2800"/>
            <w:tcBorders>
              <w:top w:val="single" w:color="CCCCCC" w:sz="1"/>
              <w:left w:val="single" w:color="CCCCCC" w:sz="1"/>
              <w:bottom w:val="single" w:color="CCCCCC" w:sz="1"/>
              <w:right w:val="single" w:color="CCCCCC" w:sz="1"/>
            </w:tcBorders>
            <w:shd w:fill="E8E8F4"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MAPE, directional accuracy, user engagement with forecasts</w:t>
            </w:r>
          </w:p>
        </w:tc>
      </w:tr>
    </w:tbl>
    <w:p>
      <w:pPr>
        <w:spacing w:after="200"/>
      </w:pPr>
    </w:p>
    <w:p>
      <w:pPr>
        <w:pStyle w:val="Heading2"/>
      </w:pPr>
      <w:r>
        <w:t xml:space="preserve">4.6 Candidate Segmentation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8F4"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Unsupervised Learning (K-Means, DBSCAN, Hierarchical Clustering)</w:t>
            </w:r>
          </w:p>
        </w:tc>
      </w:tr>
      <w:tr>
        <w:tc>
          <w:tcPr>
            <w:tcW w:type="dxa" w:w="2800"/>
            <w:tcBorders>
              <w:top w:val="single" w:color="CCCCCC" w:sz="1"/>
              <w:left w:val="single" w:color="CCCCCC" w:sz="1"/>
              <w:bottom w:val="single" w:color="CCCCCC" w:sz="1"/>
              <w:right w:val="single" w:color="CCCCCC" w:sz="1"/>
            </w:tcBorders>
            <w:shd w:fill="F0E8F4"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No talent pool organization; recruiters can't target outreach effectively</w:t>
            </w:r>
          </w:p>
        </w:tc>
      </w:tr>
      <w:tr>
        <w:tc>
          <w:tcPr>
            <w:tcW w:type="dxa" w:w="2800"/>
            <w:tcBorders>
              <w:top w:val="single" w:color="CCCCCC" w:sz="1"/>
              <w:left w:val="single" w:color="CCCCCC" w:sz="1"/>
              <w:bottom w:val="single" w:color="CCCCCC" w:sz="1"/>
              <w:right w:val="single" w:color="CCCCCC" w:sz="1"/>
            </w:tcBorders>
            <w:shd w:fill="F0E8F4"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Manual tagging by job category only</w:t>
            </w:r>
          </w:p>
        </w:tc>
      </w:tr>
      <w:tr>
        <w:tc>
          <w:tcPr>
            <w:tcW w:type="dxa" w:w="2800"/>
            <w:tcBorders>
              <w:top w:val="single" w:color="CCCCCC" w:sz="1"/>
              <w:left w:val="single" w:color="CCCCCC" w:sz="1"/>
              <w:bottom w:val="single" w:color="CCCCCC" w:sz="1"/>
              <w:right w:val="single" w:color="CCCCCC" w:sz="1"/>
            </w:tcBorders>
            <w:shd w:fill="F0E8F4"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candidate_profiles: [], feature_set, num_clusters (optional) }</w:t>
            </w:r>
          </w:p>
        </w:tc>
      </w:tr>
      <w:tr>
        <w:tc>
          <w:tcPr>
            <w:tcW w:type="dxa" w:w="2800"/>
            <w:tcBorders>
              <w:top w:val="single" w:color="CCCCCC" w:sz="1"/>
              <w:left w:val="single" w:color="CCCCCC" w:sz="1"/>
              <w:bottom w:val="single" w:color="CCCCCC" w:sz="1"/>
              <w:right w:val="single" w:color="CCCCCC" w:sz="1"/>
            </w:tcBorders>
            <w:shd w:fill="F0E8F4"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cluster_assignments: [], cluster_descriptions: [], cluster_centroids: [] }</w:t>
            </w:r>
          </w:p>
        </w:tc>
      </w:tr>
      <w:tr>
        <w:tc>
          <w:tcPr>
            <w:tcW w:type="dxa" w:w="2800"/>
            <w:tcBorders>
              <w:top w:val="single" w:color="CCCCCC" w:sz="1"/>
              <w:left w:val="single" w:color="CCCCCC" w:sz="1"/>
              <w:bottom w:val="single" w:color="CCCCCC" w:sz="1"/>
              <w:right w:val="single" w:color="CCCCCC" w:sz="1"/>
            </w:tcBorders>
            <w:shd w:fill="F0E8F4"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Silhouette score, recruiter outreach response rates by segment</w:t>
            </w:r>
          </w:p>
        </w:tc>
      </w:tr>
    </w:tbl>
    <w:p>
      <w:pPr>
        <w:spacing w:after="200"/>
      </w:pPr>
    </w:p>
    <w:p>
      <w:pPr>
        <w:pStyle w:val="Heading2"/>
      </w:pPr>
      <w:r>
        <w:t xml:space="preserve">4.7 AI Career Assistant Service (Advanced/Optional)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E8" w:val="clear"/>
          </w:tcPr>
          <w:p>
            <w:r>
              <w:rPr>
                <w:b/>
                <w:bCs/>
              </w:rPr>
              <w:t xml:space="preserve">ML Technique</w:t>
            </w:r>
          </w:p>
        </w:tc>
        <w:tc>
          <w:tcPr>
            <w:tcW w:type="dxa" w:w="6560"/>
            <w:tcBorders>
              <w:top w:val="single" w:color="CCCCCC" w:sz="1"/>
              <w:left w:val="single" w:color="CCCCCC" w:sz="1"/>
              <w:bottom w:val="single" w:color="CCCCCC" w:sz="1"/>
              <w:right w:val="single" w:color="CCCCCC" w:sz="1"/>
            </w:tcBorders>
          </w:tcPr>
          <w:p>
            <w:r>
              <w:t xml:space="preserve">LLM-based Agent (RAG, Function Calling, Conversational AI)</w:t>
            </w:r>
          </w:p>
        </w:tc>
      </w:tr>
      <w:tr>
        <w:tc>
          <w:tcPr>
            <w:tcW w:type="dxa" w:w="2800"/>
            <w:tcBorders>
              <w:top w:val="single" w:color="CCCCCC" w:sz="1"/>
              <w:left w:val="single" w:color="CCCCCC" w:sz="1"/>
              <w:bottom w:val="single" w:color="CCCCCC" w:sz="1"/>
              <w:right w:val="single" w:color="CCCCCC" w:sz="1"/>
            </w:tcBorders>
            <w:shd w:fill="F4F4E8" w:val="clear"/>
          </w:tcPr>
          <w:p>
            <w:r>
              <w:rPr>
                <w:b/>
                <w:bCs/>
              </w:rPr>
              <w:t xml:space="preserve">Pain Point</w:t>
            </w:r>
          </w:p>
        </w:tc>
        <w:tc>
          <w:tcPr>
            <w:tcW w:type="dxa" w:w="6560"/>
            <w:tcBorders>
              <w:top w:val="single" w:color="CCCCCC" w:sz="1"/>
              <w:left w:val="single" w:color="CCCCCC" w:sz="1"/>
              <w:bottom w:val="single" w:color="CCCCCC" w:sz="1"/>
              <w:right w:val="single" w:color="CCCCCC" w:sz="1"/>
            </w:tcBorders>
          </w:tcPr>
          <w:p>
            <w:r>
              <w:t xml:space="preserve">Users struggle to navigate platform; FAQ doesn't address specific situations</w:t>
            </w:r>
          </w:p>
        </w:tc>
      </w:tr>
      <w:tr>
        <w:tc>
          <w:tcPr>
            <w:tcW w:type="dxa" w:w="2800"/>
            <w:tcBorders>
              <w:top w:val="single" w:color="CCCCCC" w:sz="1"/>
              <w:left w:val="single" w:color="CCCCCC" w:sz="1"/>
              <w:bottom w:val="single" w:color="CCCCCC" w:sz="1"/>
              <w:right w:val="single" w:color="CCCCCC" w:sz="1"/>
            </w:tcBorders>
            <w:shd w:fill="F4F4E8" w:val="clear"/>
          </w:tcPr>
          <w:p>
            <w:r>
              <w:rPr>
                <w:b/>
                <w:bCs/>
              </w:rPr>
              <w:t xml:space="preserve">Baseline Logic</w:t>
            </w:r>
          </w:p>
        </w:tc>
        <w:tc>
          <w:tcPr>
            <w:tcW w:type="dxa" w:w="6560"/>
            <w:tcBorders>
              <w:top w:val="single" w:color="CCCCCC" w:sz="1"/>
              <w:left w:val="single" w:color="CCCCCC" w:sz="1"/>
              <w:bottom w:val="single" w:color="CCCCCC" w:sz="1"/>
              <w:right w:val="single" w:color="CCCCCC" w:sz="1"/>
            </w:tcBorders>
          </w:tcPr>
          <w:p>
            <w:r>
              <w:t xml:space="preserve">Static FAQ page with keyword search</w:t>
            </w:r>
          </w:p>
        </w:tc>
      </w:tr>
      <w:tr>
        <w:tc>
          <w:tcPr>
            <w:tcW w:type="dxa" w:w="2800"/>
            <w:tcBorders>
              <w:top w:val="single" w:color="CCCCCC" w:sz="1"/>
              <w:left w:val="single" w:color="CCCCCC" w:sz="1"/>
              <w:bottom w:val="single" w:color="CCCCCC" w:sz="1"/>
              <w:right w:val="single" w:color="CCCCCC" w:sz="1"/>
            </w:tcBorders>
            <w:shd w:fill="F4F4E8" w:val="clear"/>
          </w:tcPr>
          <w:p>
            <w:r>
              <w:rPr>
                <w:b/>
                <w:bCs/>
              </w:rPr>
              <w:t xml:space="preserve">Input Schema</w:t>
            </w:r>
          </w:p>
        </w:tc>
        <w:tc>
          <w:tcPr>
            <w:tcW w:type="dxa" w:w="6560"/>
            <w:tcBorders>
              <w:top w:val="single" w:color="CCCCCC" w:sz="1"/>
              <w:left w:val="single" w:color="CCCCCC" w:sz="1"/>
              <w:bottom w:val="single" w:color="CCCCCC" w:sz="1"/>
              <w:right w:val="single" w:color="CCCCCC" w:sz="1"/>
            </w:tcBorders>
          </w:tcPr>
          <w:p>
            <w:r>
              <w:t xml:space="preserve">{ user_message, conversation_history: [], user_context }</w:t>
            </w:r>
          </w:p>
        </w:tc>
      </w:tr>
      <w:tr>
        <w:tc>
          <w:tcPr>
            <w:tcW w:type="dxa" w:w="2800"/>
            <w:tcBorders>
              <w:top w:val="single" w:color="CCCCCC" w:sz="1"/>
              <w:left w:val="single" w:color="CCCCCC" w:sz="1"/>
              <w:bottom w:val="single" w:color="CCCCCC" w:sz="1"/>
              <w:right w:val="single" w:color="CCCCCC" w:sz="1"/>
            </w:tcBorders>
            <w:shd w:fill="F4F4E8" w:val="clear"/>
          </w:tcPr>
          <w:p>
            <w:r>
              <w:rPr>
                <w:b/>
                <w:bCs/>
              </w:rPr>
              <w:t xml:space="preserve">Output Schema</w:t>
            </w:r>
          </w:p>
        </w:tc>
        <w:tc>
          <w:tcPr>
            <w:tcW w:type="dxa" w:w="6560"/>
            <w:tcBorders>
              <w:top w:val="single" w:color="CCCCCC" w:sz="1"/>
              <w:left w:val="single" w:color="CCCCCC" w:sz="1"/>
              <w:bottom w:val="single" w:color="CCCCCC" w:sz="1"/>
              <w:right w:val="single" w:color="CCCCCC" w:sz="1"/>
            </w:tcBorders>
          </w:tcPr>
          <w:p>
            <w:r>
              <w:t xml:space="preserve">{ response_text, suggested_actions: [], relevant_resources: [] }</w:t>
            </w:r>
          </w:p>
        </w:tc>
      </w:tr>
      <w:tr>
        <w:tc>
          <w:tcPr>
            <w:tcW w:type="dxa" w:w="2800"/>
            <w:tcBorders>
              <w:top w:val="single" w:color="CCCCCC" w:sz="1"/>
              <w:left w:val="single" w:color="CCCCCC" w:sz="1"/>
              <w:bottom w:val="single" w:color="CCCCCC" w:sz="1"/>
              <w:right w:val="single" w:color="CCCCCC" w:sz="1"/>
            </w:tcBorders>
            <w:shd w:fill="F4F4E8" w:val="clear"/>
          </w:tcPr>
          <w:p>
            <w:r>
              <w:rPr>
                <w:b/>
                <w:bCs/>
              </w:rPr>
              <w:t xml:space="preserve">Success Metrics</w:t>
            </w:r>
          </w:p>
        </w:tc>
        <w:tc>
          <w:tcPr>
            <w:tcW w:type="dxa" w:w="6560"/>
            <w:tcBorders>
              <w:top w:val="single" w:color="CCCCCC" w:sz="1"/>
              <w:left w:val="single" w:color="CCCCCC" w:sz="1"/>
              <w:bottom w:val="single" w:color="CCCCCC" w:sz="1"/>
              <w:right w:val="single" w:color="CCCCCC" w:sz="1"/>
            </w:tcBorders>
          </w:tcPr>
          <w:p>
            <w:r>
              <w:t xml:space="preserve">User satisfaction rating, task completion rate, escalation rate</w:t>
            </w:r>
          </w:p>
        </w:tc>
      </w:tr>
    </w:tbl>
    <w:p>
      <w:pPr>
        <w:spacing w:after="200"/>
      </w:pPr>
    </w:p>
    <w:p>
      <w:pPr>
        <w:pStyle w:val="Heading1"/>
      </w:pPr>
      <w:r>
        <w:t xml:space="preserve">5. Configuration System</w:t>
      </w:r>
    </w:p>
    <w:p>
      <w:pPr>
        <w:pStyle w:val="Heading2"/>
      </w:pPr>
      <w:r>
        <w:t xml:space="preserve">5.1 Service Configuration File</w:t>
      </w:r>
    </w:p>
    <w:p>
      <w:pPr>
        <w:spacing w:after="100"/>
      </w:pPr>
      <w:r>
        <w:t xml:space="preserve">The platform must expose a single configuration file that students modify. This file maps service names to endpoint URLs.</w:t>
      </w:r>
    </w:p>
    <w:p>
      <w:pPr>
        <w:spacing w:after="100"/>
      </w:pPr>
      <w:r>
        <w:rPr>
          <w:i/>
          <w:iCs/>
        </w:rPr>
        <w:t xml:space="preserve">Example Structure (services.config.yaml):</w:t>
      </w:r>
    </w:p>
    <w:p>
      <w:pPr>
        <w:shd w:fill="F5F5F5" w:val="clear"/>
        <w:spacing w:after="100"/>
      </w:pPr>
      <w:r>
        <w:rPr>
          <w:rFonts w:ascii="Courier New" w:cs="Courier New" w:eastAsia="Courier New" w:hAnsi="Courier New"/>
          <w:sz w:val="20"/>
          <w:szCs w:val="20"/>
        </w:rPr>
        <w:t xml:space="preserve">services:</w:t>
      </w:r>
    </w:p>
    <w:p>
      <w:pPr>
        <w:shd w:fill="F5F5F5" w:val="clear"/>
      </w:pPr>
      <w:r>
        <w:rPr>
          <w:rFonts w:ascii="Courier New" w:cs="Courier New" w:eastAsia="Courier New" w:hAnsi="Courier New"/>
          <w:sz w:val="20"/>
          <w:szCs w:val="20"/>
        </w:rPr>
        <w:t xml:space="preserve">  job_recommender: "http://localhost:5001/recommend"</w:t>
      </w:r>
    </w:p>
    <w:p>
      <w:pPr>
        <w:shd w:fill="F5F5F5" w:val="clear"/>
      </w:pPr>
      <w:r>
        <w:rPr>
          <w:rFonts w:ascii="Courier New" w:cs="Courier New" w:eastAsia="Courier New" w:hAnsi="Courier New"/>
          <w:sz w:val="20"/>
          <w:szCs w:val="20"/>
        </w:rPr>
        <w:t xml:space="preserve">  salary_predictor: "http://localhost:5002/predict"</w:t>
      </w:r>
    </w:p>
    <w:p>
      <w:pPr>
        <w:shd w:fill="F5F5F5" w:val="clear"/>
      </w:pPr>
      <w:r>
        <w:rPr>
          <w:rFonts w:ascii="Courier New" w:cs="Courier New" w:eastAsia="Courier New" w:hAnsi="Courier New"/>
          <w:sz w:val="20"/>
          <w:szCs w:val="20"/>
        </w:rPr>
        <w:t xml:space="preserve">  candidate_ranker: "http://localhost:5003/rank"</w:t>
      </w:r>
    </w:p>
    <w:p>
      <w:pPr>
        <w:shd w:fill="F5F5F5" w:val="clear"/>
      </w:pPr>
      <w:r>
        <w:rPr>
          <w:rFonts w:ascii="Courier New" w:cs="Courier New" w:eastAsia="Courier New" w:hAnsi="Courier New"/>
          <w:sz w:val="20"/>
          <w:szCs w:val="20"/>
        </w:rPr>
        <w:t xml:space="preserve">  resume_parser: "http://localhost:5004/parse"</w:t>
      </w:r>
    </w:p>
    <w:p>
      <w:pPr>
        <w:shd w:fill="F5F5F5" w:val="clear"/>
      </w:pPr>
      <w:r>
        <w:rPr>
          <w:rFonts w:ascii="Courier New" w:cs="Courier New" w:eastAsia="Courier New" w:hAnsi="Courier New"/>
          <w:sz w:val="20"/>
          <w:szCs w:val="20"/>
        </w:rPr>
        <w:t xml:space="preserve">  demand_forecaster: "http://localhost:5005/forecast"</w:t>
      </w:r>
    </w:p>
    <w:p>
      <w:pPr>
        <w:shd w:fill="F5F5F5" w:val="clear"/>
        <w:spacing w:after="200"/>
      </w:pPr>
      <w:r>
        <w:rPr>
          <w:rFonts w:ascii="Courier New" w:cs="Courier New" w:eastAsia="Courier New" w:hAnsi="Courier New"/>
          <w:sz w:val="20"/>
          <w:szCs w:val="20"/>
        </w:rPr>
        <w:t xml:space="preserve">  candidate_segmenter: "http://localhost:5006/segment"</w:t>
      </w:r>
    </w:p>
    <w:p>
      <w:pPr>
        <w:pStyle w:val="Heading2"/>
      </w:pPr>
      <w:r>
        <w:t xml:space="preserve">5.2 Configuration Requirements</w:t>
      </w:r>
    </w:p>
    <w:p>
      <w:pPr>
        <w:pStyle w:val="ListParagraph"/>
        <w:numPr>
          <w:ilvl w:val="0"/>
          <w:numId w:val="4"/>
        </w:numPr>
      </w:pPr>
      <w:r>
        <w:rPr>
          <w:b/>
          <w:bCs/>
        </w:rPr>
        <w:t xml:space="preserve">Hot reload: </w:t>
      </w:r>
      <w:r>
        <w:t xml:space="preserve">Configuration changes must take effect without platform restart</w:t>
      </w:r>
    </w:p>
    <w:p>
      <w:pPr>
        <w:pStyle w:val="ListParagraph"/>
        <w:numPr>
          <w:ilvl w:val="0"/>
          <w:numId w:val="4"/>
        </w:numPr>
      </w:pPr>
      <w:r>
        <w:rPr>
          <w:b/>
          <w:bCs/>
        </w:rPr>
        <w:t xml:space="preserve">Validation: </w:t>
      </w:r>
      <w:r>
        <w:t xml:space="preserve">System must validate endpoint URLs on load and provide clear error messages</w:t>
      </w:r>
    </w:p>
    <w:p>
      <w:pPr>
        <w:pStyle w:val="ListParagraph"/>
        <w:numPr>
          <w:ilvl w:val="0"/>
          <w:numId w:val="4"/>
        </w:numPr>
      </w:pPr>
      <w:r>
        <w:rPr>
          <w:b/>
          <w:bCs/>
        </w:rPr>
        <w:t xml:space="preserve">Fallback: </w:t>
      </w:r>
      <w:r>
        <w:t xml:space="preserve">If external endpoint fails (timeout, error), automatically use baseline service</w:t>
      </w:r>
    </w:p>
    <w:p>
      <w:pPr>
        <w:pStyle w:val="ListParagraph"/>
        <w:numPr>
          <w:ilvl w:val="0"/>
          <w:numId w:val="4"/>
        </w:numPr>
        <w:spacing w:after="200"/>
      </w:pPr>
      <w:r>
        <w:rPr>
          <w:b/>
          <w:bCs/>
        </w:rPr>
        <w:t xml:space="preserve">Logging: </w:t>
      </w:r>
      <w:r>
        <w:t xml:space="preserve">All endpoint calls (success/failure) must be logged with latency for dashboard</w:t>
      </w:r>
    </w:p>
    <w:p>
      <w:pPr>
        <w:pStyle w:val="Heading1"/>
      </w:pPr>
      <w:r>
        <w:t xml:space="preserve">6. Dashboard Requirements</w:t>
      </w:r>
    </w:p>
    <w:p>
      <w:pPr>
        <w:spacing w:after="200"/>
      </w:pPr>
      <w:r>
        <w:t xml:space="preserve">The dashboard is how students observe the impact of their ML models. It must provide real-time feedback on service performance and business outcomes.</w:t>
      </w:r>
    </w:p>
    <w:p>
      <w:pPr>
        <w:pStyle w:val="Heading2"/>
      </w:pPr>
      <w:r>
        <w:t xml:space="preserve">6.1 Service Health Panel</w:t>
      </w:r>
    </w:p>
    <w:p>
      <w:pPr>
        <w:pStyle w:val="ListParagraph"/>
        <w:numPr>
          <w:ilvl w:val="0"/>
          <w:numId w:val="5"/>
        </w:numPr>
      </w:pPr>
      <w:r>
        <w:t xml:space="preserve">Endpoint status (up/down/degraded) for each service</w:t>
      </w:r>
    </w:p>
    <w:p>
      <w:pPr>
        <w:pStyle w:val="ListParagraph"/>
        <w:numPr>
          <w:ilvl w:val="0"/>
          <w:numId w:val="5"/>
        </w:numPr>
      </w:pPr>
      <w:r>
        <w:t xml:space="preserve">Response latency (p50, p95, p99) over time</w:t>
      </w:r>
    </w:p>
    <w:p>
      <w:pPr>
        <w:pStyle w:val="ListParagraph"/>
        <w:numPr>
          <w:ilvl w:val="0"/>
          <w:numId w:val="5"/>
        </w:numPr>
      </w:pPr>
      <w:r>
        <w:t xml:space="preserve">Error rate and fallback frequency</w:t>
      </w:r>
    </w:p>
    <w:p>
      <w:pPr>
        <w:pStyle w:val="ListParagraph"/>
        <w:numPr>
          <w:ilvl w:val="0"/>
          <w:numId w:val="5"/>
        </w:numPr>
        <w:spacing w:after="200"/>
      </w:pPr>
      <w:r>
        <w:t xml:space="preserve">Request volume per service</w:t>
      </w:r>
    </w:p>
    <w:p>
      <w:pPr>
        <w:pStyle w:val="Heading2"/>
      </w:pPr>
      <w:r>
        <w:t xml:space="preserve">6.2 Business Metrics Panel</w:t>
      </w:r>
    </w:p>
    <w:p>
      <w:pPr>
        <w:pStyle w:val="ListParagraph"/>
        <w:numPr>
          <w:ilvl w:val="0"/>
          <w:numId w:val="6"/>
        </w:numPr>
      </w:pPr>
      <w:r>
        <w:rPr>
          <w:b/>
          <w:bCs/>
        </w:rPr>
        <w:t xml:space="preserve">Candidate Metrics: </w:t>
      </w:r>
      <w:r>
        <w:t xml:space="preserve">Application rate, jobs viewed per session, time to first application, offer rate</w:t>
      </w:r>
    </w:p>
    <w:p>
      <w:pPr>
        <w:pStyle w:val="ListParagraph"/>
        <w:numPr>
          <w:ilvl w:val="0"/>
          <w:numId w:val="6"/>
        </w:numPr>
      </w:pPr>
      <w:r>
        <w:rPr>
          <w:b/>
          <w:bCs/>
        </w:rPr>
        <w:t xml:space="preserve">Recruiter Metrics: </w:t>
      </w:r>
      <w:r>
        <w:t xml:space="preserve">Time to shortlist, candidates reviewed per hire, interview-to-offer ratio</w:t>
      </w:r>
    </w:p>
    <w:p>
      <w:pPr>
        <w:pStyle w:val="ListParagraph"/>
        <w:numPr>
          <w:ilvl w:val="0"/>
          <w:numId w:val="6"/>
        </w:numPr>
        <w:spacing w:after="200"/>
      </w:pPr>
      <w:r>
        <w:rPr>
          <w:b/>
          <w:bCs/>
        </w:rPr>
        <w:t xml:space="preserve">Platform Metrics: </w:t>
      </w:r>
      <w:r>
        <w:t xml:space="preserve">Successful placements, time-to-fill, user retention</w:t>
      </w:r>
    </w:p>
    <w:p>
      <w:pPr>
        <w:pStyle w:val="Heading2"/>
      </w:pPr>
      <w:r>
        <w:t xml:space="preserve">6.3 ML-Specific Metrics Panel</w:t>
      </w:r>
    </w:p>
    <w:p>
      <w:pPr>
        <w:pStyle w:val="ListParagraph"/>
        <w:numPr>
          <w:ilvl w:val="0"/>
          <w:numId w:val="6"/>
        </w:numPr>
      </w:pPr>
      <w:r>
        <w:rPr>
          <w:b/>
          <w:bCs/>
        </w:rPr>
        <w:t xml:space="preserve">Recommendation Quality: </w:t>
      </w:r>
      <w:r>
        <w:t xml:space="preserve">CTR, position bias analysis, diversity metrics</w:t>
      </w:r>
    </w:p>
    <w:p>
      <w:pPr>
        <w:pStyle w:val="ListParagraph"/>
        <w:numPr>
          <w:ilvl w:val="0"/>
          <w:numId w:val="6"/>
        </w:numPr>
      </w:pPr>
      <w:r>
        <w:rPr>
          <w:b/>
          <w:bCs/>
        </w:rPr>
        <w:t xml:space="preserve">Prediction Accuracy: </w:t>
      </w:r>
      <w:r>
        <w:t xml:space="preserve">MAE/RMSE for salary predictions, calibration curves</w:t>
      </w:r>
    </w:p>
    <w:p>
      <w:pPr>
        <w:pStyle w:val="ListParagraph"/>
        <w:numPr>
          <w:ilvl w:val="0"/>
          <w:numId w:val="6"/>
        </w:numPr>
      </w:pPr>
      <w:r>
        <w:rPr>
          <w:b/>
          <w:bCs/>
        </w:rPr>
        <w:t xml:space="preserve">Classification Performance: </w:t>
      </w:r>
      <w:r>
        <w:t xml:space="preserve">Precision/Recall/F1 for ranker, confusion matrices</w:t>
      </w:r>
    </w:p>
    <w:p>
      <w:pPr>
        <w:pStyle w:val="ListParagraph"/>
        <w:numPr>
          <w:ilvl w:val="0"/>
          <w:numId w:val="6"/>
        </w:numPr>
        <w:spacing w:after="200"/>
      </w:pPr>
      <w:r>
        <w:rPr>
          <w:b/>
          <w:bCs/>
        </w:rPr>
        <w:t xml:space="preserve">Drift Detection: </w:t>
      </w:r>
      <w:r>
        <w:t xml:space="preserve">Feature distribution shifts, prediction distribution changes over time</w:t>
      </w:r>
    </w:p>
    <w:p>
      <w:pPr>
        <w:pStyle w:val="Heading2"/>
      </w:pPr>
      <w:r>
        <w:t xml:space="preserve">6.4 Fairness Monitoring Panel</w:t>
      </w:r>
    </w:p>
    <w:p>
      <w:pPr>
        <w:pStyle w:val="ListParagraph"/>
        <w:numPr>
          <w:ilvl w:val="0"/>
          <w:numId w:val="6"/>
        </w:numPr>
      </w:pPr>
      <w:r>
        <w:t xml:space="preserve">Demographic parity metrics across protected attributes</w:t>
      </w:r>
    </w:p>
    <w:p>
      <w:pPr>
        <w:pStyle w:val="ListParagraph"/>
        <w:numPr>
          <w:ilvl w:val="0"/>
          <w:numId w:val="6"/>
        </w:numPr>
      </w:pPr>
      <w:r>
        <w:t xml:space="preserve">Equal opportunity analysis for candidate ranking</w:t>
      </w:r>
    </w:p>
    <w:p>
      <w:pPr>
        <w:pStyle w:val="ListParagraph"/>
        <w:numPr>
          <w:ilvl w:val="0"/>
          <w:numId w:val="6"/>
        </w:numPr>
      </w:pPr>
      <w:r>
        <w:t xml:space="preserve">Salary prediction disparities by demographic group</w:t>
      </w:r>
    </w:p>
    <w:p>
      <w:pPr>
        <w:pStyle w:val="ListParagraph"/>
        <w:numPr>
          <w:ilvl w:val="0"/>
          <w:numId w:val="6"/>
        </w:numPr>
        <w:spacing w:after="200"/>
      </w:pPr>
      <w:r>
        <w:t xml:space="preserve">Alert system for significant fairness metric deviations</w:t>
      </w:r>
    </w:p>
    <w:p>
      <w:pPr>
        <w:pStyle w:val="Heading1"/>
      </w:pPr>
      <w:r>
        <w:t xml:space="preserve">7. Traffic Simulation System</w:t>
      </w:r>
    </w:p>
    <w:p>
      <w:pPr>
        <w:pStyle w:val="Heading2"/>
      </w:pPr>
      <w:r>
        <w:t xml:space="preserve">7.1 Bot Architecture</w:t>
      </w:r>
    </w:p>
    <w:p>
      <w:pPr>
        <w:spacing w:after="200"/>
      </w:pPr>
      <w:r>
        <w:t xml:space="preserve">The simulation system generates realistic traffic patterns to test student ML models. Bots simulate both candidate and recruiter behaviors based on agent definitions from the Data Generation Specification (separate document).</w:t>
      </w:r>
    </w:p>
    <w:p>
      <w:pPr>
        <w:pStyle w:val="Heading2"/>
      </w:pPr>
      <w:r>
        <w:t xml:space="preserve">7.2 Traffic Requirements</w:t>
      </w:r>
    </w:p>
    <w:p>
      <w:pPr>
        <w:pStyle w:val="ListParagraph"/>
        <w:numPr>
          <w:ilvl w:val="0"/>
          <w:numId w:val="7"/>
        </w:numPr>
      </w:pPr>
      <w:r>
        <w:rPr>
          <w:b/>
          <w:bCs/>
        </w:rPr>
        <w:t xml:space="preserve">Realistic volume: </w:t>
      </w:r>
      <w:r>
        <w:t xml:space="preserve">Configurable requests per minute to stress-test endpoints</w:t>
      </w:r>
    </w:p>
    <w:p>
      <w:pPr>
        <w:pStyle w:val="ListParagraph"/>
        <w:numPr>
          <w:ilvl w:val="0"/>
          <w:numId w:val="7"/>
        </w:numPr>
      </w:pPr>
      <w:r>
        <w:rPr>
          <w:b/>
          <w:bCs/>
        </w:rPr>
        <w:t xml:space="preserve">Behavioral diversity: </w:t>
      </w:r>
      <w:r>
        <w:t xml:space="preserve">Bots must exhibit varied behaviors (active/passive candidates, selective/desperate recruiters)</w:t>
      </w:r>
    </w:p>
    <w:p>
      <w:pPr>
        <w:pStyle w:val="ListParagraph"/>
        <w:numPr>
          <w:ilvl w:val="0"/>
          <w:numId w:val="7"/>
        </w:numPr>
      </w:pPr>
      <w:r>
        <w:rPr>
          <w:b/>
          <w:bCs/>
        </w:rPr>
        <w:t xml:space="preserve">Temporal patterns: </w:t>
      </w:r>
      <w:r>
        <w:t xml:space="preserve">Traffic should vary by simulated time-of-day, day-of-week, and season</w:t>
      </w:r>
    </w:p>
    <w:p>
      <w:pPr>
        <w:pStyle w:val="ListParagraph"/>
        <w:numPr>
          <w:ilvl w:val="0"/>
          <w:numId w:val="7"/>
        </w:numPr>
        <w:spacing w:after="200"/>
      </w:pPr>
      <w:r>
        <w:rPr>
          <w:b/>
          <w:bCs/>
        </w:rPr>
        <w:t xml:space="preserve">Outcome feedback: </w:t>
      </w:r>
      <w:r>
        <w:t xml:space="preserve">Bots respond to service quality (good recommendations lead to applications)</w:t>
      </w:r>
    </w:p>
    <w:p>
      <w:pPr>
        <w:pStyle w:val="Heading2"/>
      </w:pPr>
      <w:r>
        <w:t xml:space="preserve">7.3 Drift Injection</w:t>
      </w:r>
    </w:p>
    <w:p>
      <w:pPr>
        <w:spacing w:after="100"/>
      </w:pPr>
      <w:r>
        <w:t xml:space="preserve">The system must support configurable drift scenarios for educational purposes:</w:t>
      </w:r>
    </w:p>
    <w:p>
      <w:pPr>
        <w:pStyle w:val="ListParagraph"/>
        <w:numPr>
          <w:ilvl w:val="0"/>
          <w:numId w:val="6"/>
        </w:numPr>
      </w:pPr>
      <w:r>
        <w:rPr>
          <w:b/>
          <w:bCs/>
        </w:rPr>
        <w:t xml:space="preserve">Feature drift: </w:t>
      </w:r>
      <w:r>
        <w:t xml:space="preserve">Gradually change skill popularity distributions</w:t>
      </w:r>
    </w:p>
    <w:p>
      <w:pPr>
        <w:pStyle w:val="ListParagraph"/>
        <w:numPr>
          <w:ilvl w:val="0"/>
          <w:numId w:val="6"/>
        </w:numPr>
      </w:pPr>
      <w:r>
        <w:rPr>
          <w:b/>
          <w:bCs/>
        </w:rPr>
        <w:t xml:space="preserve">Label drift: </w:t>
      </w:r>
      <w:r>
        <w:t xml:space="preserve">Shift salary distributions or hiring standards</w:t>
      </w:r>
    </w:p>
    <w:p>
      <w:pPr>
        <w:pStyle w:val="ListParagraph"/>
        <w:numPr>
          <w:ilvl w:val="0"/>
          <w:numId w:val="6"/>
        </w:numPr>
      </w:pPr>
      <w:r>
        <w:rPr>
          <w:b/>
          <w:bCs/>
        </w:rPr>
        <w:t xml:space="preserve">Concept drift: </w:t>
      </w:r>
      <w:r>
        <w:t xml:space="preserve">Change relationship between features and outcomes</w:t>
      </w:r>
    </w:p>
    <w:p>
      <w:pPr>
        <w:pStyle w:val="ListParagraph"/>
        <w:numPr>
          <w:ilvl w:val="0"/>
          <w:numId w:val="6"/>
        </w:numPr>
        <w:spacing w:after="200"/>
      </w:pPr>
      <w:r>
        <w:rPr>
          <w:b/>
          <w:bCs/>
        </w:rPr>
        <w:t xml:space="preserve">Sudden shift: </w:t>
      </w:r>
      <w:r>
        <w:t xml:space="preserve">Simulate market disruptions (layoffs, hiring freezes)</w:t>
      </w:r>
    </w:p>
    <w:p>
      <w:pPr>
        <w:pStyle w:val="Heading1"/>
      </w:pPr>
      <w:r>
        <w:t xml:space="preserve">8. Deployment Architecture</w:t>
      </w:r>
    </w:p>
    <w:p>
      <w:pPr>
        <w:pStyle w:val="Heading2"/>
      </w:pPr>
      <w:r>
        <w:t xml:space="preserve">8.1 Student Environment</w:t>
      </w:r>
    </w:p>
    <w:p>
      <w:pPr>
        <w:spacing w:after="200"/>
      </w:pPr>
      <w:r>
        <w:t xml:space="preserve">Each student team receives an EC2 instance provisioned via userdata script. The instance contains the complete platform, pre-configured baseline services, dashboard, and bot simulation. Students pull the latest repository code on instance startup.</w:t>
      </w:r>
    </w:p>
    <w:p>
      <w:pPr>
        <w:pStyle w:val="Heading2"/>
      </w:pPr>
      <w:r>
        <w:t xml:space="preserve">8.2 Userdata Requirements</w:t>
      </w:r>
    </w:p>
    <w:p>
      <w:pPr>
        <w:pStyle w:val="ListParagraph"/>
        <w:numPr>
          <w:ilvl w:val="0"/>
          <w:numId w:val="8"/>
        </w:numPr>
      </w:pPr>
      <w:r>
        <w:t xml:space="preserve">Clone/pull latest course repository</w:t>
      </w:r>
    </w:p>
    <w:p>
      <w:pPr>
        <w:pStyle w:val="ListParagraph"/>
        <w:numPr>
          <w:ilvl w:val="0"/>
          <w:numId w:val="8"/>
        </w:numPr>
      </w:pPr>
      <w:r>
        <w:t xml:space="preserve">Install all dependencies (Docker, Python, Node as needed)</w:t>
      </w:r>
    </w:p>
    <w:p>
      <w:pPr>
        <w:pStyle w:val="ListParagraph"/>
        <w:numPr>
          <w:ilvl w:val="0"/>
          <w:numId w:val="8"/>
        </w:numPr>
      </w:pPr>
      <w:r>
        <w:t xml:space="preserve">Start all baseline services</w:t>
      </w:r>
    </w:p>
    <w:p>
      <w:pPr>
        <w:pStyle w:val="ListParagraph"/>
        <w:numPr>
          <w:ilvl w:val="0"/>
          <w:numId w:val="8"/>
        </w:numPr>
      </w:pPr>
      <w:r>
        <w:t xml:space="preserve">Initialize database with seed data</w:t>
      </w:r>
    </w:p>
    <w:p>
      <w:pPr>
        <w:pStyle w:val="ListParagraph"/>
        <w:numPr>
          <w:ilvl w:val="0"/>
          <w:numId w:val="8"/>
        </w:numPr>
      </w:pPr>
      <w:r>
        <w:t xml:space="preserve">Start dashboard service</w:t>
      </w:r>
    </w:p>
    <w:p>
      <w:pPr>
        <w:pStyle w:val="ListParagraph"/>
        <w:numPr>
          <w:ilvl w:val="0"/>
          <w:numId w:val="8"/>
        </w:numPr>
      </w:pPr>
      <w:r>
        <w:t xml:space="preserve">Start bot simulation in configurable mode</w:t>
      </w:r>
    </w:p>
    <w:p>
      <w:pPr>
        <w:pStyle w:val="ListParagraph"/>
        <w:numPr>
          <w:ilvl w:val="0"/>
          <w:numId w:val="8"/>
        </w:numPr>
        <w:spacing w:after="200"/>
      </w:pPr>
      <w:r>
        <w:t xml:space="preserve">Expose dashboard on public port for grading access</w:t>
      </w:r>
    </w:p>
    <w:p>
      <w:pPr>
        <w:pStyle w:val="Heading2"/>
      </w:pPr>
      <w:r>
        <w:t xml:space="preserve">8.3 Evaluation Window</w:t>
      </w:r>
    </w:p>
    <w:p>
      <w:pPr>
        <w:spacing w:after="200"/>
      </w:pPr>
      <w:r>
        <w:t xml:space="preserve">For each assignment, teams have a defined window (e.g., 48 hours) during which their instance runs with bot traffic. Teams start their instance before the window, ensure their ML endpoint is configured, and shut down after evaluation. Metrics captured during this window determine grades.</w:t>
      </w:r>
    </w:p>
    <w:p>
      <w:pPr>
        <w:pStyle w:val="Heading1"/>
      </w:pPr>
      <w:r>
        <w:t xml:space="preserve">9. Data Generation Requirements</w:t>
      </w:r>
    </w:p>
    <w:p>
      <w:pPr>
        <w:spacing w:after="200"/>
      </w:pPr>
      <w:r>
        <w:t xml:space="preserve">The Data Generation Specification (separate document) defines the agent-based simulation that creates realistic platform data. Key requirements for integration:</w:t>
      </w:r>
    </w:p>
    <w:p>
      <w:pPr>
        <w:pStyle w:val="ListParagraph"/>
        <w:numPr>
          <w:ilvl w:val="0"/>
          <w:numId w:val="6"/>
        </w:numPr>
      </w:pPr>
      <w:r>
        <w:rPr>
          <w:b/>
          <w:bCs/>
        </w:rPr>
        <w:t xml:space="preserve">Historical dataset: </w:t>
      </w:r>
      <w:r>
        <w:t xml:space="preserve">Pre-generated data for student analysis and model training (CSV/Parquet exports)</w:t>
      </w:r>
    </w:p>
    <w:p>
      <w:pPr>
        <w:pStyle w:val="ListParagraph"/>
        <w:numPr>
          <w:ilvl w:val="0"/>
          <w:numId w:val="6"/>
        </w:numPr>
      </w:pPr>
      <w:r>
        <w:rPr>
          <w:b/>
          <w:bCs/>
        </w:rPr>
        <w:t xml:space="preserve">Live simulation: </w:t>
      </w:r>
      <w:r>
        <w:t xml:space="preserve">Runtime bot behavior consistent with historical data generation logic</w:t>
      </w:r>
    </w:p>
    <w:p>
      <w:pPr>
        <w:pStyle w:val="ListParagraph"/>
        <w:numPr>
          <w:ilvl w:val="0"/>
          <w:numId w:val="6"/>
        </w:numPr>
      </w:pPr>
      <w:r>
        <w:rPr>
          <w:b/>
          <w:bCs/>
        </w:rPr>
        <w:t xml:space="preserve">Ground truth labels: </w:t>
      </w:r>
      <w:r>
        <w:t xml:space="preserve">Known outcomes (hires, satisfaction) for model evaluation</w:t>
      </w:r>
    </w:p>
    <w:p>
      <w:pPr>
        <w:pStyle w:val="ListParagraph"/>
        <w:numPr>
          <w:ilvl w:val="0"/>
          <w:numId w:val="6"/>
        </w:numPr>
        <w:spacing w:after="200"/>
      </w:pPr>
      <w:r>
        <w:rPr>
          <w:b/>
          <w:bCs/>
        </w:rPr>
        <w:t xml:space="preserve">Controlled complexity: </w:t>
      </w:r>
      <w:r>
        <w:t xml:space="preserve">Data complexity should reveal pain points without being intractably noisy</w:t>
      </w:r>
    </w:p>
    <w:p>
      <w:pPr>
        <w:pStyle w:val="Heading1"/>
      </w:pPr>
      <w:r>
        <w:t xml:space="preserve">10. Recommended Technical Stack</w:t>
      </w:r>
    </w:p>
    <w:p>
      <w:pPr>
        <w:spacing w:after="100"/>
      </w:pPr>
      <w:r>
        <w:t xml:space="preserve">The following stack is recommended but not mandated. Alternatives are acceptable if they meet all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E0E0" w:val="clear"/>
          </w:tcPr>
          <w:p>
            <w:r>
              <w:rPr>
                <w:b/>
                <w:bCs/>
              </w:rPr>
              <w:t xml:space="preserve">Component</w:t>
            </w:r>
          </w:p>
        </w:tc>
        <w:tc>
          <w:tcPr>
            <w:tcW w:type="dxa" w:w="6360"/>
            <w:tcBorders>
              <w:top w:val="single" w:color="CCCCCC" w:sz="1"/>
              <w:left w:val="single" w:color="CCCCCC" w:sz="1"/>
              <w:bottom w:val="single" w:color="CCCCCC" w:sz="1"/>
              <w:right w:val="single" w:color="CCCCCC" w:sz="1"/>
            </w:tcBorders>
            <w:shd w:fill="E0E0E0" w:val="clear"/>
          </w:tcPr>
          <w:p>
            <w:r>
              <w:rPr>
                <w:b/>
                <w:bCs/>
              </w:rPr>
              <w:t xml:space="preserve">Recommendation</w:t>
            </w:r>
          </w:p>
        </w:tc>
      </w:tr>
      <w:tr>
        <w:tc>
          <w:tcPr>
            <w:tcW w:type="dxa" w:w="3000"/>
            <w:tcBorders>
              <w:top w:val="single" w:color="CCCCCC" w:sz="1"/>
              <w:left w:val="single" w:color="CCCCCC" w:sz="1"/>
              <w:bottom w:val="single" w:color="CCCCCC" w:sz="1"/>
              <w:right w:val="single" w:color="CCCCCC" w:sz="1"/>
            </w:tcBorders>
          </w:tcPr>
          <w:p>
            <w:r>
              <w:t xml:space="preserve">Web Framework</w:t>
            </w:r>
          </w:p>
        </w:tc>
        <w:tc>
          <w:tcPr>
            <w:tcW w:type="dxa" w:w="6360"/>
            <w:tcBorders>
              <w:top w:val="single" w:color="CCCCCC" w:sz="1"/>
              <w:left w:val="single" w:color="CCCCCC" w:sz="1"/>
              <w:bottom w:val="single" w:color="CCCCCC" w:sz="1"/>
              <w:right w:val="single" w:color="CCCCCC" w:sz="1"/>
            </w:tcBorders>
          </w:tcPr>
          <w:p>
            <w:r>
              <w:t xml:space="preserve">FastAPI (Python) or Express (Node.js)</w:t>
            </w:r>
          </w:p>
        </w:tc>
      </w:tr>
      <w:tr>
        <w:tc>
          <w:tcPr>
            <w:tcW w:type="dxa" w:w="3000"/>
            <w:tcBorders>
              <w:top w:val="single" w:color="CCCCCC" w:sz="1"/>
              <w:left w:val="single" w:color="CCCCCC" w:sz="1"/>
              <w:bottom w:val="single" w:color="CCCCCC" w:sz="1"/>
              <w:right w:val="single" w:color="CCCCCC" w:sz="1"/>
            </w:tcBorders>
          </w:tcPr>
          <w:p>
            <w:r>
              <w:t xml:space="preserve">Frontend</w:t>
            </w:r>
          </w:p>
        </w:tc>
        <w:tc>
          <w:tcPr>
            <w:tcW w:type="dxa" w:w="6360"/>
            <w:tcBorders>
              <w:top w:val="single" w:color="CCCCCC" w:sz="1"/>
              <w:left w:val="single" w:color="CCCCCC" w:sz="1"/>
              <w:bottom w:val="single" w:color="CCCCCC" w:sz="1"/>
              <w:right w:val="single" w:color="CCCCCC" w:sz="1"/>
            </w:tcBorders>
          </w:tcPr>
          <w:p>
            <w:r>
              <w:t xml:space="preserve">React or simple Jinja templates</w:t>
            </w:r>
          </w:p>
        </w:tc>
      </w:tr>
      <w:tr>
        <w:tc>
          <w:tcPr>
            <w:tcW w:type="dxa" w:w="3000"/>
            <w:tcBorders>
              <w:top w:val="single" w:color="CCCCCC" w:sz="1"/>
              <w:left w:val="single" w:color="CCCCCC" w:sz="1"/>
              <w:bottom w:val="single" w:color="CCCCCC" w:sz="1"/>
              <w:right w:val="single" w:color="CCCCCC" w:sz="1"/>
            </w:tcBorders>
          </w:tcPr>
          <w:p>
            <w:r>
              <w:t xml:space="preserve">Database</w:t>
            </w:r>
          </w:p>
        </w:tc>
        <w:tc>
          <w:tcPr>
            <w:tcW w:type="dxa" w:w="6360"/>
            <w:tcBorders>
              <w:top w:val="single" w:color="CCCCCC" w:sz="1"/>
              <w:left w:val="single" w:color="CCCCCC" w:sz="1"/>
              <w:bottom w:val="single" w:color="CCCCCC" w:sz="1"/>
              <w:right w:val="single" w:color="CCCCCC" w:sz="1"/>
            </w:tcBorders>
          </w:tcPr>
          <w:p>
            <w:r>
              <w:t xml:space="preserve">PostgreSQL (relational) + Redis (caching/sessions)</w:t>
            </w:r>
          </w:p>
        </w:tc>
      </w:tr>
      <w:tr>
        <w:tc>
          <w:tcPr>
            <w:tcW w:type="dxa" w:w="3000"/>
            <w:tcBorders>
              <w:top w:val="single" w:color="CCCCCC" w:sz="1"/>
              <w:left w:val="single" w:color="CCCCCC" w:sz="1"/>
              <w:bottom w:val="single" w:color="CCCCCC" w:sz="1"/>
              <w:right w:val="single" w:color="CCCCCC" w:sz="1"/>
            </w:tcBorders>
          </w:tcPr>
          <w:p>
            <w:r>
              <w:t xml:space="preserve">Service Communication</w:t>
            </w:r>
          </w:p>
        </w:tc>
        <w:tc>
          <w:tcPr>
            <w:tcW w:type="dxa" w:w="6360"/>
            <w:tcBorders>
              <w:top w:val="single" w:color="CCCCCC" w:sz="1"/>
              <w:left w:val="single" w:color="CCCCCC" w:sz="1"/>
              <w:bottom w:val="single" w:color="CCCCCC" w:sz="1"/>
              <w:right w:val="single" w:color="CCCCCC" w:sz="1"/>
            </w:tcBorders>
          </w:tcPr>
          <w:p>
            <w:r>
              <w:t xml:space="preserve">REST APIs with JSON payloads</w:t>
            </w:r>
          </w:p>
        </w:tc>
      </w:tr>
      <w:tr>
        <w:tc>
          <w:tcPr>
            <w:tcW w:type="dxa" w:w="3000"/>
            <w:tcBorders>
              <w:top w:val="single" w:color="CCCCCC" w:sz="1"/>
              <w:left w:val="single" w:color="CCCCCC" w:sz="1"/>
              <w:bottom w:val="single" w:color="CCCCCC" w:sz="1"/>
              <w:right w:val="single" w:color="CCCCCC" w:sz="1"/>
            </w:tcBorders>
          </w:tcPr>
          <w:p>
            <w:r>
              <w:t xml:space="preserve">Dashboard</w:t>
            </w:r>
          </w:p>
        </w:tc>
        <w:tc>
          <w:tcPr>
            <w:tcW w:type="dxa" w:w="6360"/>
            <w:tcBorders>
              <w:top w:val="single" w:color="CCCCCC" w:sz="1"/>
              <w:left w:val="single" w:color="CCCCCC" w:sz="1"/>
              <w:bottom w:val="single" w:color="CCCCCC" w:sz="1"/>
              <w:right w:val="single" w:color="CCCCCC" w:sz="1"/>
            </w:tcBorders>
          </w:tcPr>
          <w:p>
            <w:r>
              <w:t xml:space="preserve">Grafana or custom React dashboard</w:t>
            </w:r>
          </w:p>
        </w:tc>
      </w:tr>
      <w:tr>
        <w:tc>
          <w:tcPr>
            <w:tcW w:type="dxa" w:w="3000"/>
            <w:tcBorders>
              <w:top w:val="single" w:color="CCCCCC" w:sz="1"/>
              <w:left w:val="single" w:color="CCCCCC" w:sz="1"/>
              <w:bottom w:val="single" w:color="CCCCCC" w:sz="1"/>
              <w:right w:val="single" w:color="CCCCCC" w:sz="1"/>
            </w:tcBorders>
          </w:tcPr>
          <w:p>
            <w:r>
              <w:t xml:space="preserve">Containerization</w:t>
            </w:r>
          </w:p>
        </w:tc>
        <w:tc>
          <w:tcPr>
            <w:tcW w:type="dxa" w:w="6360"/>
            <w:tcBorders>
              <w:top w:val="single" w:color="CCCCCC" w:sz="1"/>
              <w:left w:val="single" w:color="CCCCCC" w:sz="1"/>
              <w:bottom w:val="single" w:color="CCCCCC" w:sz="1"/>
              <w:right w:val="single" w:color="CCCCCC" w:sz="1"/>
            </w:tcBorders>
          </w:tcPr>
          <w:p>
            <w:r>
              <w:t xml:space="preserve">Docker + Docker Compose</w:t>
            </w:r>
          </w:p>
        </w:tc>
      </w:tr>
      <w:tr>
        <w:tc>
          <w:tcPr>
            <w:tcW w:type="dxa" w:w="3000"/>
            <w:tcBorders>
              <w:top w:val="single" w:color="CCCCCC" w:sz="1"/>
              <w:left w:val="single" w:color="CCCCCC" w:sz="1"/>
              <w:bottom w:val="single" w:color="CCCCCC" w:sz="1"/>
              <w:right w:val="single" w:color="CCCCCC" w:sz="1"/>
            </w:tcBorders>
          </w:tcPr>
          <w:p>
            <w:r>
              <w:t xml:space="preserve">ML Model Hosting</w:t>
            </w:r>
          </w:p>
        </w:tc>
        <w:tc>
          <w:tcPr>
            <w:tcW w:type="dxa" w:w="6360"/>
            <w:tcBorders>
              <w:top w:val="single" w:color="CCCCCC" w:sz="1"/>
              <w:left w:val="single" w:color="CCCCCC" w:sz="1"/>
              <w:bottom w:val="single" w:color="CCCCCC" w:sz="1"/>
              <w:right w:val="single" w:color="CCCCCC" w:sz="1"/>
            </w:tcBorders>
          </w:tcPr>
          <w:p>
            <w:r>
              <w:t xml:space="preserve">Hugging Face Spaces (student) or local Flask/FastAPI</w:t>
            </w:r>
          </w:p>
        </w:tc>
      </w:tr>
    </w:tbl>
    <w:p>
      <w:pPr>
        <w:spacing w:after="200"/>
      </w:pPr>
    </w:p>
    <w:p>
      <w:pPr>
        <w:pStyle w:val="Heading1"/>
      </w:pPr>
      <w:r>
        <w:t xml:space="preserve">11. Success Criteria</w:t>
      </w:r>
    </w:p>
    <w:p>
      <w:pPr>
        <w:spacing w:after="100"/>
      </w:pPr>
      <w:r>
        <w:t xml:space="preserve">The platform is successful when:</w:t>
      </w:r>
    </w:p>
    <w:p>
      <w:pPr>
        <w:pStyle w:val="ListParagraph"/>
        <w:numPr>
          <w:ilvl w:val="0"/>
          <w:numId w:val="6"/>
        </w:numPr>
      </w:pPr>
      <w:r>
        <w:t xml:space="preserve">A student team can clone the repo, launch EC2, and have a working platform in under 15 minutes</w:t>
      </w:r>
    </w:p>
    <w:p>
      <w:pPr>
        <w:pStyle w:val="ListParagraph"/>
        <w:numPr>
          <w:ilvl w:val="0"/>
          <w:numId w:val="6"/>
        </w:numPr>
      </w:pPr>
      <w:r>
        <w:t xml:space="preserve">Changing a service endpoint requires modifying exactly one line in one file</w:t>
      </w:r>
    </w:p>
    <w:p>
      <w:pPr>
        <w:pStyle w:val="ListParagraph"/>
        <w:numPr>
          <w:ilvl w:val="0"/>
          <w:numId w:val="6"/>
        </w:numPr>
      </w:pPr>
      <w:r>
        <w:t xml:space="preserve">Dashboard clearly shows before/after metrics when ML service replaces baseline</w:t>
      </w:r>
    </w:p>
    <w:p>
      <w:pPr>
        <w:pStyle w:val="ListParagraph"/>
        <w:numPr>
          <w:ilvl w:val="0"/>
          <w:numId w:val="6"/>
        </w:numPr>
      </w:pPr>
      <w:r>
        <w:t xml:space="preserve">Platform remains stable under bot traffic for 48+ hour evaluation windows</w:t>
      </w:r>
    </w:p>
    <w:p>
      <w:pPr>
        <w:pStyle w:val="ListParagraph"/>
        <w:numPr>
          <w:ilvl w:val="0"/>
          <w:numId w:val="6"/>
        </w:numPr>
      </w:pPr>
      <w:r>
        <w:t xml:space="preserve">Baseline services produce measurably poor outcomes that ML can improve</w:t>
      </w:r>
    </w:p>
    <w:p>
      <w:pPr>
        <w:pStyle w:val="ListParagraph"/>
        <w:numPr>
          <w:ilvl w:val="0"/>
          <w:numId w:val="6"/>
        </w:numPr>
      </w:pPr>
      <w:r>
        <w:t xml:space="preserve">Data exports enable meaningful exploratory analysis revealing service pain points</w:t>
      </w:r>
    </w:p>
    <w:p>
      <w:pPr>
        <w:pStyle w:val="ListParagraph"/>
        <w:numPr>
          <w:ilvl w:val="0"/>
          <w:numId w:val="6"/>
        </w:numPr>
        <w:spacing w:after="400"/>
      </w:pPr>
      <w:r>
        <w:t xml:space="preserve">Drift injection produces observable model degradation in dashboard metrics</w:t>
      </w:r>
    </w:p>
    <w:p>
      <w:pPr>
        <w:spacing w:before="400"/>
        <w:jc w:val="center"/>
      </w:pPr>
      <w:r>
        <w:rPr>
          <w:i/>
          <w:iCs/>
          <w:color w:val="666666"/>
        </w:rPr>
        <w:t xml:space="preserve">— End of Product Requirements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2025-12-31T09:04:05.925Z</dcterms:created>
  <dcterms:modified xsi:type="dcterms:W3CDTF">2025-12-31T09:04:05.926Z</dcterms:modified>
</cp:coreProperties>
</file>

<file path=docProps/custom.xml><?xml version="1.0" encoding="utf-8"?>
<Properties xmlns="http://schemas.openxmlformats.org/officeDocument/2006/custom-properties" xmlns:vt="http://schemas.openxmlformats.org/officeDocument/2006/docPropsVTypes"/>
</file>