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qz2n25e9h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SNHDB Quick Start, Querying the Corpus via Google Drive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7koyngu60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Where the corpus lives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everything sits in two Google Drive folders. This works fine for a live demo or small team; (see Section 5 for the local-sync plan)</w:t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1020"/>
        <w:gridCol w:w="4065"/>
        <w:gridCol w:w="3945"/>
        <w:tblGridChange w:id="0">
          <w:tblGrid>
            <w:gridCol w:w="1020"/>
            <w:gridCol w:w="4065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Structured metadata index — one card per source, gist + tagged claims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1v8IgaGabiVdDYEKiU4TNnij5h-sTaLG2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 markdown text of every source paper, one file per paper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1bPt3_LtWAUazm6S9p3_ssDPLOo69tBei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 any AI tool at these two folder IDs, that's the entire corpus. Cards are the index; Papers are the full text a card can point back to.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2kmvqwhs4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One-time setup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needs a Google Drive MCP connection. Simplest path: reuse an existing Google Drive MCP server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workspace-mcp</w:t>
      </w:r>
      <w:r w:rsidDel="00000000" w:rsidR="00000000" w:rsidRPr="00000000">
        <w:rPr>
          <w:rtl w:val="0"/>
        </w:rPr>
        <w:t xml:space="preserve">), added with: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mcp add google-drive \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--env GOOGLE_OAUTH_CREDENTIALS_DIR=/path/to/credentials \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 uvx workspace-mcp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mcp list</w:t>
      </w:r>
      <w:r w:rsidDel="00000000" w:rsidR="00000000" w:rsidRPr="00000000">
        <w:rPr>
          <w:rtl w:val="0"/>
        </w:rPr>
        <w:t xml:space="preserve">. Anyone attending who doesn't already have Google OAuth credentials configured, the read access is given for a limited time by default to the two folders above, access is standard Drive sharing.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lygq84wyu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Prompt to search the library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 two folder IDs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at the project root (Claude Code reads this automatically), or just paste them into the prompt. Then ask directly: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"Search the Cards folder (ID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1v8IgaGabiVdDYEKiU4TNnij5h-sTaLG2</w:t>
      </w:r>
      <w:r w:rsidDel="00000000" w:rsidR="00000000" w:rsidRPr="00000000">
        <w:rPr>
          <w:i w:val="1"/>
          <w:iCs w:val="1"/>
          <w:rtl w:val="0"/>
        </w:rPr>
        <w:t xml:space="preserve">) for cards about [topic]. Where a card points to a paper, pull the full text from the Papers folder (ID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1bPt3_LtWAUazm6S9p3_ssDPLOo69tBei</w:t>
      </w:r>
      <w:r w:rsidDel="00000000" w:rsidR="00000000" w:rsidRPr="00000000">
        <w:rPr>
          <w:i w:val="1"/>
          <w:iCs w:val="1"/>
          <w:rtl w:val="0"/>
        </w:rPr>
        <w:t xml:space="preserve">) to confirm the detail. Cite the specific paper for every claim, and flag anything resting on a single low-tier source."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"search cards first, confirm against papers, cite everything, flag weak evidence" instruction is the important part, it's what keeps answers grounded instead of hallucinated.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fy0ydhnpr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 to add new research (metadata markup)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"Here is a new paper: [attach/paste]. Generate a metadata card following the SNHDB card schema — quoted string scalars, inline flow-style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venue</w:t>
      </w:r>
      <w:r w:rsidDel="00000000" w:rsidR="00000000" w:rsidRPr="00000000">
        <w:rPr>
          <w:i w:val="1"/>
          <w:i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method</w:t>
      </w:r>
      <w:r w:rsidDel="00000000" w:rsidR="00000000" w:rsidRPr="00000000">
        <w:rPr>
          <w:i w:val="1"/>
          <w:iCs w:val="1"/>
          <w:rtl w:val="0"/>
        </w:rPr>
        <w:t xml:space="preserve">, a slug-style id (author-year-short-title), a gist written from the project's design perspective (not the author's framing), tagged claims with evidence type and credibility tier, and a source pointer to the paper's filename. Flag any claim resting on a single source or that goes against the grain of the literature."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save the output as a new entry in the Cards folder,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 to separate it from existing cards in the same file (or as its own file, matching the existing six-file structure).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bjj556rnd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metadata card format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Card-schema.YAML is saved in this same folder. It has the following core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"author-year-short-slug-title"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"..."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authors: ["Last, First", ...]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year: 2024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doi: "10.xxxx/..."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venue: {type: "journal", name: "...", volume: 1, issue: 1, pages: null}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citation: "..."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article_type: "empirical" # or review / theory / methods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 {design: "...", approach: "...", evidence_level: "...", preregistered: false}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gist: 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Design-perspective summary, not the author's own framing.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text: "..."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evidence: "..."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support_strength: "..."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outcomes: [...]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predictors: [...]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who: "..."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where: [...]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when: "..."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n: 123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sector: [...]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limitation: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"..."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others: [...]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risk_of_bias: "low/medium/high/unclear"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relevance_to_project: 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...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topic: [...]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method: [...]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population: [...]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markdown: "path/to/paper.md"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pdf: null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notes: null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cf5umtvf3mz3" w:id="6"/>
      <w:bookmarkEnd w:id="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6. Going local (future)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Downloading the whole corpus to a local machine (or a shared network drive/S3 bucket) instead of hitting Drive's API on every query would speed things up substantially. Drive pagination and per-file downloads are the main bottleneck right now. Rough path: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Bulk-export both folders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rclone</w:t>
      </w:r>
      <w:r w:rsidDel="00000000" w:rsidR="00000000" w:rsidRPr="00000000">
        <w:rPr>
          <w:color w:val="ff0000"/>
          <w:rtl w:val="0"/>
        </w:rPr>
        <w:t xml:space="preserve"> or the Drive API's batch download) to a local directory, preserving the Cards/Papers split.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 Claude Code at the local paths instead of Drive folder IDs — same prompts as above, just swap "search the Cards folder" for a local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grep</w:t>
      </w:r>
      <w:r w:rsidDel="00000000" w:rsidR="00000000" w:rsidRPr="00000000">
        <w:rPr>
          <w:color w:val="ff000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ripgrep</w:t>
      </w:r>
      <w:r w:rsidDel="00000000" w:rsidR="00000000" w:rsidRPr="00000000">
        <w:rPr>
          <w:color w:val="ff0000"/>
          <w:rtl w:val="0"/>
        </w:rPr>
        <w:t xml:space="preserve">-backed search.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Keep a periodic sync (cron +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rclone sync</w:t>
      </w:r>
      <w:r w:rsidDel="00000000" w:rsidR="00000000" w:rsidRPr="00000000">
        <w:rPr>
          <w:color w:val="ff0000"/>
          <w:rtl w:val="0"/>
        </w:rPr>
        <w:t xml:space="preserve">) so local stays current with Drive, or migrate the source of truth to the GitHub repo from Section 5 and treat Drive as the human-editing front end.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