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1DDDE" w14:textId="30984998" w:rsidR="00F35CF8" w:rsidRDefault="005F400F">
      <w:pPr>
        <w:rPr>
          <w:rFonts w:ascii="Arial" w:hAnsi="Arial" w:cs="Arial"/>
          <w:b/>
          <w:bCs/>
          <w:sz w:val="32"/>
          <w:szCs w:val="32"/>
          <w:u w:val="single"/>
        </w:rPr>
      </w:pPr>
      <w:proofErr w:type="spellStart"/>
      <w:r w:rsidRPr="005F400F">
        <w:rPr>
          <w:rFonts w:ascii="Arial" w:hAnsi="Arial" w:cs="Arial"/>
          <w:b/>
          <w:bCs/>
          <w:sz w:val="32"/>
          <w:szCs w:val="32"/>
          <w:u w:val="single"/>
        </w:rPr>
        <w:t>Elect</w:t>
      </w:r>
      <w:r w:rsidR="00455B3B">
        <w:rPr>
          <w:rFonts w:ascii="Arial" w:hAnsi="Arial" w:cs="Arial"/>
          <w:b/>
          <w:bCs/>
          <w:sz w:val="32"/>
          <w:szCs w:val="32"/>
          <w:u w:val="single"/>
        </w:rPr>
        <w:t>r</w:t>
      </w:r>
      <w:r w:rsidRPr="005F400F">
        <w:rPr>
          <w:rFonts w:ascii="Arial" w:hAnsi="Arial" w:cs="Arial"/>
          <w:b/>
          <w:bCs/>
          <w:sz w:val="32"/>
          <w:szCs w:val="32"/>
          <w:u w:val="single"/>
        </w:rPr>
        <w:t>onidex</w:t>
      </w:r>
      <w:proofErr w:type="spellEnd"/>
      <w:r w:rsidRPr="005F400F">
        <w:rPr>
          <w:rFonts w:ascii="Arial" w:hAnsi="Arial" w:cs="Arial"/>
          <w:b/>
          <w:bCs/>
          <w:sz w:val="32"/>
          <w:szCs w:val="32"/>
          <w:u w:val="single"/>
        </w:rPr>
        <w:t xml:space="preserve"> – Market Basket Analysis</w:t>
      </w:r>
    </w:p>
    <w:p w14:paraId="365C7767" w14:textId="145D7546" w:rsidR="005F400F" w:rsidRDefault="005F400F">
      <w:pPr>
        <w:rPr>
          <w:rFonts w:ascii="Arial" w:hAnsi="Arial" w:cs="Arial"/>
          <w:b/>
          <w:bCs/>
          <w:sz w:val="32"/>
          <w:szCs w:val="32"/>
          <w:u w:val="single"/>
        </w:rPr>
      </w:pPr>
    </w:p>
    <w:p w14:paraId="618F301E" w14:textId="77777777" w:rsidR="005F400F" w:rsidRPr="0076429B" w:rsidRDefault="005F400F">
      <w:pPr>
        <w:rPr>
          <w:rFonts w:ascii="Arial" w:hAnsi="Arial" w:cs="Arial"/>
          <w:b/>
          <w:bCs/>
          <w:sz w:val="24"/>
          <w:szCs w:val="24"/>
          <w:u w:val="single"/>
        </w:rPr>
      </w:pPr>
      <w:r w:rsidRPr="0076429B">
        <w:rPr>
          <w:rFonts w:ascii="Arial" w:hAnsi="Arial" w:cs="Arial"/>
          <w:b/>
          <w:bCs/>
          <w:sz w:val="24"/>
          <w:szCs w:val="24"/>
          <w:u w:val="single"/>
        </w:rPr>
        <w:t>OBJECTIVE</w:t>
      </w:r>
    </w:p>
    <w:p w14:paraId="6068C383" w14:textId="06E279C9" w:rsidR="005F400F" w:rsidRDefault="005F400F">
      <w:pPr>
        <w:rPr>
          <w:rFonts w:ascii="Arial" w:hAnsi="Arial" w:cs="Arial"/>
          <w:sz w:val="24"/>
          <w:szCs w:val="24"/>
        </w:rPr>
      </w:pPr>
      <w:r>
        <w:rPr>
          <w:rFonts w:ascii="Arial" w:hAnsi="Arial" w:cs="Arial"/>
          <w:sz w:val="24"/>
          <w:szCs w:val="24"/>
        </w:rPr>
        <w:t xml:space="preserve">Our main objective in this analysis is evaluating data available from </w:t>
      </w:r>
      <w:proofErr w:type="spellStart"/>
      <w:r>
        <w:rPr>
          <w:rFonts w:ascii="Arial" w:hAnsi="Arial" w:cs="Arial"/>
          <w:sz w:val="24"/>
          <w:szCs w:val="24"/>
        </w:rPr>
        <w:t>Elect</w:t>
      </w:r>
      <w:r w:rsidR="00A40B70">
        <w:rPr>
          <w:rFonts w:ascii="Arial" w:hAnsi="Arial" w:cs="Arial"/>
          <w:sz w:val="24"/>
          <w:szCs w:val="24"/>
        </w:rPr>
        <w:t>roni</w:t>
      </w:r>
      <w:r>
        <w:rPr>
          <w:rFonts w:ascii="Arial" w:hAnsi="Arial" w:cs="Arial"/>
          <w:sz w:val="24"/>
          <w:szCs w:val="24"/>
        </w:rPr>
        <w:t>dex</w:t>
      </w:r>
      <w:proofErr w:type="spellEnd"/>
      <w:r>
        <w:rPr>
          <w:rFonts w:ascii="Arial" w:hAnsi="Arial" w:cs="Arial"/>
          <w:sz w:val="24"/>
          <w:szCs w:val="24"/>
        </w:rPr>
        <w:t xml:space="preserve"> to find </w:t>
      </w:r>
      <w:r w:rsidRPr="005F400F">
        <w:rPr>
          <w:rFonts w:ascii="Arial" w:hAnsi="Arial" w:cs="Arial"/>
          <w:sz w:val="24"/>
          <w:szCs w:val="24"/>
        </w:rPr>
        <w:t>combinations of products that frequently co-occur in transactions</w:t>
      </w:r>
      <w:r>
        <w:rPr>
          <w:rFonts w:ascii="Arial" w:hAnsi="Arial" w:cs="Arial"/>
          <w:sz w:val="24"/>
          <w:szCs w:val="24"/>
        </w:rPr>
        <w:t xml:space="preserve">. In addition, we also hope to pinpoint high performing items and discover insight into customer preferences and buying patterns. </w:t>
      </w:r>
    </w:p>
    <w:p w14:paraId="2F17988F" w14:textId="37447992" w:rsidR="005F400F" w:rsidRDefault="005F400F">
      <w:pPr>
        <w:rPr>
          <w:rFonts w:ascii="Arial" w:hAnsi="Arial" w:cs="Arial"/>
          <w:sz w:val="24"/>
          <w:szCs w:val="24"/>
        </w:rPr>
      </w:pPr>
    </w:p>
    <w:p w14:paraId="58F8A4CA" w14:textId="2D8F563B" w:rsidR="005F400F" w:rsidRPr="0076429B" w:rsidRDefault="005F400F">
      <w:pPr>
        <w:rPr>
          <w:rFonts w:ascii="Arial" w:hAnsi="Arial" w:cs="Arial"/>
          <w:b/>
          <w:bCs/>
          <w:sz w:val="24"/>
          <w:szCs w:val="24"/>
          <w:u w:val="single"/>
        </w:rPr>
      </w:pPr>
      <w:r w:rsidRPr="0076429B">
        <w:rPr>
          <w:rFonts w:ascii="Arial" w:hAnsi="Arial" w:cs="Arial"/>
          <w:b/>
          <w:bCs/>
          <w:sz w:val="24"/>
          <w:szCs w:val="24"/>
          <w:u w:val="single"/>
        </w:rPr>
        <w:t>DATA</w:t>
      </w:r>
    </w:p>
    <w:p w14:paraId="6EEBCE3B" w14:textId="7495E278" w:rsidR="005F400F" w:rsidRPr="005F400F" w:rsidRDefault="005F400F">
      <w:pPr>
        <w:rPr>
          <w:rFonts w:ascii="Arial" w:hAnsi="Arial" w:cs="Arial"/>
          <w:sz w:val="24"/>
          <w:szCs w:val="24"/>
        </w:rPr>
      </w:pPr>
      <w:bookmarkStart w:id="0" w:name="_Hlk59149217"/>
      <w:r>
        <w:rPr>
          <w:rFonts w:ascii="Arial" w:hAnsi="Arial" w:cs="Arial"/>
          <w:sz w:val="24"/>
          <w:szCs w:val="24"/>
        </w:rPr>
        <w:t xml:space="preserve">The data used for this analysis was provided from </w:t>
      </w:r>
      <w:proofErr w:type="spellStart"/>
      <w:r>
        <w:rPr>
          <w:rFonts w:ascii="Arial" w:hAnsi="Arial" w:cs="Arial"/>
          <w:sz w:val="24"/>
          <w:szCs w:val="24"/>
        </w:rPr>
        <w:t>El</w:t>
      </w:r>
      <w:r w:rsidR="00A40B70">
        <w:rPr>
          <w:rFonts w:ascii="Arial" w:hAnsi="Arial" w:cs="Arial"/>
          <w:sz w:val="24"/>
          <w:szCs w:val="24"/>
        </w:rPr>
        <w:t>ectronidex</w:t>
      </w:r>
      <w:proofErr w:type="spellEnd"/>
      <w:r w:rsidR="00A40B70">
        <w:rPr>
          <w:rFonts w:ascii="Arial" w:hAnsi="Arial" w:cs="Arial"/>
          <w:sz w:val="24"/>
          <w:szCs w:val="24"/>
        </w:rPr>
        <w:t xml:space="preserve"> for one month</w:t>
      </w:r>
      <w:r w:rsidR="007D0B38">
        <w:rPr>
          <w:rFonts w:ascii="Arial" w:hAnsi="Arial" w:cs="Arial"/>
          <w:sz w:val="24"/>
          <w:szCs w:val="24"/>
        </w:rPr>
        <w:t>’s</w:t>
      </w:r>
      <w:r w:rsidR="00A40B70">
        <w:rPr>
          <w:rFonts w:ascii="Arial" w:hAnsi="Arial" w:cs="Arial"/>
          <w:sz w:val="24"/>
          <w:szCs w:val="24"/>
        </w:rPr>
        <w:t xml:space="preserve"> (30 days) worth of client online purchase transactions. The data consists of 9,835 separate transactions </w:t>
      </w:r>
      <w:r w:rsidR="007D0B38">
        <w:rPr>
          <w:rFonts w:ascii="Arial" w:hAnsi="Arial" w:cs="Arial"/>
          <w:sz w:val="24"/>
          <w:szCs w:val="24"/>
        </w:rPr>
        <w:t>of the</w:t>
      </w:r>
      <w:r w:rsidR="00A40B70">
        <w:rPr>
          <w:rFonts w:ascii="Arial" w:hAnsi="Arial" w:cs="Arial"/>
          <w:sz w:val="24"/>
          <w:szCs w:val="24"/>
        </w:rPr>
        <w:t xml:space="preserve"> 125 products sold by </w:t>
      </w:r>
      <w:proofErr w:type="spellStart"/>
      <w:r w:rsidR="00A40B70">
        <w:rPr>
          <w:rFonts w:ascii="Arial" w:hAnsi="Arial" w:cs="Arial"/>
          <w:sz w:val="24"/>
          <w:szCs w:val="24"/>
        </w:rPr>
        <w:t>Electronidex</w:t>
      </w:r>
      <w:proofErr w:type="spellEnd"/>
      <w:r w:rsidR="00A40B70">
        <w:rPr>
          <w:rFonts w:ascii="Arial" w:hAnsi="Arial" w:cs="Arial"/>
          <w:sz w:val="24"/>
          <w:szCs w:val="24"/>
        </w:rPr>
        <w:t xml:space="preserve">. </w:t>
      </w:r>
    </w:p>
    <w:bookmarkEnd w:id="0"/>
    <w:p w14:paraId="07528D25" w14:textId="04FD8A0E" w:rsidR="005F400F" w:rsidRDefault="005F400F">
      <w:pPr>
        <w:rPr>
          <w:rFonts w:ascii="Arial" w:hAnsi="Arial" w:cs="Arial"/>
          <w:sz w:val="24"/>
          <w:szCs w:val="24"/>
        </w:rPr>
      </w:pPr>
    </w:p>
    <w:p w14:paraId="0DA5E4C0" w14:textId="65F71537" w:rsidR="005F400F" w:rsidRPr="0076429B" w:rsidRDefault="00635374">
      <w:pPr>
        <w:rPr>
          <w:rFonts w:ascii="Arial" w:hAnsi="Arial" w:cs="Arial"/>
          <w:b/>
          <w:bCs/>
          <w:sz w:val="24"/>
          <w:szCs w:val="24"/>
          <w:u w:val="single"/>
        </w:rPr>
      </w:pPr>
      <w:r w:rsidRPr="0076429B">
        <w:rPr>
          <w:rFonts w:ascii="Arial" w:hAnsi="Arial" w:cs="Arial"/>
          <w:b/>
          <w:bCs/>
          <w:sz w:val="24"/>
          <w:szCs w:val="24"/>
          <w:u w:val="single"/>
        </w:rPr>
        <w:t>RESULTS</w:t>
      </w:r>
    </w:p>
    <w:p w14:paraId="79AE63D7" w14:textId="4307807E" w:rsidR="0076429B" w:rsidRDefault="0076429B">
      <w:pPr>
        <w:rPr>
          <w:rFonts w:ascii="Arial" w:hAnsi="Arial" w:cs="Arial"/>
          <w:i/>
          <w:iCs/>
          <w:sz w:val="24"/>
          <w:szCs w:val="24"/>
        </w:rPr>
      </w:pPr>
      <w:r w:rsidRPr="0076429B">
        <w:rPr>
          <w:rFonts w:ascii="Arial" w:hAnsi="Arial" w:cs="Arial"/>
          <w:b/>
          <w:bCs/>
          <w:i/>
          <w:iCs/>
          <w:sz w:val="24"/>
          <w:szCs w:val="24"/>
        </w:rPr>
        <w:t xml:space="preserve">The Quick Take </w:t>
      </w:r>
      <w:r w:rsidRPr="0076429B">
        <w:rPr>
          <w:rFonts w:ascii="Arial" w:hAnsi="Arial" w:cs="Arial"/>
          <w:i/>
          <w:iCs/>
          <w:sz w:val="24"/>
          <w:szCs w:val="24"/>
        </w:rPr>
        <w:t>– iMac and HP Laptop are both high performing products in terms of sales and the two items most purchased in conjunction with both each other and a variety of other products.</w:t>
      </w:r>
    </w:p>
    <w:p w14:paraId="11D93060" w14:textId="44C5BD4C" w:rsidR="00254308" w:rsidRDefault="00254308">
      <w:pPr>
        <w:rPr>
          <w:rFonts w:ascii="Arial" w:hAnsi="Arial" w:cs="Arial"/>
          <w:i/>
          <w:iCs/>
          <w:sz w:val="24"/>
          <w:szCs w:val="24"/>
        </w:rPr>
      </w:pPr>
      <w:r>
        <w:rPr>
          <w:rFonts w:ascii="Arial" w:hAnsi="Arial" w:cs="Arial"/>
          <w:i/>
          <w:iCs/>
          <w:sz w:val="24"/>
          <w:szCs w:val="24"/>
        </w:rPr>
        <w:t>In the graph below, we see the 20 top selling products with iMac well in the lead overall. HP Laptop as well as the CYBERPOWER Gamer Desktop also show respectable sales, follow</w:t>
      </w:r>
      <w:r w:rsidR="00B22779">
        <w:rPr>
          <w:rFonts w:ascii="Arial" w:hAnsi="Arial" w:cs="Arial"/>
          <w:i/>
          <w:iCs/>
          <w:sz w:val="24"/>
          <w:szCs w:val="24"/>
        </w:rPr>
        <w:t>ed</w:t>
      </w:r>
      <w:r>
        <w:rPr>
          <w:rFonts w:ascii="Arial" w:hAnsi="Arial" w:cs="Arial"/>
          <w:i/>
          <w:iCs/>
          <w:sz w:val="24"/>
          <w:szCs w:val="24"/>
        </w:rPr>
        <w:t xml:space="preserve"> by more Apple products – </w:t>
      </w:r>
      <w:proofErr w:type="spellStart"/>
      <w:r>
        <w:rPr>
          <w:rFonts w:ascii="Arial" w:hAnsi="Arial" w:cs="Arial"/>
          <w:i/>
          <w:iCs/>
          <w:sz w:val="24"/>
          <w:szCs w:val="24"/>
        </w:rPr>
        <w:t>Earpods</w:t>
      </w:r>
      <w:proofErr w:type="spellEnd"/>
      <w:r>
        <w:rPr>
          <w:rFonts w:ascii="Arial" w:hAnsi="Arial" w:cs="Arial"/>
          <w:i/>
          <w:iCs/>
          <w:sz w:val="24"/>
          <w:szCs w:val="24"/>
        </w:rPr>
        <w:t xml:space="preserve"> and MacBook Air.  </w:t>
      </w:r>
    </w:p>
    <w:p w14:paraId="77A1AB23" w14:textId="3DE437DB" w:rsidR="00254308" w:rsidRPr="0076429B" w:rsidRDefault="00254308">
      <w:pPr>
        <w:rPr>
          <w:rFonts w:ascii="Arial" w:hAnsi="Arial" w:cs="Arial"/>
          <w:i/>
          <w:iCs/>
          <w:sz w:val="24"/>
          <w:szCs w:val="24"/>
        </w:rPr>
      </w:pPr>
      <w:r w:rsidRPr="00254308">
        <w:rPr>
          <w:rFonts w:ascii="Arial" w:hAnsi="Arial" w:cs="Arial"/>
          <w:i/>
          <w:iCs/>
          <w:noProof/>
          <w:sz w:val="24"/>
          <w:szCs w:val="24"/>
        </w:rPr>
        <w:drawing>
          <wp:inline distT="0" distB="0" distL="0" distR="0" wp14:anchorId="773F94B6" wp14:editId="67447AD1">
            <wp:extent cx="5943600" cy="3452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52495"/>
                    </a:xfrm>
                    <a:prstGeom prst="rect">
                      <a:avLst/>
                    </a:prstGeom>
                  </pic:spPr>
                </pic:pic>
              </a:graphicData>
            </a:graphic>
          </wp:inline>
        </w:drawing>
      </w:r>
    </w:p>
    <w:p w14:paraId="40743F88" w14:textId="2BB004FC" w:rsidR="005B2407" w:rsidRPr="005B2407" w:rsidRDefault="0076429B">
      <w:pPr>
        <w:rPr>
          <w:rFonts w:ascii="Arial" w:hAnsi="Arial" w:cs="Arial"/>
          <w:b/>
          <w:bCs/>
          <w:sz w:val="24"/>
          <w:szCs w:val="24"/>
        </w:rPr>
      </w:pPr>
      <w:r>
        <w:rPr>
          <w:rFonts w:ascii="Arial" w:hAnsi="Arial" w:cs="Arial"/>
          <w:b/>
          <w:bCs/>
          <w:sz w:val="24"/>
          <w:szCs w:val="24"/>
        </w:rPr>
        <w:lastRenderedPageBreak/>
        <w:t xml:space="preserve">Results - </w:t>
      </w:r>
      <w:r w:rsidR="005B2407" w:rsidRPr="005B2407">
        <w:rPr>
          <w:rFonts w:ascii="Arial" w:hAnsi="Arial" w:cs="Arial"/>
          <w:b/>
          <w:bCs/>
          <w:sz w:val="24"/>
          <w:szCs w:val="24"/>
        </w:rPr>
        <w:t>Best Balance:</w:t>
      </w:r>
    </w:p>
    <w:p w14:paraId="6A7FECE8" w14:textId="50AE0EA2" w:rsidR="00C616D5" w:rsidRDefault="00EA0C5C">
      <w:pPr>
        <w:rPr>
          <w:rFonts w:ascii="Arial" w:hAnsi="Arial" w:cs="Arial"/>
          <w:sz w:val="24"/>
          <w:szCs w:val="24"/>
        </w:rPr>
      </w:pPr>
      <w:r>
        <w:rPr>
          <w:rFonts w:ascii="Arial" w:hAnsi="Arial" w:cs="Arial"/>
          <w:sz w:val="24"/>
          <w:szCs w:val="24"/>
        </w:rPr>
        <w:t>Finding relationships of products purchased together here was a struggle. Our most balanced model was of both fairly low support and confidence</w:t>
      </w:r>
      <w:r w:rsidR="00C616D5">
        <w:rPr>
          <w:rFonts w:ascii="Arial" w:hAnsi="Arial" w:cs="Arial"/>
          <w:sz w:val="24"/>
          <w:szCs w:val="24"/>
        </w:rPr>
        <w:t xml:space="preserve"> set at a support of 0.04 and confidence set at 0.25.</w:t>
      </w:r>
      <w:r>
        <w:rPr>
          <w:rFonts w:ascii="Arial" w:hAnsi="Arial" w:cs="Arial"/>
          <w:sz w:val="24"/>
          <w:szCs w:val="24"/>
        </w:rPr>
        <w:t xml:space="preserve"> </w:t>
      </w:r>
    </w:p>
    <w:p w14:paraId="3563878D" w14:textId="334C14D7" w:rsidR="00C616D5" w:rsidRDefault="00C616D5">
      <w:pPr>
        <w:rPr>
          <w:rFonts w:ascii="Arial" w:hAnsi="Arial" w:cs="Arial"/>
          <w:sz w:val="24"/>
          <w:szCs w:val="24"/>
        </w:rPr>
      </w:pPr>
      <w:r>
        <w:rPr>
          <w:noProof/>
        </w:rPr>
        <w:drawing>
          <wp:inline distT="0" distB="0" distL="0" distR="0" wp14:anchorId="08C8592C" wp14:editId="09119107">
            <wp:extent cx="2567940" cy="2697584"/>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4993" cy="2715498"/>
                    </a:xfrm>
                    <a:prstGeom prst="rect">
                      <a:avLst/>
                    </a:prstGeom>
                  </pic:spPr>
                </pic:pic>
              </a:graphicData>
            </a:graphic>
          </wp:inline>
        </w:drawing>
      </w:r>
    </w:p>
    <w:p w14:paraId="34740A24" w14:textId="77777777" w:rsidR="00254308" w:rsidRDefault="00254308">
      <w:pPr>
        <w:rPr>
          <w:rFonts w:ascii="Arial" w:hAnsi="Arial" w:cs="Arial"/>
          <w:sz w:val="24"/>
          <w:szCs w:val="24"/>
        </w:rPr>
      </w:pPr>
    </w:p>
    <w:p w14:paraId="742C83F1" w14:textId="77777777" w:rsidR="00254308" w:rsidRDefault="00254308">
      <w:pPr>
        <w:rPr>
          <w:rFonts w:ascii="Arial" w:hAnsi="Arial" w:cs="Arial"/>
          <w:sz w:val="24"/>
          <w:szCs w:val="24"/>
        </w:rPr>
      </w:pPr>
    </w:p>
    <w:p w14:paraId="169B72EC" w14:textId="2F0957CD" w:rsidR="00EA0C5C" w:rsidRDefault="00C616D5">
      <w:pPr>
        <w:rPr>
          <w:rFonts w:ascii="Arial" w:hAnsi="Arial" w:cs="Arial"/>
          <w:sz w:val="24"/>
          <w:szCs w:val="24"/>
        </w:rPr>
      </w:pPr>
      <w:r>
        <w:rPr>
          <w:rFonts w:ascii="Arial" w:hAnsi="Arial" w:cs="Arial"/>
          <w:sz w:val="24"/>
          <w:szCs w:val="24"/>
        </w:rPr>
        <w:t xml:space="preserve">With this support and </w:t>
      </w:r>
      <w:r w:rsidR="005B2407">
        <w:rPr>
          <w:rFonts w:ascii="Arial" w:hAnsi="Arial" w:cs="Arial"/>
          <w:sz w:val="24"/>
          <w:szCs w:val="24"/>
        </w:rPr>
        <w:t>confidence,</w:t>
      </w:r>
      <w:r>
        <w:rPr>
          <w:rFonts w:ascii="Arial" w:hAnsi="Arial" w:cs="Arial"/>
          <w:sz w:val="24"/>
          <w:szCs w:val="24"/>
        </w:rPr>
        <w:t xml:space="preserve"> we</w:t>
      </w:r>
      <w:r w:rsidR="00EA0C5C">
        <w:rPr>
          <w:rFonts w:ascii="Arial" w:hAnsi="Arial" w:cs="Arial"/>
          <w:sz w:val="24"/>
          <w:szCs w:val="24"/>
        </w:rPr>
        <w:t xml:space="preserve"> see that iMacs are most often purchased… even solely – 2519 times in fact. The ViewSonic Monitor is often purchased with either the HP Laptop or iMac at 472 times and 486 times respectively. The Dell Desktop was also purchased with either the HP Laptop or </w:t>
      </w:r>
      <w:r>
        <w:rPr>
          <w:rFonts w:ascii="Arial" w:hAnsi="Arial" w:cs="Arial"/>
          <w:sz w:val="24"/>
          <w:szCs w:val="24"/>
        </w:rPr>
        <w:t xml:space="preserve">iMac at 442 and 537 times respectively. And </w:t>
      </w:r>
      <w:proofErr w:type="gramStart"/>
      <w:r>
        <w:rPr>
          <w:rFonts w:ascii="Arial" w:hAnsi="Arial" w:cs="Arial"/>
          <w:sz w:val="24"/>
          <w:szCs w:val="24"/>
        </w:rPr>
        <w:t>again</w:t>
      </w:r>
      <w:proofErr w:type="gramEnd"/>
      <w:r>
        <w:rPr>
          <w:rFonts w:ascii="Arial" w:hAnsi="Arial" w:cs="Arial"/>
          <w:sz w:val="24"/>
          <w:szCs w:val="24"/>
        </w:rPr>
        <w:t xml:space="preserve"> the Lenovo Desktop was purchased with either the HP Laptop or iMac 454 and 578 times respectively. The CYBERPOWER Gamer Desktop was purchased with iMac 558 times. Then the two highest seen purchased products – HP Laptop and iMac – were purchased together 743 times. </w:t>
      </w:r>
    </w:p>
    <w:p w14:paraId="147A3243" w14:textId="77777777" w:rsidR="00254308" w:rsidRDefault="00254308">
      <w:pPr>
        <w:rPr>
          <w:rFonts w:ascii="Arial" w:hAnsi="Arial" w:cs="Arial"/>
          <w:sz w:val="24"/>
          <w:szCs w:val="24"/>
        </w:rPr>
      </w:pPr>
    </w:p>
    <w:p w14:paraId="14D5535B" w14:textId="2740E670" w:rsidR="00EA0C5C" w:rsidRDefault="00EA0C5C">
      <w:pPr>
        <w:rPr>
          <w:rFonts w:ascii="Arial" w:hAnsi="Arial" w:cs="Arial"/>
          <w:sz w:val="24"/>
          <w:szCs w:val="24"/>
        </w:rPr>
      </w:pPr>
      <w:r>
        <w:rPr>
          <w:noProof/>
        </w:rPr>
        <w:drawing>
          <wp:inline distT="0" distB="0" distL="0" distR="0" wp14:anchorId="7FD518FF" wp14:editId="4CD27953">
            <wp:extent cx="6339843" cy="1371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76158" cy="1379457"/>
                    </a:xfrm>
                    <a:prstGeom prst="rect">
                      <a:avLst/>
                    </a:prstGeom>
                  </pic:spPr>
                </pic:pic>
              </a:graphicData>
            </a:graphic>
          </wp:inline>
        </w:drawing>
      </w:r>
    </w:p>
    <w:p w14:paraId="31326091" w14:textId="19B4573D" w:rsidR="007D0B38" w:rsidRDefault="005B2407">
      <w:pPr>
        <w:rPr>
          <w:rFonts w:ascii="Arial" w:hAnsi="Arial" w:cs="Arial"/>
          <w:sz w:val="24"/>
          <w:szCs w:val="24"/>
        </w:rPr>
      </w:pPr>
      <w:r w:rsidRPr="005B2407">
        <w:rPr>
          <w:rFonts w:ascii="Arial" w:hAnsi="Arial" w:cs="Arial"/>
          <w:noProof/>
          <w:sz w:val="24"/>
          <w:szCs w:val="24"/>
        </w:rPr>
        <w:lastRenderedPageBreak/>
        <w:drawing>
          <wp:inline distT="0" distB="0" distL="0" distR="0" wp14:anchorId="36836F44" wp14:editId="481EE91B">
            <wp:extent cx="4806757" cy="3718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8938" cy="3766664"/>
                    </a:xfrm>
                    <a:prstGeom prst="rect">
                      <a:avLst/>
                    </a:prstGeom>
                  </pic:spPr>
                </pic:pic>
              </a:graphicData>
            </a:graphic>
          </wp:inline>
        </w:drawing>
      </w:r>
    </w:p>
    <w:p w14:paraId="13220E18" w14:textId="77777777" w:rsidR="00254308" w:rsidRDefault="00254308">
      <w:pPr>
        <w:rPr>
          <w:rFonts w:ascii="Arial" w:hAnsi="Arial" w:cs="Arial"/>
          <w:b/>
          <w:bCs/>
          <w:sz w:val="24"/>
          <w:szCs w:val="24"/>
        </w:rPr>
      </w:pPr>
    </w:p>
    <w:p w14:paraId="28EA7A8A" w14:textId="77777777" w:rsidR="00254308" w:rsidRDefault="00254308">
      <w:pPr>
        <w:rPr>
          <w:rFonts w:ascii="Arial" w:hAnsi="Arial" w:cs="Arial"/>
          <w:b/>
          <w:bCs/>
          <w:sz w:val="24"/>
          <w:szCs w:val="24"/>
        </w:rPr>
      </w:pPr>
    </w:p>
    <w:p w14:paraId="2E6B871C" w14:textId="77777777" w:rsidR="00254308" w:rsidRDefault="00254308">
      <w:pPr>
        <w:rPr>
          <w:rFonts w:ascii="Arial" w:hAnsi="Arial" w:cs="Arial"/>
          <w:b/>
          <w:bCs/>
          <w:sz w:val="24"/>
          <w:szCs w:val="24"/>
        </w:rPr>
      </w:pPr>
    </w:p>
    <w:p w14:paraId="7C0921F7" w14:textId="466BBE2C" w:rsidR="00635374" w:rsidRPr="0076429B" w:rsidRDefault="0076429B">
      <w:pPr>
        <w:rPr>
          <w:rFonts w:ascii="Arial" w:hAnsi="Arial" w:cs="Arial"/>
          <w:b/>
          <w:bCs/>
          <w:sz w:val="24"/>
          <w:szCs w:val="24"/>
        </w:rPr>
      </w:pPr>
      <w:r w:rsidRPr="0076429B">
        <w:rPr>
          <w:rFonts w:ascii="Arial" w:hAnsi="Arial" w:cs="Arial"/>
          <w:b/>
          <w:bCs/>
          <w:sz w:val="24"/>
          <w:szCs w:val="24"/>
        </w:rPr>
        <w:t xml:space="preserve">Results - </w:t>
      </w:r>
      <w:r w:rsidR="005B2407" w:rsidRPr="0076429B">
        <w:rPr>
          <w:rFonts w:ascii="Arial" w:hAnsi="Arial" w:cs="Arial"/>
          <w:b/>
          <w:bCs/>
          <w:sz w:val="24"/>
          <w:szCs w:val="24"/>
        </w:rPr>
        <w:t>Highest Support:</w:t>
      </w:r>
    </w:p>
    <w:p w14:paraId="23EDC9CF" w14:textId="69822D9E" w:rsidR="005B2407" w:rsidRDefault="005B2407">
      <w:pPr>
        <w:rPr>
          <w:rFonts w:ascii="Arial" w:hAnsi="Arial" w:cs="Arial"/>
          <w:sz w:val="24"/>
          <w:szCs w:val="24"/>
        </w:rPr>
      </w:pPr>
      <w:r>
        <w:rPr>
          <w:rFonts w:ascii="Arial" w:hAnsi="Arial" w:cs="Arial"/>
          <w:sz w:val="24"/>
          <w:szCs w:val="24"/>
        </w:rPr>
        <w:t xml:space="preserve">Raising the strength of support for our observations proved an even greater challenge. In attempting to strengthen the support of our observations, we are forced to lower the confidence quiet drastically. And unfortunately, were unable to find many, if any at all, consistent instances of any products purchased together to at a high rate of support regardless of how much we weakened confidence. At best we found instances of single purchases or results that were simply nonsensical. </w:t>
      </w:r>
      <w:r w:rsidR="00242187">
        <w:rPr>
          <w:rFonts w:ascii="Arial" w:hAnsi="Arial" w:cs="Arial"/>
          <w:sz w:val="24"/>
          <w:szCs w:val="24"/>
        </w:rPr>
        <w:t>With a support of 0.07 and a confidence of 0.001, t</w:t>
      </w:r>
      <w:r>
        <w:rPr>
          <w:rFonts w:ascii="Arial" w:hAnsi="Arial" w:cs="Arial"/>
          <w:sz w:val="24"/>
          <w:szCs w:val="24"/>
        </w:rPr>
        <w:t xml:space="preserve">he only items purchased together were those we see most often repeat – HP Laptop and iMac again. </w:t>
      </w:r>
      <w:r w:rsidR="00483E23">
        <w:rPr>
          <w:rFonts w:ascii="Arial" w:hAnsi="Arial" w:cs="Arial"/>
          <w:sz w:val="24"/>
          <w:szCs w:val="24"/>
        </w:rPr>
        <w:t xml:space="preserve">Unfortunately, given the low confidence required for the rules to generate we cannot award them much in the way of usefulness and certainly cannot claim them to be actionable insights. </w:t>
      </w:r>
    </w:p>
    <w:p w14:paraId="524BDC69" w14:textId="77777777" w:rsidR="00483E23" w:rsidRDefault="00483E23">
      <w:pPr>
        <w:rPr>
          <w:rFonts w:ascii="Arial" w:hAnsi="Arial" w:cs="Arial"/>
          <w:sz w:val="24"/>
          <w:szCs w:val="24"/>
        </w:rPr>
      </w:pPr>
    </w:p>
    <w:p w14:paraId="40273FA0" w14:textId="1FAF8FCE" w:rsidR="005B2407" w:rsidRDefault="005B2407">
      <w:pPr>
        <w:rPr>
          <w:rFonts w:ascii="Arial" w:hAnsi="Arial" w:cs="Arial"/>
          <w:sz w:val="24"/>
          <w:szCs w:val="24"/>
        </w:rPr>
      </w:pPr>
      <w:r w:rsidRPr="005B2407">
        <w:rPr>
          <w:rFonts w:ascii="Arial" w:hAnsi="Arial" w:cs="Arial"/>
          <w:noProof/>
          <w:sz w:val="24"/>
          <w:szCs w:val="24"/>
        </w:rPr>
        <w:lastRenderedPageBreak/>
        <w:drawing>
          <wp:inline distT="0" distB="0" distL="0" distR="0" wp14:anchorId="2D2CA2C3" wp14:editId="1A439DCC">
            <wp:extent cx="6096000" cy="213164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3120" cy="2197078"/>
                    </a:xfrm>
                    <a:prstGeom prst="rect">
                      <a:avLst/>
                    </a:prstGeom>
                  </pic:spPr>
                </pic:pic>
              </a:graphicData>
            </a:graphic>
          </wp:inline>
        </w:drawing>
      </w:r>
    </w:p>
    <w:p w14:paraId="47B09831" w14:textId="5CCB65F8" w:rsidR="005B2407" w:rsidRDefault="005B2407">
      <w:pPr>
        <w:rPr>
          <w:rFonts w:ascii="Arial" w:hAnsi="Arial" w:cs="Arial"/>
          <w:sz w:val="24"/>
          <w:szCs w:val="24"/>
        </w:rPr>
      </w:pPr>
    </w:p>
    <w:p w14:paraId="0213B097" w14:textId="77777777" w:rsidR="005B2407" w:rsidRDefault="005B2407">
      <w:pPr>
        <w:rPr>
          <w:rFonts w:ascii="Arial" w:hAnsi="Arial" w:cs="Arial"/>
          <w:sz w:val="24"/>
          <w:szCs w:val="24"/>
        </w:rPr>
      </w:pPr>
    </w:p>
    <w:p w14:paraId="35F113A9" w14:textId="0FCEB81B" w:rsidR="005B2407" w:rsidRPr="0076429B" w:rsidRDefault="0076429B">
      <w:pPr>
        <w:rPr>
          <w:rFonts w:ascii="Arial" w:hAnsi="Arial" w:cs="Arial"/>
          <w:b/>
          <w:bCs/>
          <w:sz w:val="24"/>
          <w:szCs w:val="24"/>
        </w:rPr>
      </w:pPr>
      <w:r w:rsidRPr="0076429B">
        <w:rPr>
          <w:rFonts w:ascii="Arial" w:hAnsi="Arial" w:cs="Arial"/>
          <w:b/>
          <w:bCs/>
          <w:sz w:val="24"/>
          <w:szCs w:val="24"/>
        </w:rPr>
        <w:t xml:space="preserve">Results - </w:t>
      </w:r>
      <w:r w:rsidR="005B2407" w:rsidRPr="0076429B">
        <w:rPr>
          <w:rFonts w:ascii="Arial" w:hAnsi="Arial" w:cs="Arial"/>
          <w:b/>
          <w:bCs/>
          <w:sz w:val="24"/>
          <w:szCs w:val="24"/>
        </w:rPr>
        <w:t xml:space="preserve">Highest Confidence: </w:t>
      </w:r>
    </w:p>
    <w:p w14:paraId="5FC5B2F8" w14:textId="1961DCCC" w:rsidR="001A5EE9" w:rsidRDefault="00483E23">
      <w:pPr>
        <w:rPr>
          <w:rFonts w:ascii="Arial" w:hAnsi="Arial" w:cs="Arial"/>
          <w:sz w:val="24"/>
          <w:szCs w:val="24"/>
        </w:rPr>
      </w:pPr>
      <w:proofErr w:type="gramStart"/>
      <w:r>
        <w:rPr>
          <w:rFonts w:ascii="Arial" w:hAnsi="Arial" w:cs="Arial"/>
          <w:sz w:val="24"/>
          <w:szCs w:val="24"/>
        </w:rPr>
        <w:t>Similarly</w:t>
      </w:r>
      <w:proofErr w:type="gramEnd"/>
      <w:r w:rsidR="005B2407">
        <w:rPr>
          <w:rFonts w:ascii="Arial" w:hAnsi="Arial" w:cs="Arial"/>
          <w:sz w:val="24"/>
          <w:szCs w:val="24"/>
        </w:rPr>
        <w:t xml:space="preserve"> as </w:t>
      </w:r>
      <w:r w:rsidR="0076429B">
        <w:rPr>
          <w:rFonts w:ascii="Arial" w:hAnsi="Arial" w:cs="Arial"/>
          <w:sz w:val="24"/>
          <w:szCs w:val="24"/>
        </w:rPr>
        <w:t>seen prior,</w:t>
      </w:r>
      <w:r w:rsidR="005B2407">
        <w:rPr>
          <w:rFonts w:ascii="Arial" w:hAnsi="Arial" w:cs="Arial"/>
          <w:sz w:val="24"/>
          <w:szCs w:val="24"/>
        </w:rPr>
        <w:t xml:space="preserve"> in an attempt to increase our levels of confidence in the observations, we are forced to sacrifice </w:t>
      </w:r>
      <w:r w:rsidR="00242187">
        <w:rPr>
          <w:rFonts w:ascii="Arial" w:hAnsi="Arial" w:cs="Arial"/>
          <w:sz w:val="24"/>
          <w:szCs w:val="24"/>
        </w:rPr>
        <w:t xml:space="preserve">the level of support. </w:t>
      </w:r>
      <w:r>
        <w:rPr>
          <w:rFonts w:ascii="Arial" w:hAnsi="Arial" w:cs="Arial"/>
          <w:sz w:val="24"/>
          <w:szCs w:val="24"/>
        </w:rPr>
        <w:t xml:space="preserve">When we raise our confidence to 0.9 and lower confidence to 0.003 only one rule is generated. In 37 instances we see that when </w:t>
      </w:r>
      <w:proofErr w:type="gramStart"/>
      <w:r>
        <w:rPr>
          <w:rFonts w:ascii="Arial" w:hAnsi="Arial" w:cs="Arial"/>
          <w:sz w:val="24"/>
          <w:szCs w:val="24"/>
        </w:rPr>
        <w:t>a</w:t>
      </w:r>
      <w:proofErr w:type="gramEnd"/>
      <w:r>
        <w:rPr>
          <w:rFonts w:ascii="Arial" w:hAnsi="Arial" w:cs="Arial"/>
          <w:sz w:val="24"/>
          <w:szCs w:val="24"/>
        </w:rPr>
        <w:t xml:space="preserve"> </w:t>
      </w:r>
      <w:r w:rsidRPr="00483E23">
        <w:rPr>
          <w:rFonts w:ascii="Arial" w:hAnsi="Arial" w:cs="Arial"/>
          <w:sz w:val="24"/>
          <w:szCs w:val="24"/>
        </w:rPr>
        <w:t>Acer Aspire,</w:t>
      </w:r>
      <w:r>
        <w:rPr>
          <w:rFonts w:ascii="Arial" w:hAnsi="Arial" w:cs="Arial"/>
          <w:sz w:val="24"/>
          <w:szCs w:val="24"/>
        </w:rPr>
        <w:t xml:space="preserve"> </w:t>
      </w:r>
      <w:r w:rsidRPr="00483E23">
        <w:rPr>
          <w:rFonts w:ascii="Arial" w:hAnsi="Arial" w:cs="Arial"/>
          <w:sz w:val="24"/>
          <w:szCs w:val="24"/>
        </w:rPr>
        <w:t>Dell Desktop,</w:t>
      </w:r>
      <w:r>
        <w:rPr>
          <w:rFonts w:ascii="Arial" w:hAnsi="Arial" w:cs="Arial"/>
          <w:sz w:val="24"/>
          <w:szCs w:val="24"/>
        </w:rPr>
        <w:t xml:space="preserve"> </w:t>
      </w:r>
      <w:r w:rsidRPr="00483E23">
        <w:rPr>
          <w:rFonts w:ascii="Arial" w:hAnsi="Arial" w:cs="Arial"/>
          <w:sz w:val="24"/>
          <w:szCs w:val="24"/>
        </w:rPr>
        <w:t>iMac,</w:t>
      </w:r>
      <w:r>
        <w:rPr>
          <w:rFonts w:ascii="Arial" w:hAnsi="Arial" w:cs="Arial"/>
          <w:sz w:val="24"/>
          <w:szCs w:val="24"/>
        </w:rPr>
        <w:t xml:space="preserve"> and </w:t>
      </w:r>
      <w:r w:rsidRPr="00483E23">
        <w:rPr>
          <w:rFonts w:ascii="Arial" w:hAnsi="Arial" w:cs="Arial"/>
          <w:sz w:val="24"/>
          <w:szCs w:val="24"/>
        </w:rPr>
        <w:t>ViewSonic Monitor</w:t>
      </w:r>
      <w:r>
        <w:rPr>
          <w:rFonts w:ascii="Arial" w:hAnsi="Arial" w:cs="Arial"/>
          <w:sz w:val="24"/>
          <w:szCs w:val="24"/>
        </w:rPr>
        <w:t xml:space="preserve"> are purchased along with the HP Laptop. Again, given the low support here, we cannot hold this single rule to be a useful or actionable insight.  </w:t>
      </w:r>
      <w:r w:rsidR="001A5EE9">
        <w:rPr>
          <w:rFonts w:ascii="Arial" w:hAnsi="Arial" w:cs="Arial"/>
          <w:sz w:val="24"/>
          <w:szCs w:val="24"/>
        </w:rPr>
        <w:br/>
      </w:r>
    </w:p>
    <w:p w14:paraId="68076523" w14:textId="4C686033" w:rsidR="00242187" w:rsidRDefault="001A5EE9">
      <w:pPr>
        <w:rPr>
          <w:rFonts w:ascii="Arial" w:hAnsi="Arial" w:cs="Arial"/>
          <w:sz w:val="24"/>
          <w:szCs w:val="24"/>
        </w:rPr>
      </w:pPr>
      <w:r w:rsidRPr="001A5EE9">
        <w:rPr>
          <w:rFonts w:ascii="Arial" w:hAnsi="Arial" w:cs="Arial"/>
          <w:noProof/>
          <w:sz w:val="24"/>
          <w:szCs w:val="24"/>
        </w:rPr>
        <w:drawing>
          <wp:inline distT="0" distB="0" distL="0" distR="0" wp14:anchorId="5B3F53CD" wp14:editId="1B049200">
            <wp:extent cx="6324600" cy="510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4600" cy="510540"/>
                    </a:xfrm>
                    <a:prstGeom prst="rect">
                      <a:avLst/>
                    </a:prstGeom>
                  </pic:spPr>
                </pic:pic>
              </a:graphicData>
            </a:graphic>
          </wp:inline>
        </w:drawing>
      </w:r>
    </w:p>
    <w:p w14:paraId="4E5E0029" w14:textId="77777777" w:rsidR="001A5EE9" w:rsidRDefault="001A5EE9">
      <w:pPr>
        <w:rPr>
          <w:rFonts w:ascii="Arial" w:hAnsi="Arial" w:cs="Arial"/>
          <w:sz w:val="24"/>
          <w:szCs w:val="24"/>
        </w:rPr>
      </w:pPr>
    </w:p>
    <w:p w14:paraId="29FC2FA3" w14:textId="6498A0CF" w:rsidR="00635374" w:rsidRDefault="00635374">
      <w:pPr>
        <w:rPr>
          <w:rFonts w:ascii="Arial" w:hAnsi="Arial" w:cs="Arial"/>
          <w:sz w:val="24"/>
          <w:szCs w:val="24"/>
        </w:rPr>
      </w:pPr>
      <w:r>
        <w:rPr>
          <w:rFonts w:ascii="Arial" w:hAnsi="Arial" w:cs="Arial"/>
          <w:sz w:val="24"/>
          <w:szCs w:val="24"/>
        </w:rPr>
        <w:t>RECCOMENDATIONS</w:t>
      </w:r>
    </w:p>
    <w:p w14:paraId="7DDF69EA" w14:textId="189AFF57" w:rsidR="00635374" w:rsidRDefault="00635374">
      <w:pPr>
        <w:rPr>
          <w:rFonts w:ascii="Arial" w:hAnsi="Arial" w:cs="Arial"/>
          <w:sz w:val="24"/>
          <w:szCs w:val="24"/>
        </w:rPr>
      </w:pPr>
      <w:r>
        <w:rPr>
          <w:rFonts w:ascii="Arial" w:hAnsi="Arial" w:cs="Arial"/>
          <w:sz w:val="24"/>
          <w:szCs w:val="24"/>
        </w:rPr>
        <w:t xml:space="preserve">The greatest takeaway is that </w:t>
      </w:r>
      <w:proofErr w:type="gramStart"/>
      <w:r>
        <w:rPr>
          <w:rFonts w:ascii="Arial" w:hAnsi="Arial" w:cs="Arial"/>
          <w:sz w:val="24"/>
          <w:szCs w:val="24"/>
        </w:rPr>
        <w:t>iMac’s</w:t>
      </w:r>
      <w:proofErr w:type="gramEnd"/>
      <w:r>
        <w:rPr>
          <w:rFonts w:ascii="Arial" w:hAnsi="Arial" w:cs="Arial"/>
          <w:sz w:val="24"/>
          <w:szCs w:val="24"/>
        </w:rPr>
        <w:t xml:space="preserve"> are king among </w:t>
      </w:r>
      <w:proofErr w:type="spellStart"/>
      <w:r>
        <w:rPr>
          <w:rFonts w:ascii="Arial" w:hAnsi="Arial" w:cs="Arial"/>
          <w:sz w:val="24"/>
          <w:szCs w:val="24"/>
        </w:rPr>
        <w:t>Elect</w:t>
      </w:r>
      <w:r w:rsidR="00455B3B">
        <w:rPr>
          <w:rFonts w:ascii="Arial" w:hAnsi="Arial" w:cs="Arial"/>
          <w:sz w:val="24"/>
          <w:szCs w:val="24"/>
        </w:rPr>
        <w:t>r</w:t>
      </w:r>
      <w:r>
        <w:rPr>
          <w:rFonts w:ascii="Arial" w:hAnsi="Arial" w:cs="Arial"/>
          <w:sz w:val="24"/>
          <w:szCs w:val="24"/>
        </w:rPr>
        <w:t>onidex</w:t>
      </w:r>
      <w:proofErr w:type="spellEnd"/>
      <w:r>
        <w:rPr>
          <w:rFonts w:ascii="Arial" w:hAnsi="Arial" w:cs="Arial"/>
          <w:sz w:val="24"/>
          <w:szCs w:val="24"/>
        </w:rPr>
        <w:t xml:space="preserve"> sales. We see iMacs consistently sold at high volume. Of course, it would be beneficial to press </w:t>
      </w:r>
      <w:proofErr w:type="spellStart"/>
      <w:r>
        <w:rPr>
          <w:rFonts w:ascii="Arial" w:hAnsi="Arial" w:cs="Arial"/>
          <w:sz w:val="24"/>
          <w:szCs w:val="24"/>
        </w:rPr>
        <w:t>Electronidex</w:t>
      </w:r>
      <w:proofErr w:type="spellEnd"/>
      <w:r>
        <w:rPr>
          <w:rFonts w:ascii="Arial" w:hAnsi="Arial" w:cs="Arial"/>
          <w:sz w:val="24"/>
          <w:szCs w:val="24"/>
        </w:rPr>
        <w:t xml:space="preserve"> for more information as to this high sales occurrence. Do they consistently promote and/or run specials on the iMac? But looking only at the numbers and the data provided, it seems Blackwell should as well consider adding iMacs to their available sales products. </w:t>
      </w:r>
      <w:r w:rsidR="00242187">
        <w:rPr>
          <w:rFonts w:ascii="Arial" w:hAnsi="Arial" w:cs="Arial"/>
          <w:sz w:val="24"/>
          <w:szCs w:val="24"/>
        </w:rPr>
        <w:t xml:space="preserve">The very same </w:t>
      </w:r>
      <w:r w:rsidR="0076429B">
        <w:rPr>
          <w:rFonts w:ascii="Arial" w:hAnsi="Arial" w:cs="Arial"/>
          <w:sz w:val="24"/>
          <w:szCs w:val="24"/>
        </w:rPr>
        <w:t xml:space="preserve">is to </w:t>
      </w:r>
      <w:r w:rsidR="00242187">
        <w:rPr>
          <w:rFonts w:ascii="Arial" w:hAnsi="Arial" w:cs="Arial"/>
          <w:sz w:val="24"/>
          <w:szCs w:val="24"/>
        </w:rPr>
        <w:t xml:space="preserve">be </w:t>
      </w:r>
      <w:r w:rsidR="0076429B">
        <w:rPr>
          <w:rFonts w:ascii="Arial" w:hAnsi="Arial" w:cs="Arial"/>
          <w:sz w:val="24"/>
          <w:szCs w:val="24"/>
        </w:rPr>
        <w:t xml:space="preserve">noted and inquired </w:t>
      </w:r>
      <w:r w:rsidR="00242187">
        <w:rPr>
          <w:rFonts w:ascii="Arial" w:hAnsi="Arial" w:cs="Arial"/>
          <w:sz w:val="24"/>
          <w:szCs w:val="24"/>
        </w:rPr>
        <w:t>about the HP Laptop among the</w:t>
      </w:r>
      <w:r w:rsidR="0076429B">
        <w:rPr>
          <w:rFonts w:ascii="Arial" w:hAnsi="Arial" w:cs="Arial"/>
          <w:sz w:val="24"/>
          <w:szCs w:val="24"/>
        </w:rPr>
        <w:t xml:space="preserve"> </w:t>
      </w:r>
      <w:proofErr w:type="spellStart"/>
      <w:r w:rsidR="0076429B">
        <w:rPr>
          <w:rFonts w:ascii="Arial" w:hAnsi="Arial" w:cs="Arial"/>
          <w:sz w:val="24"/>
          <w:szCs w:val="24"/>
        </w:rPr>
        <w:t>Electronidex</w:t>
      </w:r>
      <w:proofErr w:type="spellEnd"/>
      <w:r w:rsidR="00242187">
        <w:rPr>
          <w:rFonts w:ascii="Arial" w:hAnsi="Arial" w:cs="Arial"/>
          <w:sz w:val="24"/>
          <w:szCs w:val="24"/>
        </w:rPr>
        <w:t xml:space="preserve"> product lineup as well. </w:t>
      </w:r>
    </w:p>
    <w:p w14:paraId="293ADFC6" w14:textId="31BAB197" w:rsidR="005F400F" w:rsidRDefault="00242187">
      <w:pPr>
        <w:rPr>
          <w:rFonts w:ascii="Arial" w:hAnsi="Arial" w:cs="Arial"/>
          <w:sz w:val="24"/>
          <w:szCs w:val="24"/>
        </w:rPr>
      </w:pPr>
      <w:r>
        <w:rPr>
          <w:rFonts w:ascii="Arial" w:hAnsi="Arial" w:cs="Arial"/>
          <w:sz w:val="24"/>
          <w:szCs w:val="24"/>
        </w:rPr>
        <w:t xml:space="preserve">With the limited data available for this analysis, we can neither support nor object to Blackwell’s acquisition of </w:t>
      </w:r>
      <w:proofErr w:type="spellStart"/>
      <w:r>
        <w:rPr>
          <w:rFonts w:ascii="Arial" w:hAnsi="Arial" w:cs="Arial"/>
          <w:sz w:val="24"/>
          <w:szCs w:val="24"/>
        </w:rPr>
        <w:t>Electronidex</w:t>
      </w:r>
      <w:proofErr w:type="spellEnd"/>
      <w:r>
        <w:rPr>
          <w:rFonts w:ascii="Arial" w:hAnsi="Arial" w:cs="Arial"/>
          <w:sz w:val="24"/>
          <w:szCs w:val="24"/>
        </w:rPr>
        <w:t xml:space="preserve">. While </w:t>
      </w:r>
      <w:proofErr w:type="spellStart"/>
      <w:r>
        <w:rPr>
          <w:rFonts w:ascii="Arial" w:hAnsi="Arial" w:cs="Arial"/>
          <w:sz w:val="24"/>
          <w:szCs w:val="24"/>
        </w:rPr>
        <w:t>Electronidex’s</w:t>
      </w:r>
      <w:proofErr w:type="spellEnd"/>
      <w:r>
        <w:rPr>
          <w:rFonts w:ascii="Arial" w:hAnsi="Arial" w:cs="Arial"/>
          <w:sz w:val="24"/>
          <w:szCs w:val="24"/>
        </w:rPr>
        <w:t xml:space="preserve"> transaction numbers appear quite positive for this 30</w:t>
      </w:r>
      <w:r w:rsidR="00254308">
        <w:rPr>
          <w:rFonts w:ascii="Arial" w:hAnsi="Arial" w:cs="Arial"/>
          <w:sz w:val="24"/>
          <w:szCs w:val="24"/>
        </w:rPr>
        <w:t>-</w:t>
      </w:r>
      <w:r>
        <w:rPr>
          <w:rFonts w:ascii="Arial" w:hAnsi="Arial" w:cs="Arial"/>
          <w:sz w:val="24"/>
          <w:szCs w:val="24"/>
        </w:rPr>
        <w:t>day period, this limited history leaves us under-informed to provide insight or recommendation of strong conviction</w:t>
      </w:r>
    </w:p>
    <w:p w14:paraId="61D31FCD" w14:textId="77777777" w:rsidR="005F400F" w:rsidRPr="005F400F" w:rsidRDefault="005F400F">
      <w:pPr>
        <w:rPr>
          <w:rFonts w:ascii="Arial" w:hAnsi="Arial" w:cs="Arial"/>
          <w:sz w:val="24"/>
          <w:szCs w:val="24"/>
        </w:rPr>
      </w:pPr>
    </w:p>
    <w:sectPr w:rsidR="005F400F" w:rsidRPr="005F400F" w:rsidSect="00254308">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00F"/>
    <w:rsid w:val="001A5EE9"/>
    <w:rsid w:val="00242187"/>
    <w:rsid w:val="00254308"/>
    <w:rsid w:val="00455B3B"/>
    <w:rsid w:val="00483E23"/>
    <w:rsid w:val="005B2407"/>
    <w:rsid w:val="005F400F"/>
    <w:rsid w:val="00635374"/>
    <w:rsid w:val="0076429B"/>
    <w:rsid w:val="007D0B38"/>
    <w:rsid w:val="00A40B70"/>
    <w:rsid w:val="00AF7435"/>
    <w:rsid w:val="00B22779"/>
    <w:rsid w:val="00C616D5"/>
    <w:rsid w:val="00EA0C5C"/>
    <w:rsid w:val="00F35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3A68"/>
  <w15:chartTrackingRefBased/>
  <w15:docId w15:val="{8460421A-EC87-4B02-B970-A863E467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jillsvrla@gmail.com</dc:creator>
  <cp:keywords/>
  <dc:description/>
  <cp:lastModifiedBy>jillsvrla@gmail.com</cp:lastModifiedBy>
  <cp:revision>4</cp:revision>
  <dcterms:created xsi:type="dcterms:W3CDTF">2020-12-08T04:22:00Z</dcterms:created>
  <dcterms:modified xsi:type="dcterms:W3CDTF">2020-12-18T08:49:00Z</dcterms:modified>
</cp:coreProperties>
</file>