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C9" w:rsidRPr="008C3C60" w:rsidRDefault="003079C9" w:rsidP="00657D63">
      <w:pPr>
        <w:pStyle w:val="Heading1"/>
        <w:rPr>
          <w:rFonts w:ascii="Verdana" w:eastAsia="Times New Roman" w:hAnsi="Verdana"/>
        </w:rPr>
      </w:pPr>
      <w:proofErr w:type="spellStart"/>
      <w:r w:rsidRPr="008C3C60">
        <w:rPr>
          <w:rFonts w:ascii="Verdana" w:eastAsia="Times New Roman" w:hAnsi="Verdana"/>
          <w:kern w:val="36"/>
          <w:sz w:val="48"/>
          <w:szCs w:val="48"/>
        </w:rPr>
        <w:t>asm</w:t>
      </w:r>
      <w:proofErr w:type="spellEnd"/>
      <w:r w:rsidRPr="008C3C60">
        <w:rPr>
          <w:rFonts w:ascii="Verdana" w:eastAsia="Times New Roman" w:hAnsi="Verdana"/>
          <w:kern w:val="36"/>
          <w:sz w:val="48"/>
          <w:szCs w:val="48"/>
        </w:rPr>
        <w:t xml:space="preserve"> declaration</w:t>
      </w:r>
    </w:p>
    <w:p w:rsidR="003079C9" w:rsidRPr="008C3C60" w:rsidRDefault="00E47CFA" w:rsidP="00546BE9">
      <w:pPr>
        <w:spacing w:after="0" w:line="288" w:lineRule="atLeast"/>
        <w:jc w:val="both"/>
        <w:outlineLvl w:val="0"/>
        <w:rPr>
          <w:rFonts w:ascii="Verdana" w:eastAsia="Times New Roman" w:hAnsi="Verdana" w:cs="Times New Roman"/>
          <w:vanish/>
        </w:rPr>
      </w:pPr>
      <w:r w:rsidRPr="008C3C60">
        <w:rPr>
          <w:rFonts w:ascii="Verdana" w:eastAsia="Times New Roman" w:hAnsi="Verdana" w:cs="Times New Roman"/>
          <w:b/>
          <w:bCs/>
          <w:noProof/>
          <w:kern w:val="36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pt;margin-top:8.65pt;width:435.75pt;height:0;z-index:251658240" o:connectortype="straight"/>
        </w:pict>
      </w:r>
      <w:hyperlink r:id="rId5" w:history="1">
        <w:r w:rsidR="003079C9" w:rsidRPr="008C3C60">
          <w:rPr>
            <w:rFonts w:ascii="Verdana" w:eastAsia="Times New Roman" w:hAnsi="Verdana" w:cs="Times New Roman"/>
            <w:vanish/>
            <w:color w:val="0000FF"/>
            <w:sz w:val="15"/>
            <w:u w:val="single"/>
          </w:rPr>
          <w:t>[edit]</w:t>
        </w:r>
      </w:hyperlink>
    </w:p>
    <w:p w:rsidR="003079C9" w:rsidRPr="008C3C60" w:rsidRDefault="003079C9" w:rsidP="00176CCC">
      <w:pPr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8C3C60">
        <w:rPr>
          <w:rFonts w:ascii="Verdana" w:eastAsia="Times New Roman" w:hAnsi="Verdana" w:cs="Times New Roman"/>
          <w:i/>
          <w:iCs/>
          <w:sz w:val="24"/>
          <w:szCs w:val="24"/>
        </w:rPr>
        <w:t>asm</w:t>
      </w:r>
      <w:proofErr w:type="spellEnd"/>
      <w:r w:rsidRPr="008C3C60">
        <w:rPr>
          <w:rFonts w:ascii="Verdana" w:eastAsia="Times New Roman" w:hAnsi="Verdana" w:cs="Times New Roman"/>
          <w:i/>
          <w:iCs/>
          <w:sz w:val="24"/>
          <w:szCs w:val="24"/>
        </w:rPr>
        <w:t>-declaration</w:t>
      </w:r>
      <w:r w:rsidRPr="008C3C60">
        <w:rPr>
          <w:rFonts w:ascii="Verdana" w:eastAsia="Times New Roman" w:hAnsi="Verdana" w:cs="Times New Roman"/>
          <w:sz w:val="24"/>
          <w:szCs w:val="24"/>
        </w:rPr>
        <w:t xml:space="preserve"> gives the ability to embed assembly language source code within a C++ program. This declaration is conditionally-supported and implementation defined, meaning that it may not be present and, even when provided by the implementation, it does not have a fixed meaning. </w:t>
      </w:r>
    </w:p>
    <w:p w:rsidR="003079C9" w:rsidRPr="008C3C60" w:rsidRDefault="003079C9" w:rsidP="00C1580F">
      <w:pPr>
        <w:pStyle w:val="Heading1"/>
        <w:rPr>
          <w:rFonts w:ascii="Verdana" w:eastAsia="Times New Roman" w:hAnsi="Verdana" w:cs="Times New Roman"/>
          <w:sz w:val="27"/>
          <w:szCs w:val="27"/>
        </w:rPr>
      </w:pPr>
      <w:r w:rsidRPr="008C3C60">
        <w:rPr>
          <w:rFonts w:ascii="Verdana" w:eastAsia="Times New Roman" w:hAnsi="Verdana" w:cs="Times New Roman"/>
          <w:vanish/>
          <w:sz w:val="27"/>
          <w:szCs w:val="27"/>
        </w:rPr>
        <w:t>[</w:t>
      </w:r>
      <w:hyperlink r:id="rId6" w:tooltip="Edit section: Syntax" w:history="1">
        <w:r w:rsidRPr="008C3C60">
          <w:rPr>
            <w:rFonts w:ascii="Verdana" w:eastAsia="Times New Roman" w:hAnsi="Verdana" w:cs="Times New Roman"/>
            <w:vanish/>
            <w:color w:val="0000FF"/>
            <w:sz w:val="27"/>
            <w:szCs w:val="27"/>
            <w:u w:val="single"/>
          </w:rPr>
          <w:t>edit</w:t>
        </w:r>
      </w:hyperlink>
      <w:r w:rsidRPr="008C3C60">
        <w:rPr>
          <w:rFonts w:ascii="Verdana" w:eastAsia="Times New Roman" w:hAnsi="Verdana" w:cs="Times New Roman"/>
          <w:vanish/>
          <w:sz w:val="27"/>
          <w:szCs w:val="27"/>
        </w:rPr>
        <w:t>]</w:t>
      </w:r>
      <w:r w:rsidRPr="008C3C60">
        <w:rPr>
          <w:rFonts w:ascii="Verdana" w:eastAsia="Times New Roman" w:hAnsi="Verdana" w:cs="Times New Roman"/>
          <w:sz w:val="27"/>
          <w:szCs w:val="27"/>
        </w:rPr>
        <w:t>Syntax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51"/>
        <w:gridCol w:w="51"/>
        <w:gridCol w:w="66"/>
        <w:gridCol w:w="66"/>
        <w:gridCol w:w="66"/>
        <w:gridCol w:w="66"/>
        <w:gridCol w:w="66"/>
        <w:gridCol w:w="66"/>
        <w:gridCol w:w="81"/>
      </w:tblGrid>
      <w:tr w:rsidR="003079C9" w:rsidRPr="008C3C60" w:rsidTr="003079C9">
        <w:trPr>
          <w:tblCellSpacing w:w="15" w:type="dxa"/>
        </w:trPr>
        <w:tc>
          <w:tcPr>
            <w:tcW w:w="0" w:type="auto"/>
            <w:gridSpan w:val="10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3079C9" w:rsidRPr="008C3C60" w:rsidTr="003079C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C3C60">
              <w:rPr>
                <w:rFonts w:ascii="Verdana" w:eastAsia="Times New Roman" w:hAnsi="Verdana" w:cs="Times New Roman"/>
                <w:b/>
                <w:bCs/>
                <w:sz w:val="20"/>
              </w:rPr>
              <w:t>asm</w:t>
            </w:r>
            <w:proofErr w:type="spellEnd"/>
            <w:r w:rsidRPr="008C3C60">
              <w:rPr>
                <w:rFonts w:ascii="Verdana" w:eastAsia="Times New Roman" w:hAnsi="Verdana" w:cs="Times New Roman"/>
                <w:b/>
                <w:bCs/>
                <w:sz w:val="20"/>
              </w:rPr>
              <w:t xml:space="preserve"> (</w:t>
            </w:r>
            <w:r w:rsidRPr="008C3C6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8C3C60">
              <w:rPr>
                <w:rFonts w:ascii="Verdana" w:eastAsia="Times New Roman" w:hAnsi="Verdana" w:cs="Times New Roman"/>
                <w:i/>
                <w:iCs/>
                <w:color w:val="808080"/>
                <w:sz w:val="24"/>
                <w:szCs w:val="24"/>
              </w:rPr>
              <w:t>string_literal</w:t>
            </w:r>
            <w:proofErr w:type="spellEnd"/>
            <w:r w:rsidRPr="008C3C6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8C3C60">
              <w:rPr>
                <w:rFonts w:ascii="Verdana" w:eastAsia="Times New Roman" w:hAnsi="Verdana" w:cs="Times New Roman"/>
                <w:b/>
                <w:bCs/>
                <w:sz w:val="20"/>
              </w:rPr>
              <w:t>)</w:t>
            </w:r>
            <w:r w:rsidRPr="008C3C6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8C3C60">
              <w:rPr>
                <w:rFonts w:ascii="Verdana" w:eastAsia="Times New Roman" w:hAnsi="Verdana" w:cs="Times New Roman"/>
                <w:b/>
                <w:bCs/>
                <w:sz w:val="20"/>
              </w:rPr>
              <w:t>;</w:t>
            </w:r>
            <w:r w:rsidRPr="008C3C6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3079C9" w:rsidRPr="008C3C60" w:rsidTr="003079C9">
        <w:trPr>
          <w:tblCellSpacing w:w="15" w:type="dxa"/>
        </w:trPr>
        <w:tc>
          <w:tcPr>
            <w:tcW w:w="0" w:type="auto"/>
            <w:gridSpan w:val="10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3079C9" w:rsidRPr="008C3C60" w:rsidRDefault="003079C9" w:rsidP="00C1580F">
      <w:pPr>
        <w:pStyle w:val="Heading1"/>
        <w:rPr>
          <w:rFonts w:ascii="Verdana" w:eastAsia="Times New Roman" w:hAnsi="Verdana" w:cs="Times New Roman"/>
          <w:sz w:val="27"/>
          <w:szCs w:val="27"/>
        </w:rPr>
      </w:pPr>
      <w:r w:rsidRPr="008C3C60">
        <w:rPr>
          <w:rFonts w:ascii="Verdana" w:eastAsia="Times New Roman" w:hAnsi="Verdana" w:cs="Times New Roman"/>
          <w:vanish/>
          <w:sz w:val="27"/>
          <w:szCs w:val="27"/>
        </w:rPr>
        <w:t>[</w:t>
      </w:r>
      <w:hyperlink r:id="rId7" w:tooltip="Edit section: Explanation" w:history="1">
        <w:r w:rsidRPr="008C3C60">
          <w:rPr>
            <w:rFonts w:ascii="Verdana" w:eastAsia="Times New Roman" w:hAnsi="Verdana" w:cs="Times New Roman"/>
            <w:vanish/>
            <w:color w:val="0000FF"/>
            <w:sz w:val="27"/>
            <w:szCs w:val="27"/>
            <w:u w:val="single"/>
          </w:rPr>
          <w:t>edit</w:t>
        </w:r>
      </w:hyperlink>
      <w:r w:rsidRPr="008C3C60">
        <w:rPr>
          <w:rFonts w:ascii="Verdana" w:eastAsia="Times New Roman" w:hAnsi="Verdana" w:cs="Times New Roman"/>
          <w:vanish/>
          <w:sz w:val="27"/>
          <w:szCs w:val="27"/>
        </w:rPr>
        <w:t>]</w:t>
      </w:r>
      <w:r w:rsidRPr="008C3C60">
        <w:rPr>
          <w:rFonts w:ascii="Verdana" w:eastAsia="Times New Roman" w:hAnsi="Verdana" w:cs="Times New Roman"/>
          <w:sz w:val="27"/>
          <w:szCs w:val="27"/>
        </w:rPr>
        <w:t>Explanation</w:t>
      </w:r>
    </w:p>
    <w:p w:rsidR="003079C9" w:rsidRPr="008C3C60" w:rsidRDefault="003079C9" w:rsidP="00176CCC">
      <w:pPr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4"/>
          <w:szCs w:val="24"/>
        </w:rPr>
      </w:pPr>
      <w:r w:rsidRPr="008C3C60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8C3C60">
        <w:rPr>
          <w:rFonts w:ascii="Verdana" w:eastAsia="Times New Roman" w:hAnsi="Verdana" w:cs="Times New Roman"/>
          <w:i/>
          <w:iCs/>
          <w:color w:val="808080"/>
          <w:sz w:val="24"/>
          <w:szCs w:val="24"/>
        </w:rPr>
        <w:t>string_literal</w:t>
      </w:r>
      <w:proofErr w:type="spellEnd"/>
      <w:r w:rsidRPr="008C3C60">
        <w:rPr>
          <w:rFonts w:ascii="Verdana" w:eastAsia="Times New Roman" w:hAnsi="Verdana" w:cs="Times New Roman"/>
          <w:sz w:val="24"/>
          <w:szCs w:val="24"/>
        </w:rPr>
        <w:t xml:space="preserve"> is typically a short program written in assembly language, which is executed whenever this declaration is executed. Different C++ compilers have wildly varying rules for </w:t>
      </w:r>
      <w:proofErr w:type="spellStart"/>
      <w:r w:rsidRPr="008C3C60">
        <w:rPr>
          <w:rFonts w:ascii="Verdana" w:eastAsia="Times New Roman" w:hAnsi="Verdana" w:cs="Times New Roman"/>
          <w:sz w:val="24"/>
          <w:szCs w:val="24"/>
        </w:rPr>
        <w:t>asm</w:t>
      </w:r>
      <w:proofErr w:type="spellEnd"/>
      <w:r w:rsidRPr="008C3C60">
        <w:rPr>
          <w:rFonts w:ascii="Verdana" w:eastAsia="Times New Roman" w:hAnsi="Verdana" w:cs="Times New Roman"/>
          <w:sz w:val="24"/>
          <w:szCs w:val="24"/>
        </w:rPr>
        <w:t xml:space="preserve">-declarations, and different conventions for the interaction with the surrounding C++ code. </w:t>
      </w:r>
    </w:p>
    <w:p w:rsidR="003079C9" w:rsidRPr="008C3C60" w:rsidRDefault="003079C9" w:rsidP="00176CCC">
      <w:pPr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4"/>
          <w:szCs w:val="24"/>
        </w:rPr>
      </w:pPr>
      <w:r w:rsidRPr="008C3C60">
        <w:rPr>
          <w:rFonts w:ascii="Verdana" w:eastAsia="Times New Roman" w:hAnsi="Verdana" w:cs="Times New Roman"/>
          <w:sz w:val="24"/>
          <w:szCs w:val="24"/>
        </w:rPr>
        <w:t xml:space="preserve">As other </w:t>
      </w:r>
      <w:hyperlink r:id="rId8" w:tooltip="cpp/language/declarations" w:history="1">
        <w:r w:rsidRPr="008C3C60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block declarations</w:t>
        </w:r>
      </w:hyperlink>
      <w:r w:rsidRPr="008C3C60">
        <w:rPr>
          <w:rFonts w:ascii="Verdana" w:eastAsia="Times New Roman" w:hAnsi="Verdana" w:cs="Times New Roman"/>
          <w:sz w:val="24"/>
          <w:szCs w:val="24"/>
        </w:rPr>
        <w:t xml:space="preserve">, this declaration can appear inside a block (a function body or another compound statement), and, as all other declarations, this declaration can also appear outside a block.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9251"/>
      </w:tblGrid>
      <w:tr w:rsidR="003079C9" w:rsidRPr="008C3C60" w:rsidTr="003079C9">
        <w:trPr>
          <w:tblCellSpacing w:w="15" w:type="dxa"/>
        </w:trPr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3079C9" w:rsidRPr="008C3C60" w:rsidRDefault="003079C9" w:rsidP="00176CC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C3C60">
              <w:rPr>
                <w:rFonts w:ascii="Verdana" w:eastAsia="Times New Roman" w:hAnsi="Verdana" w:cs="Times New Roman"/>
                <w:sz w:val="24"/>
                <w:szCs w:val="24"/>
              </w:rPr>
              <w:t>This section is incomplete</w:t>
            </w:r>
            <w:r w:rsidRPr="008C3C60">
              <w:rPr>
                <w:rFonts w:ascii="Verdana" w:eastAsia="Times New Roman" w:hAnsi="Verdana" w:cs="Times New Roman"/>
                <w:sz w:val="24"/>
                <w:szCs w:val="24"/>
              </w:rPr>
              <w:br/>
              <w:t xml:space="preserve">Reason: write a note on GCC extended assembly syntax, since it is now supported by Intel, IBM, Sun (as of v12), etc </w:t>
            </w:r>
          </w:p>
        </w:tc>
      </w:tr>
    </w:tbl>
    <w:p w:rsidR="003079C9" w:rsidRPr="008C3C60" w:rsidRDefault="003079C9" w:rsidP="00C1580F">
      <w:pPr>
        <w:pStyle w:val="Heading1"/>
        <w:rPr>
          <w:rFonts w:ascii="Verdana" w:eastAsia="Times New Roman" w:hAnsi="Verdana" w:cs="Times New Roman"/>
          <w:sz w:val="27"/>
          <w:szCs w:val="27"/>
        </w:rPr>
      </w:pPr>
      <w:r w:rsidRPr="008C3C60">
        <w:rPr>
          <w:rFonts w:ascii="Verdana" w:eastAsia="Times New Roman" w:hAnsi="Verdana" w:cs="Times New Roman"/>
          <w:vanish/>
          <w:sz w:val="27"/>
          <w:szCs w:val="27"/>
        </w:rPr>
        <w:t>[</w:t>
      </w:r>
      <w:hyperlink r:id="rId9" w:tooltip="Edit section: Examples" w:history="1">
        <w:r w:rsidRPr="008C3C60">
          <w:rPr>
            <w:rFonts w:ascii="Verdana" w:eastAsia="Times New Roman" w:hAnsi="Verdana" w:cs="Times New Roman"/>
            <w:vanish/>
            <w:color w:val="0000FF"/>
            <w:sz w:val="27"/>
            <w:szCs w:val="27"/>
            <w:u w:val="single"/>
          </w:rPr>
          <w:t>edit</w:t>
        </w:r>
      </w:hyperlink>
      <w:r w:rsidRPr="008C3C60">
        <w:rPr>
          <w:rFonts w:ascii="Verdana" w:eastAsia="Times New Roman" w:hAnsi="Verdana" w:cs="Times New Roman"/>
          <w:vanish/>
          <w:sz w:val="27"/>
          <w:szCs w:val="27"/>
        </w:rPr>
        <w:t>]</w:t>
      </w:r>
      <w:r w:rsidR="00C1580F" w:rsidRPr="008C3C60">
        <w:rPr>
          <w:rFonts w:ascii="Verdana" w:eastAsia="Times New Roman" w:hAnsi="Verdana" w:cs="Times New Roman"/>
          <w:sz w:val="27"/>
          <w:szCs w:val="27"/>
        </w:rPr>
        <w:t>Example</w:t>
      </w:r>
    </w:p>
    <w:p w:rsidR="003079C9" w:rsidRPr="008C3C60" w:rsidRDefault="003079C9" w:rsidP="00AC54B2">
      <w:pPr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4"/>
          <w:szCs w:val="24"/>
        </w:rPr>
      </w:pPr>
      <w:r w:rsidRPr="008C3C60">
        <w:rPr>
          <w:rFonts w:ascii="Verdana" w:eastAsia="Times New Roman" w:hAnsi="Verdana" w:cs="Times New Roman"/>
          <w:sz w:val="24"/>
          <w:szCs w:val="24"/>
        </w:rPr>
        <w:t xml:space="preserve">Demonstrates two kinds of inline assembly syntax offered by the GCC compiler. This program will only work correctly </w:t>
      </w:r>
      <w:r w:rsidR="00AC54B2" w:rsidRPr="008C3C60">
        <w:rPr>
          <w:rFonts w:ascii="Verdana" w:eastAsia="Times New Roman" w:hAnsi="Verdana" w:cs="Times New Roman"/>
          <w:sz w:val="24"/>
          <w:szCs w:val="24"/>
        </w:rPr>
        <w:t xml:space="preserve">on x86_64 </w:t>
      </w:r>
      <w:proofErr w:type="gramStart"/>
      <w:r w:rsidR="00AC54B2" w:rsidRPr="008C3C60">
        <w:rPr>
          <w:rFonts w:ascii="Verdana" w:eastAsia="Times New Roman" w:hAnsi="Verdana" w:cs="Times New Roman"/>
          <w:sz w:val="24"/>
          <w:szCs w:val="24"/>
        </w:rPr>
        <w:t>platform</w:t>
      </w:r>
      <w:proofErr w:type="gramEnd"/>
      <w:r w:rsidR="00AC54B2" w:rsidRPr="008C3C60">
        <w:rPr>
          <w:rFonts w:ascii="Verdana" w:eastAsia="Times New Roman" w:hAnsi="Verdana" w:cs="Times New Roman"/>
          <w:sz w:val="24"/>
          <w:szCs w:val="24"/>
        </w:rPr>
        <w:t xml:space="preserve"> under Linux.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bookmarkStart w:id="0" w:name="_GoBack"/>
      <w:r w:rsidRPr="008C3C60">
        <w:rPr>
          <w:rFonts w:ascii="Verdana" w:eastAsia="Times New Roman" w:hAnsi="Verdana" w:cs="Times New Roman"/>
          <w:sz w:val="20"/>
          <w:szCs w:val="20"/>
        </w:rPr>
        <w:t>#include &lt;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iostream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&gt; 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extern "C"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int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proofErr w:type="gramStart"/>
      <w:r w:rsidRPr="008C3C60">
        <w:rPr>
          <w:rFonts w:ascii="Verdana" w:eastAsia="Times New Roman" w:hAnsi="Verdana" w:cs="Times New Roman"/>
          <w:sz w:val="20"/>
          <w:szCs w:val="20"/>
        </w:rPr>
        <w:t>func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(</w:t>
      </w:r>
      <w:proofErr w:type="gramEnd"/>
      <w:r w:rsidRPr="008C3C60">
        <w:rPr>
          <w:rFonts w:ascii="Verdana" w:eastAsia="Times New Roman" w:hAnsi="Verdana" w:cs="Times New Roman"/>
          <w:sz w:val="20"/>
          <w:szCs w:val="20"/>
        </w:rPr>
        <w:t>);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// the definition of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func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is written in assembly language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proofErr w:type="gramStart"/>
      <w:r w:rsidRPr="008C3C60">
        <w:rPr>
          <w:rFonts w:ascii="Verdana" w:eastAsia="Times New Roman" w:hAnsi="Verdana" w:cs="Times New Roman"/>
          <w:sz w:val="20"/>
          <w:szCs w:val="20"/>
        </w:rPr>
        <w:t>asm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(</w:t>
      </w:r>
      <w:proofErr w:type="gramEnd"/>
      <w:r w:rsidRPr="008C3C60">
        <w:rPr>
          <w:rFonts w:ascii="Verdana" w:eastAsia="Times New Roman" w:hAnsi="Verdana" w:cs="Times New Roman"/>
          <w:sz w:val="20"/>
          <w:szCs w:val="20"/>
        </w:rPr>
        <w:t>".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globl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func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\n\t"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".type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func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, @function\n\t"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lastRenderedPageBreak/>
        <w:t xml:space="preserve">    "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func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:\n\t"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".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cfi_startproc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\n\t"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"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movl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$7, %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eax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\n\t"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"ret\n\t"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".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cfi_endproc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");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> 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int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Pr="008C3C60">
        <w:rPr>
          <w:rFonts w:ascii="Verdana" w:eastAsia="Times New Roman" w:hAnsi="Verdana" w:cs="Times New Roman"/>
          <w:sz w:val="20"/>
          <w:szCs w:val="20"/>
        </w:rPr>
        <w:t>main(</w:t>
      </w:r>
      <w:proofErr w:type="gramEnd"/>
      <w:r w:rsidRPr="008C3C60">
        <w:rPr>
          <w:rFonts w:ascii="Verdana" w:eastAsia="Times New Roman" w:hAnsi="Verdana" w:cs="Times New Roman"/>
          <w:sz w:val="20"/>
          <w:szCs w:val="20"/>
        </w:rPr>
        <w:t>)</w:t>
      </w:r>
      <w:r w:rsidR="00BF6AA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C3C60">
        <w:rPr>
          <w:rFonts w:ascii="Verdana" w:eastAsia="Times New Roman" w:hAnsi="Verdana" w:cs="Times New Roman"/>
          <w:sz w:val="20"/>
          <w:szCs w:val="20"/>
        </w:rPr>
        <w:t>{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int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n = </w:t>
      </w:r>
      <w:proofErr w:type="spellStart"/>
      <w:proofErr w:type="gramStart"/>
      <w:r w:rsidRPr="008C3C60">
        <w:rPr>
          <w:rFonts w:ascii="Verdana" w:eastAsia="Times New Roman" w:hAnsi="Verdana" w:cs="Times New Roman"/>
          <w:sz w:val="20"/>
          <w:szCs w:val="20"/>
        </w:rPr>
        <w:t>func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(</w:t>
      </w:r>
      <w:proofErr w:type="gramEnd"/>
      <w:r w:rsidRPr="008C3C60">
        <w:rPr>
          <w:rFonts w:ascii="Verdana" w:eastAsia="Times New Roman" w:hAnsi="Verdana" w:cs="Times New Roman"/>
          <w:sz w:val="20"/>
          <w:szCs w:val="20"/>
        </w:rPr>
        <w:t>);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// extended inline assembly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asm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("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leal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(%</w:t>
      </w:r>
      <w:proofErr w:type="gramStart"/>
      <w:r w:rsidRPr="008C3C60">
        <w:rPr>
          <w:rFonts w:ascii="Verdana" w:eastAsia="Times New Roman" w:hAnsi="Verdana" w:cs="Times New Roman"/>
          <w:sz w:val="20"/>
          <w:szCs w:val="20"/>
        </w:rPr>
        <w:t>0,%</w:t>
      </w:r>
      <w:proofErr w:type="gramEnd"/>
      <w:r w:rsidRPr="008C3C60">
        <w:rPr>
          <w:rFonts w:ascii="Verdana" w:eastAsia="Times New Roman" w:hAnsi="Verdana" w:cs="Times New Roman"/>
          <w:sz w:val="20"/>
          <w:szCs w:val="20"/>
        </w:rPr>
        <w:t>0,4),%0"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     : "=r" (n)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     : "0" (n));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</w:t>
      </w:r>
      <w:hyperlink r:id="rId10" w:history="1">
        <w:proofErr w:type="spellStart"/>
        <w:r w:rsidRPr="008C3C6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std</w:t>
        </w:r>
        <w:proofErr w:type="spellEnd"/>
        <w:r w:rsidRPr="008C3C6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::</w:t>
        </w:r>
        <w:proofErr w:type="spellStart"/>
        <w:r w:rsidRPr="008C3C6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cout</w:t>
        </w:r>
        <w:proofErr w:type="spellEnd"/>
      </w:hyperlink>
      <w:r w:rsidRPr="008C3C60">
        <w:rPr>
          <w:rFonts w:ascii="Verdana" w:eastAsia="Times New Roman" w:hAnsi="Verdana" w:cs="Times New Roman"/>
          <w:sz w:val="20"/>
          <w:szCs w:val="20"/>
        </w:rPr>
        <w:t xml:space="preserve"> &lt;&lt; "7*5 = " &lt;&lt; n &lt;&lt; </w:t>
      </w:r>
      <w:hyperlink r:id="rId11" w:history="1">
        <w:proofErr w:type="spellStart"/>
        <w:r w:rsidRPr="008C3C6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std</w:t>
        </w:r>
        <w:proofErr w:type="spellEnd"/>
        <w:r w:rsidRPr="008C3C6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::</w:t>
        </w:r>
        <w:proofErr w:type="spellStart"/>
        <w:r w:rsidRPr="008C3C6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endl</w:t>
        </w:r>
        <w:proofErr w:type="spellEnd"/>
      </w:hyperlink>
      <w:r w:rsidRPr="008C3C60">
        <w:rPr>
          <w:rFonts w:ascii="Verdana" w:eastAsia="Times New Roman" w:hAnsi="Verdana" w:cs="Times New Roman"/>
          <w:sz w:val="20"/>
          <w:szCs w:val="20"/>
        </w:rPr>
        <w:t>; // flush is intentional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> 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// standard inline assembly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asm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("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movq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$60, %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rax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\n\t" // the exit 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syscall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number on Linux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     "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movq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 xml:space="preserve"> $</w:t>
      </w:r>
      <w:proofErr w:type="gramStart"/>
      <w:r w:rsidRPr="008C3C60">
        <w:rPr>
          <w:rFonts w:ascii="Verdana" w:eastAsia="Times New Roman" w:hAnsi="Verdana" w:cs="Times New Roman"/>
          <w:sz w:val="20"/>
          <w:szCs w:val="20"/>
        </w:rPr>
        <w:t>2,  %</w:t>
      </w:r>
      <w:proofErr w:type="spellStart"/>
      <w:proofErr w:type="gramEnd"/>
      <w:r w:rsidRPr="008C3C60">
        <w:rPr>
          <w:rFonts w:ascii="Verdana" w:eastAsia="Times New Roman" w:hAnsi="Verdana" w:cs="Times New Roman"/>
          <w:sz w:val="20"/>
          <w:szCs w:val="20"/>
        </w:rPr>
        <w:t>rdi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\n\t" // this program returns 2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 xml:space="preserve">         "</w:t>
      </w:r>
      <w:proofErr w:type="spellStart"/>
      <w:r w:rsidRPr="008C3C60">
        <w:rPr>
          <w:rFonts w:ascii="Verdana" w:eastAsia="Times New Roman" w:hAnsi="Verdana" w:cs="Times New Roman"/>
          <w:sz w:val="20"/>
          <w:szCs w:val="20"/>
        </w:rPr>
        <w:t>syscall</w:t>
      </w:r>
      <w:proofErr w:type="spellEnd"/>
      <w:r w:rsidRPr="008C3C60">
        <w:rPr>
          <w:rFonts w:ascii="Verdana" w:eastAsia="Times New Roman" w:hAnsi="Verdana" w:cs="Times New Roman"/>
          <w:sz w:val="20"/>
          <w:szCs w:val="20"/>
        </w:rPr>
        <w:t>");</w:t>
      </w:r>
    </w:p>
    <w:p w:rsidR="003079C9" w:rsidRPr="008C3C60" w:rsidRDefault="003079C9" w:rsidP="00E47CFA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>}</w:t>
      </w:r>
    </w:p>
    <w:bookmarkEnd w:id="0"/>
    <w:p w:rsidR="003079C9" w:rsidRPr="008C3C60" w:rsidRDefault="003079C9" w:rsidP="00176CCC">
      <w:pPr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4"/>
          <w:szCs w:val="24"/>
        </w:rPr>
      </w:pPr>
      <w:r w:rsidRPr="008C3C60">
        <w:rPr>
          <w:rFonts w:ascii="Verdana" w:eastAsia="Times New Roman" w:hAnsi="Verdana" w:cs="Times New Roman"/>
          <w:sz w:val="24"/>
          <w:szCs w:val="24"/>
        </w:rPr>
        <w:t xml:space="preserve">Output: </w:t>
      </w:r>
    </w:p>
    <w:p w:rsidR="008C3C60" w:rsidRPr="008C3C60" w:rsidRDefault="003079C9" w:rsidP="00176CCC">
      <w:pPr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C3C60">
        <w:rPr>
          <w:rFonts w:ascii="Verdana" w:eastAsia="Times New Roman" w:hAnsi="Verdana" w:cs="Times New Roman"/>
          <w:sz w:val="20"/>
          <w:szCs w:val="20"/>
        </w:rPr>
        <w:t>7*5 = 35</w:t>
      </w:r>
    </w:p>
    <w:p w:rsidR="008C3C60" w:rsidRPr="008C3C60" w:rsidRDefault="008C3C60" w:rsidP="008C3C60">
      <w:pPr>
        <w:pStyle w:val="Heading1"/>
        <w:rPr>
          <w:rFonts w:ascii="Verdana" w:eastAsia="Times New Roman" w:hAnsi="Verdana"/>
        </w:rPr>
      </w:pPr>
      <w:r w:rsidRPr="008C3C60">
        <w:rPr>
          <w:rFonts w:ascii="Verdana" w:eastAsia="Times New Roman" w:hAnsi="Verdana"/>
        </w:rPr>
        <w:t>END</w:t>
      </w:r>
    </w:p>
    <w:sectPr w:rsidR="008C3C60" w:rsidRPr="008C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Sans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F580D"/>
    <w:multiLevelType w:val="multilevel"/>
    <w:tmpl w:val="1DEE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79C9"/>
    <w:rsid w:val="00176CCC"/>
    <w:rsid w:val="0019054E"/>
    <w:rsid w:val="002C2583"/>
    <w:rsid w:val="003079C9"/>
    <w:rsid w:val="00312119"/>
    <w:rsid w:val="003F49D2"/>
    <w:rsid w:val="0043003C"/>
    <w:rsid w:val="00463FFA"/>
    <w:rsid w:val="004D6AF2"/>
    <w:rsid w:val="00546BE9"/>
    <w:rsid w:val="005D6475"/>
    <w:rsid w:val="00657D63"/>
    <w:rsid w:val="00742ADB"/>
    <w:rsid w:val="0080576F"/>
    <w:rsid w:val="008C3C60"/>
    <w:rsid w:val="00935A40"/>
    <w:rsid w:val="00A73931"/>
    <w:rsid w:val="00A860B4"/>
    <w:rsid w:val="00AC54B2"/>
    <w:rsid w:val="00B62D32"/>
    <w:rsid w:val="00BF6AA4"/>
    <w:rsid w:val="00C1580F"/>
    <w:rsid w:val="00D73958"/>
    <w:rsid w:val="00E47CFA"/>
    <w:rsid w:val="00E51E48"/>
    <w:rsid w:val="00F7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50DBC2E"/>
  <w15:docId w15:val="{51FEC64B-AE60-44A3-9F3F-6D3B202F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CCC"/>
  </w:style>
  <w:style w:type="paragraph" w:styleId="Heading1">
    <w:name w:val="heading 1"/>
    <w:basedOn w:val="Normal"/>
    <w:next w:val="Normal"/>
    <w:link w:val="Heading1Char"/>
    <w:uiPriority w:val="9"/>
    <w:qFormat/>
    <w:rsid w:val="00176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C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C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C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C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6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79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9C9"/>
    <w:rPr>
      <w:rFonts w:ascii="DejaVuSansMono" w:eastAsia="Times New Roman" w:hAnsi="DejaVuSansMono" w:cs="Courier New" w:hint="default"/>
      <w:sz w:val="20"/>
      <w:szCs w:val="20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9C9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DejaVuSansMono" w:eastAsia="Times New Roman" w:hAnsi="DejaVuSans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9C9"/>
    <w:rPr>
      <w:rFonts w:ascii="DejaVuSansMono" w:eastAsia="Times New Roman" w:hAnsi="DejaVuSansMono" w:cs="Courier New"/>
      <w:sz w:val="20"/>
      <w:szCs w:val="20"/>
      <w:shd w:val="clear" w:color="auto" w:fill="F9F9F9"/>
    </w:rPr>
  </w:style>
  <w:style w:type="character" w:styleId="Strong">
    <w:name w:val="Strong"/>
    <w:basedOn w:val="DefaultParagraphFont"/>
    <w:uiPriority w:val="22"/>
    <w:qFormat/>
    <w:rsid w:val="00176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79C9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pages">
    <w:name w:val="subpages"/>
    <w:basedOn w:val="DefaultParagraphFont"/>
    <w:rsid w:val="003079C9"/>
  </w:style>
  <w:style w:type="character" w:customStyle="1" w:styleId="t-mark-rev3">
    <w:name w:val="t-mark-rev3"/>
    <w:basedOn w:val="DefaultParagraphFont"/>
    <w:rsid w:val="003079C9"/>
    <w:rPr>
      <w:color w:val="008000"/>
      <w:sz w:val="19"/>
      <w:szCs w:val="19"/>
    </w:rPr>
  </w:style>
  <w:style w:type="character" w:customStyle="1" w:styleId="editsection6">
    <w:name w:val="editsection6"/>
    <w:basedOn w:val="DefaultParagraphFont"/>
    <w:rsid w:val="003079C9"/>
    <w:rPr>
      <w:vanish/>
      <w:webHidden w:val="0"/>
      <w:sz w:val="17"/>
      <w:szCs w:val="17"/>
      <w:specVanish w:val="0"/>
    </w:rPr>
  </w:style>
  <w:style w:type="character" w:customStyle="1" w:styleId="t-lines">
    <w:name w:val="t-lines"/>
    <w:basedOn w:val="DefaultParagraphFont"/>
    <w:rsid w:val="003079C9"/>
  </w:style>
  <w:style w:type="character" w:customStyle="1" w:styleId="toctoggle">
    <w:name w:val="toctoggle"/>
    <w:basedOn w:val="DefaultParagraphFont"/>
    <w:rsid w:val="003079C9"/>
  </w:style>
  <w:style w:type="character" w:customStyle="1" w:styleId="tocnumber2">
    <w:name w:val="tocnumber2"/>
    <w:basedOn w:val="DefaultParagraphFont"/>
    <w:rsid w:val="003079C9"/>
  </w:style>
  <w:style w:type="character" w:customStyle="1" w:styleId="toctext">
    <w:name w:val="toctext"/>
    <w:basedOn w:val="DefaultParagraphFont"/>
    <w:rsid w:val="003079C9"/>
  </w:style>
  <w:style w:type="character" w:customStyle="1" w:styleId="editsection7">
    <w:name w:val="editsection7"/>
    <w:basedOn w:val="DefaultParagraphFont"/>
    <w:rsid w:val="003079C9"/>
    <w:rPr>
      <w:vanish/>
      <w:webHidden w:val="0"/>
      <w:specVanish w:val="0"/>
    </w:rPr>
  </w:style>
  <w:style w:type="character" w:customStyle="1" w:styleId="mw-headline">
    <w:name w:val="mw-headline"/>
    <w:basedOn w:val="DefaultParagraphFont"/>
    <w:rsid w:val="003079C9"/>
  </w:style>
  <w:style w:type="character" w:customStyle="1" w:styleId="t-spar1">
    <w:name w:val="t-spar1"/>
    <w:basedOn w:val="DefaultParagraphFont"/>
    <w:rsid w:val="003079C9"/>
    <w:rPr>
      <w:i/>
      <w:iCs/>
      <w:color w:val="808080"/>
    </w:rPr>
  </w:style>
  <w:style w:type="character" w:customStyle="1" w:styleId="t-spar2">
    <w:name w:val="t-spar2"/>
    <w:basedOn w:val="DefaultParagraphFont"/>
    <w:rsid w:val="003079C9"/>
    <w:rPr>
      <w:i/>
      <w:iCs/>
      <w:color w:val="808080"/>
    </w:rPr>
  </w:style>
  <w:style w:type="character" w:customStyle="1" w:styleId="co2">
    <w:name w:val="co2"/>
    <w:basedOn w:val="DefaultParagraphFont"/>
    <w:rsid w:val="003079C9"/>
  </w:style>
  <w:style w:type="character" w:customStyle="1" w:styleId="kw4">
    <w:name w:val="kw4"/>
    <w:basedOn w:val="DefaultParagraphFont"/>
    <w:rsid w:val="003079C9"/>
  </w:style>
  <w:style w:type="character" w:customStyle="1" w:styleId="st0">
    <w:name w:val="st0"/>
    <w:basedOn w:val="DefaultParagraphFont"/>
    <w:rsid w:val="003079C9"/>
  </w:style>
  <w:style w:type="character" w:customStyle="1" w:styleId="br0">
    <w:name w:val="br0"/>
    <w:basedOn w:val="DefaultParagraphFont"/>
    <w:rsid w:val="003079C9"/>
  </w:style>
  <w:style w:type="character" w:customStyle="1" w:styleId="sy4">
    <w:name w:val="sy4"/>
    <w:basedOn w:val="DefaultParagraphFont"/>
    <w:rsid w:val="003079C9"/>
  </w:style>
  <w:style w:type="character" w:customStyle="1" w:styleId="co1">
    <w:name w:val="co1"/>
    <w:basedOn w:val="DefaultParagraphFont"/>
    <w:rsid w:val="003079C9"/>
  </w:style>
  <w:style w:type="character" w:customStyle="1" w:styleId="es1">
    <w:name w:val="es1"/>
    <w:basedOn w:val="DefaultParagraphFont"/>
    <w:rsid w:val="003079C9"/>
  </w:style>
  <w:style w:type="character" w:customStyle="1" w:styleId="sy1">
    <w:name w:val="sy1"/>
    <w:basedOn w:val="DefaultParagraphFont"/>
    <w:rsid w:val="003079C9"/>
  </w:style>
  <w:style w:type="character" w:customStyle="1" w:styleId="kw1552">
    <w:name w:val="kw1552"/>
    <w:basedOn w:val="DefaultParagraphFont"/>
    <w:rsid w:val="003079C9"/>
  </w:style>
  <w:style w:type="character" w:customStyle="1" w:styleId="me2">
    <w:name w:val="me2"/>
    <w:basedOn w:val="DefaultParagraphFont"/>
    <w:rsid w:val="003079C9"/>
  </w:style>
  <w:style w:type="character" w:customStyle="1" w:styleId="kw1585">
    <w:name w:val="kw1585"/>
    <w:basedOn w:val="DefaultParagraphFont"/>
    <w:rsid w:val="003079C9"/>
  </w:style>
  <w:style w:type="character" w:customStyle="1" w:styleId="Heading4Char">
    <w:name w:val="Heading 4 Char"/>
    <w:basedOn w:val="DefaultParagraphFont"/>
    <w:link w:val="Heading4"/>
    <w:uiPriority w:val="9"/>
    <w:semiHidden/>
    <w:rsid w:val="00176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CC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6C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CCC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C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6C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6CCC"/>
    <w:rPr>
      <w:i/>
      <w:iCs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6C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6C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C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CC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6CC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6CC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6CC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6C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6C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C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3660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93370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3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212541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820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20897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95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8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2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6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1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3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5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855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51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06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74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9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89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04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7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3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96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5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8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1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6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14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0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33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4440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5037124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12" w:color="C0C0C0"/>
                                <w:left w:val="single" w:sz="6" w:space="12" w:color="C0C0C0"/>
                                <w:bottom w:val="single" w:sz="6" w:space="12" w:color="C0C0C0"/>
                                <w:right w:val="single" w:sz="6" w:space="12" w:color="C0C0C0"/>
                              </w:divBdr>
                              <w:divsChild>
                                <w:div w:id="175848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4607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12" w:color="C0C0C0"/>
                                <w:left w:val="single" w:sz="6" w:space="12" w:color="C0C0C0"/>
                                <w:bottom w:val="single" w:sz="6" w:space="12" w:color="C0C0C0"/>
                                <w:right w:val="single" w:sz="6" w:space="12" w:color="C0C0C0"/>
                              </w:divBdr>
                              <w:divsChild>
                                <w:div w:id="15565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language/declar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mwiki/index.php?title=cpp/language/asm&amp;action=edit&amp;section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mwiki/index.php?title=cpp/language/asm&amp;action=edit&amp;section=1" TargetMode="External"/><Relationship Id="rId11" Type="http://schemas.openxmlformats.org/officeDocument/2006/relationships/hyperlink" Target="http://en.cppreference.com/w/cpp/io/manip/endl" TargetMode="External"/><Relationship Id="rId5" Type="http://schemas.openxmlformats.org/officeDocument/2006/relationships/hyperlink" Target="http://en.cppreference.com/mwiki/index.php?title=Template:cpp/language/declarations/navbar_content&amp;action=edit" TargetMode="External"/><Relationship Id="rId10" Type="http://schemas.openxmlformats.org/officeDocument/2006/relationships/hyperlink" Target="http://en.cppreference.com/w/cpp/io/c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cppreference.com/mwiki/index.php?title=cpp/language/asm&amp;action=edit&amp;section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2200</Characters>
  <Application>Microsoft Office Word</Application>
  <DocSecurity>0</DocSecurity>
  <Lines>18</Lines>
  <Paragraphs>5</Paragraphs>
  <ScaleCrop>false</ScaleCrop>
  <Company>Hewlett-Packard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2017-04-02T09:48:00Z</dcterms:created>
  <dcterms:modified xsi:type="dcterms:W3CDTF">2019-01-03T06:14:00Z</dcterms:modified>
</cp:coreProperties>
</file>