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53.png" ContentType="image/png"/>
  <Override PartName="/word/media/rId56.png" ContentType="image/png"/>
  <Override PartName="/word/media/rId63.png" ContentType="image/png"/>
  <Override PartName="/word/media/rId66.png" ContentType="image/png"/>
  <Override PartName="/word/media/rId70.png" ContentType="image/png"/>
  <Override PartName="/word/media/rId73.png" ContentType="image/png"/>
  <Override PartName="/word/media/rId77.png" ContentType="image/png"/>
  <Override PartName="/word/media/rId80.png" ContentType="image/png"/>
  <Override PartName="/word/media/rId21.png" ContentType="image/png"/>
  <Override PartName="/word/media/rId40.png" ContentType="image/png"/>
  <Override PartName="/word/media/rId44.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Resumen</w:t>
      </w:r>
      <w:r>
        <w:t xml:space="preserve"> </w:t>
      </w:r>
      <w:r>
        <w:t xml:space="preserve">de</w:t>
      </w:r>
      <w:r>
        <w:t xml:space="preserve"> </w:t>
      </w:r>
      <w:r>
        <w:t xml:space="preserve">las</w:t>
      </w:r>
      <w:r>
        <w:t xml:space="preserve"> </w:t>
      </w:r>
      <w:r>
        <w:t xml:space="preserve">unidades</w:t>
      </w:r>
      <w:r>
        <w:t xml:space="preserve"> </w:t>
      </w:r>
      <w:r>
        <w:t xml:space="preserve">educativas</w:t>
      </w:r>
    </w:p>
    <w:p>
      <w:pPr>
        <w:pStyle w:val="Subtitle"/>
      </w:pPr>
      <w:r>
        <w:t xml:space="preserve">Examen</w:t>
      </w:r>
      <w:r>
        <w:t xml:space="preserve"> </w:t>
      </w:r>
      <w:r>
        <w:t xml:space="preserve">de</w:t>
      </w:r>
      <w:r>
        <w:t xml:space="preserve"> </w:t>
      </w:r>
      <w:r>
        <w:t xml:space="preserve">Analisis</w:t>
      </w:r>
      <w:r>
        <w:t xml:space="preserve"> </w:t>
      </w:r>
      <w:r>
        <w:t xml:space="preserve">de</w:t>
      </w:r>
      <w:r>
        <w:t xml:space="preserve"> </w:t>
      </w:r>
      <w:r>
        <w:t xml:space="preserve">Datos</w:t>
      </w:r>
    </w:p>
    <w:p>
      <w:pPr>
        <w:pStyle w:val="Author"/>
      </w:pPr>
      <w:r>
        <w:t xml:space="preserve">Andres</w:t>
      </w:r>
      <w:r>
        <w:t xml:space="preserve"> </w:t>
      </w:r>
      <w:r>
        <w:t xml:space="preserve">Humberto</w:t>
      </w:r>
      <w:r>
        <w:t xml:space="preserve"> </w:t>
      </w:r>
      <w:r>
        <w:t xml:space="preserve">Chirinos</w:t>
      </w:r>
      <w:r>
        <w:t xml:space="preserve"> </w:t>
      </w:r>
      <w:r>
        <w:t xml:space="preserve">Lizondo</w:t>
      </w:r>
    </w:p>
    <w:p>
      <w:pPr>
        <w:pStyle w:val="Date"/>
      </w:pPr>
      <w:r>
        <w:t xml:space="preserve">2024-10-17</w:t>
      </w:r>
    </w:p>
    <w:p>
      <w:pPr>
        <w:pStyle w:val="AbstractTitle"/>
      </w:pPr>
      <w:r>
        <w:t xml:space="preserve">Resumen</w:t>
      </w:r>
    </w:p>
    <w:p>
      <w:pPr>
        <w:pStyle w:val="Abstract"/>
      </w:pPr>
      <w:r>
        <w:t xml:space="preserve">Breve</w:t>
      </w:r>
      <w:r>
        <w:t xml:space="preserve"> </w:t>
      </w:r>
      <w:r>
        <w:t xml:space="preserve">resumen</w:t>
      </w:r>
      <w:r>
        <w:t xml:space="preserve"> </w:t>
      </w:r>
      <w:r>
        <w:t xml:space="preserve">de</w:t>
      </w:r>
      <w:r>
        <w:t xml:space="preserve"> </w:t>
      </w:r>
      <w:r>
        <w:t xml:space="preserve">las</w:t>
      </w:r>
      <w:r>
        <w:t xml:space="preserve"> </w:t>
      </w:r>
      <w:r>
        <w:t xml:space="preserve">proyecciones</w:t>
      </w:r>
      <w:r>
        <w:t xml:space="preserve"> </w:t>
      </w:r>
      <w:r>
        <w:t xml:space="preserve">de</w:t>
      </w:r>
      <w:r>
        <w:t xml:space="preserve"> </w:t>
      </w:r>
      <w:r>
        <w:t xml:space="preserve">la</w:t>
      </w:r>
      <w:r>
        <w:t xml:space="preserve"> </w:t>
      </w:r>
      <w:r>
        <w:t xml:space="preserve">cantidad</w:t>
      </w:r>
      <w:r>
        <w:t xml:space="preserve"> </w:t>
      </w:r>
      <w:r>
        <w:t xml:space="preserve">de</w:t>
      </w:r>
      <w:r>
        <w:t xml:space="preserve"> </w:t>
      </w:r>
      <w:r>
        <w:t xml:space="preserve">unidades</w:t>
      </w:r>
      <w:r>
        <w:t xml:space="preserve"> </w:t>
      </w:r>
      <w:r>
        <w:t xml:space="preserve">educativas</w:t>
      </w:r>
      <w:r>
        <w:t xml:space="preserve"> </w:t>
      </w:r>
      <w:r>
        <w:t xml:space="preserve">y</w:t>
      </w:r>
      <w:r>
        <w:t xml:space="preserve"> </w:t>
      </w:r>
      <w:r>
        <w:t xml:space="preserve">estudiantes</w:t>
      </w:r>
      <w:r>
        <w:t xml:space="preserve"> </w:t>
      </w:r>
      <w:r>
        <w:t xml:space="preserve">para</w:t>
      </w:r>
      <w:r>
        <w:t xml:space="preserve"> </w:t>
      </w:r>
      <w:r>
        <w:t xml:space="preserve">el</w:t>
      </w:r>
      <w:r>
        <w:t xml:space="preserve"> </w:t>
      </w:r>
      <w:r>
        <w:t xml:space="preserve">año</w:t>
      </w:r>
      <w:r>
        <w:t xml:space="preserve"> </w:t>
      </w:r>
      <w:r>
        <w:t xml:space="preserve">2024</w:t>
      </w:r>
      <w:r>
        <w:t xml:space="preserve"> </w:t>
      </w:r>
      <w:r>
        <w:t xml:space="preserve">en</w:t>
      </w:r>
      <w:r>
        <w:t xml:space="preserve"> </w:t>
      </w:r>
      <w:r>
        <w:t xml:space="preserve">base</w:t>
      </w:r>
      <w:r>
        <w:t xml:space="preserve"> </w:t>
      </w:r>
      <w:r>
        <w:t xml:space="preserve">a</w:t>
      </w:r>
      <w:r>
        <w:t xml:space="preserve"> </w:t>
      </w:r>
      <w:r>
        <w:t xml:space="preserve">datos</w:t>
      </w:r>
      <w:r>
        <w:t xml:space="preserve"> </w:t>
      </w:r>
      <w:r>
        <w:t xml:space="preserve">del</w:t>
      </w:r>
      <w:r>
        <w:t xml:space="preserve"> </w:t>
      </w:r>
      <w:r>
        <w:t xml:space="preserve">año</w:t>
      </w:r>
      <w:r>
        <w:t xml:space="preserve"> </w:t>
      </w:r>
      <w:r>
        <w:t xml:space="preserve">2020.</w:t>
      </w:r>
    </w:p>
    <w:bookmarkStart w:id="25" w:name="X2053e5dd64b6502fa8243f0a03bb274384ef7c3"/>
    <w:p>
      <w:pPr>
        <w:pStyle w:val="Heading1"/>
      </w:pPr>
      <w:r>
        <w:t xml:space="preserve">1. Cantidad proyectada para 2024 en base a la poblacion de 2020 y su taza de crecimiento</w:t>
      </w:r>
    </w:p>
    <w:p>
      <w:pPr>
        <w:pStyle w:val="FirstParagraph"/>
      </w:pPr>
      <m:oMathPara>
        <m:oMathParaPr>
          <m:jc m:val="center"/>
        </m:oMathParaPr>
        <m:oMath>
          <m:sSub>
            <m:e>
              <m:r>
                <m:t>c</m:t>
              </m:r>
            </m:e>
            <m:sub>
              <m:r>
                <m:t>2024</m:t>
              </m:r>
            </m:sub>
          </m:sSub>
          <m:r>
            <m:rPr>
              <m:sty m:val="p"/>
            </m:rPr>
            <m:t>=</m:t>
          </m:r>
          <m:sSub>
            <m:e>
              <m:r>
                <m:t>c</m:t>
              </m:r>
            </m:e>
            <m:sub>
              <m:r>
                <m:t>2020</m:t>
              </m:r>
            </m:sub>
          </m:sSub>
          <m:r>
            <m:rPr>
              <m:sty m:val="p"/>
            </m:rPr>
            <m:t>+</m:t>
          </m:r>
          <m:r>
            <m:t>4</m:t>
          </m:r>
          <m:d>
            <m:dPr>
              <m:begChr m:val="("/>
              <m:endChr m:val=")"/>
              <m:sepChr m:val=""/>
              <m:grow/>
            </m:dPr>
            <m:e>
              <m:r>
                <m:t>a</m:t>
              </m:r>
            </m:e>
          </m:d>
        </m:oMath>
      </m:oMathPara>
    </w:p>
    <w:p>
      <w:pPr>
        <w:pStyle w:val="FirstParagraph"/>
      </w:pPr>
      <w:r>
        <w:t xml:space="preserve">Donde.</w:t>
      </w:r>
    </w:p>
    <w:p>
      <w:pPr>
        <w:numPr>
          <w:ilvl w:val="0"/>
          <w:numId w:val="1001"/>
        </w:numPr>
      </w:pPr>
      <m:oMath>
        <m:sSub>
          <m:e>
            <m:r>
              <m:t>c</m:t>
            </m:r>
          </m:e>
          <m:sub>
            <m:r>
              <m:t>2024</m:t>
            </m:r>
          </m:sub>
        </m:sSub>
      </m:oMath>
      <w:r>
        <w:t xml:space="preserve"> </w:t>
      </w:r>
      <w:r>
        <w:t xml:space="preserve">es la cantidad de estudiantes para 2024</w:t>
      </w:r>
    </w:p>
    <w:p>
      <w:pPr>
        <w:numPr>
          <w:ilvl w:val="0"/>
          <w:numId w:val="1001"/>
        </w:numPr>
      </w:pPr>
      <m:oMath>
        <m:sSub>
          <m:e>
            <m:r>
              <m:t>c</m:t>
            </m:r>
          </m:e>
          <m:sub>
            <m:r>
              <m:t>2020</m:t>
            </m:r>
          </m:sub>
        </m:sSub>
      </m:oMath>
      <w:r>
        <w:t xml:space="preserve"> </w:t>
      </w:r>
      <w:r>
        <w:t xml:space="preserve">es la cantidad de estudiantes para 2020</w:t>
      </w:r>
    </w:p>
    <w:p>
      <w:pPr>
        <w:numPr>
          <w:ilvl w:val="0"/>
          <w:numId w:val="1001"/>
        </w:numPr>
      </w:pPr>
      <m:oMath>
        <m:r>
          <m:t>a</m:t>
        </m:r>
      </m:oMath>
      <w:r>
        <w:t xml:space="preserve"> </w:t>
      </w:r>
      <w:r>
        <w:t xml:space="preserve">es el crecimiento anual de estudiantes</w:t>
      </w:r>
    </w:p>
    <w:p>
      <w:pPr>
        <w:pStyle w:val="FirstParagraph"/>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tbl>
      <w:tblPr>
        <w:tblStyle w:val="Table"/>
        <w:tblW w:type="pct" w:w="5000"/>
        <w:tblLayout w:type="fixed"/>
        <w:tblLook w:firstRow="0" w:lastRow="0" w:firstColumn="0" w:lastColumn="0" w:noHBand="0" w:noVBand="0" w:val="0000"/>
      </w:tblPr>
      <w:tblGrid>
        <w:gridCol w:w="7920"/>
      </w:tblGrid>
      <w:tr>
        <w:tc>
          <w:tcPr/>
          <w:bookmarkStart w:id="24" w:name="fig-crec2024"/>
          <w:p>
            <w:pPr>
              <w:pStyle w:val="Compact"/>
              <w:jc w:val="center"/>
            </w:pPr>
            <w:r>
              <w:drawing>
                <wp:inline>
                  <wp:extent cx="5334000" cy="4060447"/>
                  <wp:effectExtent b="0" l="0" r="0" t="0"/>
                  <wp:docPr descr="" title="" id="22" name="Picture"/>
                  <a:graphic>
                    <a:graphicData uri="http://schemas.openxmlformats.org/drawingml/2006/picture">
                      <pic:pic>
                        <pic:nvPicPr>
                          <pic:cNvPr descr="index_files/figure-docx/fig-crec2024-output-1.png" id="23" name="Picture"/>
                          <pic:cNvPicPr>
                            <a:picLocks noChangeArrowheads="1" noChangeAspect="1"/>
                          </pic:cNvPicPr>
                        </pic:nvPicPr>
                        <pic:blipFill>
                          <a:blip r:embed="rId21"/>
                          <a:stretch>
                            <a:fillRect/>
                          </a:stretch>
                        </pic:blipFill>
                        <pic:spPr bwMode="auto">
                          <a:xfrm>
                            <a:off x="0" y="0"/>
                            <a:ext cx="5334000" cy="4060447"/>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Crecimiento de las Unidades Educativas por Departamento (2020 vs 2024)</w:t>
            </w:r>
          </w:p>
          <w:bookmarkEnd w:id="24"/>
        </w:tc>
      </w:tr>
    </w:tbl>
    <w:p>
      <w:pPr>
        <w:pStyle w:val="BodyText"/>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bookmarkEnd w:id="25"/>
    <w:bookmarkStart w:id="33" w:name="X78378cdaeb5f12e7a60d6e7fc96299ad9896515"/>
    <w:p>
      <w:pPr>
        <w:pStyle w:val="Heading1"/>
      </w:pPr>
      <w:r>
        <w:t xml:space="preserve">2. Cantidad de Unidades Educativas por departamento</w:t>
      </w:r>
    </w:p>
    <w:p>
      <w:pPr>
        <w:pStyle w:val="FirstParagraph"/>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tbl>
      <w:tblPr>
        <w:tblStyle w:val="Table"/>
        <w:tblW w:type="pct" w:w="5000"/>
        <w:tblLayout w:type="fixed"/>
        <w:tblLook w:firstRow="0" w:lastRow="0" w:firstColumn="0" w:lastColumn="0" w:noHBand="0" w:noVBand="0" w:val="0000"/>
      </w:tblPr>
      <w:tblGrid>
        <w:gridCol w:w="7920"/>
      </w:tblGrid>
      <w:tr>
        <w:tc>
          <w:tcPr/>
          <w:bookmarkStart w:id="29" w:name="fig-rept2024"/>
          <w:p>
            <w:pPr>
              <w:pStyle w:val="Compact"/>
              <w:jc w:val="center"/>
            </w:pPr>
            <w:r>
              <w:drawing>
                <wp:inline>
                  <wp:extent cx="5153890" cy="4655127"/>
                  <wp:effectExtent b="0" l="0" r="0" t="0"/>
                  <wp:docPr descr="" title="" id="27" name="Picture"/>
                  <a:graphic>
                    <a:graphicData uri="http://schemas.openxmlformats.org/drawingml/2006/picture">
                      <pic:pic>
                        <pic:nvPicPr>
                          <pic:cNvPr descr="index_files/figure-docx/fig-rept2024-output-1.png" id="28" name="Picture"/>
                          <pic:cNvPicPr>
                            <a:picLocks noChangeArrowheads="1" noChangeAspect="1"/>
                          </pic:cNvPicPr>
                        </pic:nvPicPr>
                        <pic:blipFill>
                          <a:blip r:embed="rId26"/>
                          <a:stretch>
                            <a:fillRect/>
                          </a:stretch>
                        </pic:blipFill>
                        <pic:spPr bwMode="auto">
                          <a:xfrm>
                            <a:off x="0" y="0"/>
                            <a:ext cx="5153890" cy="4655127"/>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Conteo de unidades educativas por departamento</w:t>
            </w:r>
          </w:p>
          <w:bookmarkEnd w:id="29"/>
        </w:tc>
      </w:tr>
    </w:tbl>
    <w:p>
      <w:pPr>
        <w:pStyle w:val="BodyText"/>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bookmarkStart w:id="31" w:name="Xc9f5d3df09c038acab43b6e19e5b08376ba198e"/>
    <w:p>
      <w:pPr>
        <w:pStyle w:val="Heading3"/>
      </w:pPr>
      <w:r>
        <w:t xml:space="preserve">Comentarios sobre el gráfico de unidades educativas en Bolivia</w:t>
      </w:r>
    </w:p>
    <w:p>
      <w:pPr>
        <w:pStyle w:val="FirstParagraph"/>
      </w:pPr>
      <w:r>
        <w:t xml:space="preserve">El gráfico anterior muestra la distribución de las unidades educativas en Bolivia. Las áreas están coloreadas según la cantidad de unidades educativas presentes en cada municipio. Los municipios con más unidades educativas están representados con colores más oscuros, mientras que los municipios con menos unidades educativas están representados con colores más claros.</w:t>
      </w:r>
    </w:p>
    <w:bookmarkStart w:id="30" w:name="observaciones"/>
    <w:p>
      <w:pPr>
        <w:pStyle w:val="Heading4"/>
      </w:pPr>
      <w:r>
        <w:t xml:space="preserve">Observaciones:</w:t>
      </w:r>
    </w:p>
    <w:p>
      <w:pPr>
        <w:pStyle w:val="Compact"/>
        <w:numPr>
          <w:ilvl w:val="0"/>
          <w:numId w:val="1002"/>
        </w:numPr>
      </w:pPr>
      <w:r>
        <w:t xml:space="preserve">La mayoría de las unidades educativas se concentran en los departamentos más poblados.</w:t>
      </w:r>
    </w:p>
    <w:p>
      <w:pPr>
        <w:pStyle w:val="Compact"/>
        <w:numPr>
          <w:ilvl w:val="0"/>
          <w:numId w:val="1002"/>
        </w:numPr>
      </w:pPr>
      <w:r>
        <w:t xml:space="preserve">Existen municipios que no tienen unidades educativas asignadas, lo cual se refleja en el color más claro.</w:t>
      </w:r>
    </w:p>
    <w:p>
      <w:pPr>
        <w:pStyle w:val="Compact"/>
        <w:numPr>
          <w:ilvl w:val="0"/>
          <w:numId w:val="1002"/>
        </w:numPr>
      </w:pPr>
      <w:r>
        <w:t xml:space="preserve">Este análisis permite identificar las áreas con mayor necesidad de infraestructura educativa.</w:t>
      </w:r>
    </w:p>
    <w:bookmarkEnd w:id="30"/>
    <w:bookmarkEnd w:id="31"/>
    <w:bookmarkStart w:id="32" w:name="Xbaa14cdac6b392085244284458a81d5aeb5d80f"/>
    <w:p>
      <w:pPr>
        <w:pStyle w:val="Heading3"/>
      </w:pPr>
      <w:r>
        <w:t xml:space="preserve">Unidades educativas sin municipio asignado</w:t>
      </w:r>
    </w:p>
    <w:p>
      <w:pPr>
        <w:pStyle w:val="FirstParagraph"/>
      </w:pPr>
      <w:r>
        <w:t xml:space="preserve">A continuación se muestra una tabla con las unidades educativas que no tienen un municipio asignado. Esto puede deberse a errores en los datos o a la falta de información geográfica precisa</w:t>
      </w:r>
    </w:p>
    <w:p>
      <w:pPr>
        <w:pStyle w:val="BodyText"/>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bookmarkEnd w:id="32"/>
    <w:bookmarkEnd w:id="33"/>
    <w:bookmarkStart w:id="52" w:name="Xf351a692fd019888816057f05bb9f06b8b1fd77"/>
    <w:p>
      <w:pPr>
        <w:pStyle w:val="Heading1"/>
      </w:pPr>
      <w:r>
        <w:t xml:space="preserve">3. Resumen de cantidad de Unidades Educativas por Departamento, Provincia y Municipio desagregado</w:t>
      </w:r>
    </w:p>
    <w:p>
      <w:pPr>
        <w:pStyle w:val="FirstParagraph"/>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c_ut</w:t>
            </w:r>
          </w:p>
        </w:tc>
        <w:tc>
          <w:tcPr/>
          <w:p>
            <w:pPr>
              <w:pStyle w:val="Compact"/>
              <w:jc w:val="left"/>
            </w:pPr>
            <w:r>
              <w:t xml:space="preserve">Cantidad de Estudiantes</w:t>
            </w:r>
          </w:p>
        </w:tc>
        <w:tc>
          <w:tcPr/>
          <w:p>
            <w:pPr>
              <w:pStyle w:val="Compact"/>
              <w:jc w:val="left"/>
            </w:pPr>
            <w:r>
              <w:t xml:space="preserve">Cantidad de Colegios</w:t>
            </w:r>
          </w:p>
        </w:tc>
        <w:tc>
          <w:tcPr/>
          <w:p>
            <w:pPr>
              <w:pStyle w:val="Compact"/>
              <w:jc w:val="left"/>
            </w:pPr>
            <w:r>
              <w:t xml:space="preserve">ratio</w:t>
            </w:r>
          </w:p>
        </w:tc>
      </w:tr>
      <w:tr>
        <w:tc>
          <w:tcPr/>
          <w:p>
            <w:pPr>
              <w:pStyle w:val="Compact"/>
              <w:jc w:val="left"/>
            </w:pPr>
            <w:r>
              <w:t xml:space="preserve">0</w:t>
            </w:r>
          </w:p>
        </w:tc>
        <w:tc>
          <w:tcPr/>
          <w:p>
            <w:pPr>
              <w:pStyle w:val="Compact"/>
              <w:jc w:val="left"/>
            </w:pPr>
            <w:r>
              <w:t xml:space="preserve">010101</w:t>
            </w:r>
          </w:p>
        </w:tc>
        <w:tc>
          <w:tcPr/>
          <w:p>
            <w:pPr>
              <w:pStyle w:val="Compact"/>
              <w:jc w:val="left"/>
            </w:pPr>
            <w:r>
              <w:t xml:space="preserve">102215</w:t>
            </w:r>
          </w:p>
        </w:tc>
        <w:tc>
          <w:tcPr/>
          <w:p>
            <w:pPr>
              <w:pStyle w:val="Compact"/>
              <w:jc w:val="left"/>
            </w:pPr>
            <w:r>
              <w:t xml:space="preserve">195</w:t>
            </w:r>
          </w:p>
        </w:tc>
        <w:tc>
          <w:tcPr/>
          <w:p>
            <w:pPr>
              <w:pStyle w:val="Compact"/>
              <w:jc w:val="left"/>
            </w:pPr>
            <w:r>
              <w:t xml:space="preserve">524.179487</w:t>
            </w:r>
          </w:p>
        </w:tc>
      </w:tr>
      <w:tr>
        <w:tc>
          <w:tcPr/>
          <w:p>
            <w:pPr>
              <w:pStyle w:val="Compact"/>
              <w:jc w:val="left"/>
            </w:pPr>
            <w:r>
              <w:t xml:space="preserve">1</w:t>
            </w:r>
          </w:p>
        </w:tc>
        <w:tc>
          <w:tcPr/>
          <w:p>
            <w:pPr>
              <w:pStyle w:val="Compact"/>
              <w:jc w:val="left"/>
            </w:pPr>
            <w:r>
              <w:t xml:space="preserve">010102</w:t>
            </w:r>
          </w:p>
        </w:tc>
        <w:tc>
          <w:tcPr/>
          <w:p>
            <w:pPr>
              <w:pStyle w:val="Compact"/>
              <w:jc w:val="left"/>
            </w:pPr>
            <w:r>
              <w:t xml:space="preserve">15093</w:t>
            </w:r>
          </w:p>
        </w:tc>
        <w:tc>
          <w:tcPr/>
          <w:p>
            <w:pPr>
              <w:pStyle w:val="Compact"/>
              <w:jc w:val="left"/>
            </w:pPr>
            <w:r>
              <w:t xml:space="preserve">31</w:t>
            </w:r>
          </w:p>
        </w:tc>
        <w:tc>
          <w:tcPr/>
          <w:p>
            <w:pPr>
              <w:pStyle w:val="Compact"/>
              <w:jc w:val="left"/>
            </w:pPr>
            <w:r>
              <w:t xml:space="preserve">486.870968</w:t>
            </w:r>
          </w:p>
        </w:tc>
      </w:tr>
      <w:tr>
        <w:tc>
          <w:tcPr/>
          <w:p>
            <w:pPr>
              <w:pStyle w:val="Compact"/>
              <w:jc w:val="left"/>
            </w:pPr>
            <w:r>
              <w:t xml:space="preserve">2</w:t>
            </w:r>
          </w:p>
        </w:tc>
        <w:tc>
          <w:tcPr/>
          <w:p>
            <w:pPr>
              <w:pStyle w:val="Compact"/>
              <w:jc w:val="left"/>
            </w:pPr>
            <w:r>
              <w:t xml:space="preserve">010103</w:t>
            </w:r>
          </w:p>
        </w:tc>
        <w:tc>
          <w:tcPr/>
          <w:p>
            <w:pPr>
              <w:pStyle w:val="Compact"/>
              <w:jc w:val="left"/>
            </w:pPr>
            <w:r>
              <w:t xml:space="preserve">27007</w:t>
            </w:r>
          </w:p>
        </w:tc>
        <w:tc>
          <w:tcPr/>
          <w:p>
            <w:pPr>
              <w:pStyle w:val="Compact"/>
              <w:jc w:val="left"/>
            </w:pPr>
            <w:r>
              <w:t xml:space="preserve">50</w:t>
            </w:r>
          </w:p>
        </w:tc>
        <w:tc>
          <w:tcPr/>
          <w:p>
            <w:pPr>
              <w:pStyle w:val="Compact"/>
              <w:jc w:val="left"/>
            </w:pPr>
            <w:r>
              <w:t xml:space="preserve">540.140000</w:t>
            </w:r>
          </w:p>
        </w:tc>
      </w:tr>
      <w:tr>
        <w:tc>
          <w:tcPr/>
          <w:p>
            <w:pPr>
              <w:pStyle w:val="Compact"/>
              <w:jc w:val="left"/>
            </w:pPr>
            <w:r>
              <w:t xml:space="preserve">3</w:t>
            </w:r>
          </w:p>
        </w:tc>
        <w:tc>
          <w:tcPr/>
          <w:p>
            <w:pPr>
              <w:pStyle w:val="Compact"/>
              <w:jc w:val="left"/>
            </w:pPr>
            <w:r>
              <w:t xml:space="preserve">010201</w:t>
            </w:r>
          </w:p>
        </w:tc>
        <w:tc>
          <w:tcPr/>
          <w:p>
            <w:pPr>
              <w:pStyle w:val="Compact"/>
              <w:jc w:val="left"/>
            </w:pPr>
            <w:r>
              <w:t xml:space="preserve">22438</w:t>
            </w:r>
          </w:p>
        </w:tc>
        <w:tc>
          <w:tcPr/>
          <w:p>
            <w:pPr>
              <w:pStyle w:val="Compact"/>
              <w:jc w:val="left"/>
            </w:pPr>
            <w:r>
              <w:t xml:space="preserve">38</w:t>
            </w:r>
          </w:p>
        </w:tc>
        <w:tc>
          <w:tcPr/>
          <w:p>
            <w:pPr>
              <w:pStyle w:val="Compact"/>
              <w:jc w:val="left"/>
            </w:pPr>
            <w:r>
              <w:t xml:space="preserve">590.473684</w:t>
            </w:r>
          </w:p>
        </w:tc>
      </w:tr>
      <w:tr>
        <w:tc>
          <w:tcPr/>
          <w:p>
            <w:pPr>
              <w:pStyle w:val="Compact"/>
              <w:jc w:val="left"/>
            </w:pPr>
            <w:r>
              <w:t xml:space="preserve">4</w:t>
            </w:r>
          </w:p>
        </w:tc>
        <w:tc>
          <w:tcPr/>
          <w:p>
            <w:pPr>
              <w:pStyle w:val="Compact"/>
              <w:jc w:val="left"/>
            </w:pPr>
            <w:r>
              <w:t xml:space="preserve">010202</w:t>
            </w:r>
          </w:p>
        </w:tc>
        <w:tc>
          <w:tcPr/>
          <w:p>
            <w:pPr>
              <w:pStyle w:val="Compact"/>
              <w:jc w:val="left"/>
            </w:pPr>
            <w:r>
              <w:t xml:space="preserve">25621</w:t>
            </w:r>
          </w:p>
        </w:tc>
        <w:tc>
          <w:tcPr/>
          <w:p>
            <w:pPr>
              <w:pStyle w:val="Compact"/>
              <w:jc w:val="left"/>
            </w:pPr>
            <w:r>
              <w:t xml:space="preserve">44</w:t>
            </w:r>
          </w:p>
        </w:tc>
        <w:tc>
          <w:tcPr/>
          <w:p>
            <w:pPr>
              <w:pStyle w:val="Compact"/>
              <w:jc w:val="left"/>
            </w:pPr>
            <w:r>
              <w:t xml:space="preserve">582.295455</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330</w:t>
            </w:r>
          </w:p>
        </w:tc>
        <w:tc>
          <w:tcPr/>
          <w:p>
            <w:pPr>
              <w:pStyle w:val="Compact"/>
              <w:jc w:val="left"/>
            </w:pPr>
            <w:r>
              <w:t xml:space="preserve">090401</w:t>
            </w:r>
          </w:p>
        </w:tc>
        <w:tc>
          <w:tcPr/>
          <w:p>
            <w:pPr>
              <w:pStyle w:val="Compact"/>
              <w:jc w:val="left"/>
            </w:pPr>
            <w:r>
              <w:t xml:space="preserve">4811</w:t>
            </w:r>
          </w:p>
        </w:tc>
        <w:tc>
          <w:tcPr/>
          <w:p>
            <w:pPr>
              <w:pStyle w:val="Compact"/>
              <w:jc w:val="left"/>
            </w:pPr>
            <w:r>
              <w:t xml:space="preserve">9</w:t>
            </w:r>
          </w:p>
        </w:tc>
        <w:tc>
          <w:tcPr/>
          <w:p>
            <w:pPr>
              <w:pStyle w:val="Compact"/>
              <w:jc w:val="left"/>
            </w:pPr>
            <w:r>
              <w:t xml:space="preserve">534.555556</w:t>
            </w:r>
          </w:p>
        </w:tc>
      </w:tr>
      <w:tr>
        <w:tc>
          <w:tcPr/>
          <w:p>
            <w:pPr>
              <w:pStyle w:val="Compact"/>
              <w:jc w:val="left"/>
            </w:pPr>
            <w:r>
              <w:t xml:space="preserve">331</w:t>
            </w:r>
          </w:p>
        </w:tc>
        <w:tc>
          <w:tcPr/>
          <w:p>
            <w:pPr>
              <w:pStyle w:val="Compact"/>
              <w:jc w:val="left"/>
            </w:pPr>
            <w:r>
              <w:t xml:space="preserve">090402</w:t>
            </w:r>
          </w:p>
        </w:tc>
        <w:tc>
          <w:tcPr/>
          <w:p>
            <w:pPr>
              <w:pStyle w:val="Compact"/>
              <w:jc w:val="left"/>
            </w:pPr>
            <w:r>
              <w:t xml:space="preserve">3586</w:t>
            </w:r>
          </w:p>
        </w:tc>
        <w:tc>
          <w:tcPr/>
          <w:p>
            <w:pPr>
              <w:pStyle w:val="Compact"/>
              <w:jc w:val="left"/>
            </w:pPr>
            <w:r>
              <w:t xml:space="preserve">8</w:t>
            </w:r>
          </w:p>
        </w:tc>
        <w:tc>
          <w:tcPr/>
          <w:p>
            <w:pPr>
              <w:pStyle w:val="Compact"/>
              <w:jc w:val="left"/>
            </w:pPr>
            <w:r>
              <w:t xml:space="preserve">448.250000</w:t>
            </w:r>
          </w:p>
        </w:tc>
      </w:tr>
      <w:tr>
        <w:tc>
          <w:tcPr/>
          <w:p>
            <w:pPr>
              <w:pStyle w:val="Compact"/>
              <w:jc w:val="left"/>
            </w:pPr>
            <w:r>
              <w:t xml:space="preserve">332</w:t>
            </w:r>
          </w:p>
        </w:tc>
        <w:tc>
          <w:tcPr/>
          <w:p>
            <w:pPr>
              <w:pStyle w:val="Compact"/>
              <w:jc w:val="left"/>
            </w:pPr>
            <w:r>
              <w:t xml:space="preserve">090501</w:t>
            </w:r>
          </w:p>
        </w:tc>
        <w:tc>
          <w:tcPr/>
          <w:p>
            <w:pPr>
              <w:pStyle w:val="Compact"/>
              <w:jc w:val="left"/>
            </w:pPr>
            <w:r>
              <w:t xml:space="preserve">3017</w:t>
            </w:r>
          </w:p>
        </w:tc>
        <w:tc>
          <w:tcPr/>
          <w:p>
            <w:pPr>
              <w:pStyle w:val="Compact"/>
              <w:jc w:val="left"/>
            </w:pPr>
            <w:r>
              <w:t xml:space="preserve">6</w:t>
            </w:r>
          </w:p>
        </w:tc>
        <w:tc>
          <w:tcPr/>
          <w:p>
            <w:pPr>
              <w:pStyle w:val="Compact"/>
              <w:jc w:val="left"/>
            </w:pPr>
            <w:r>
              <w:t xml:space="preserve">502.833333</w:t>
            </w:r>
          </w:p>
        </w:tc>
      </w:tr>
      <w:tr>
        <w:tc>
          <w:tcPr/>
          <w:p>
            <w:pPr>
              <w:pStyle w:val="Compact"/>
              <w:jc w:val="left"/>
            </w:pPr>
            <w:r>
              <w:t xml:space="preserve">333</w:t>
            </w:r>
          </w:p>
        </w:tc>
        <w:tc>
          <w:tcPr/>
          <w:p>
            <w:pPr>
              <w:pStyle w:val="Compact"/>
              <w:jc w:val="left"/>
            </w:pPr>
            <w:r>
              <w:t xml:space="preserve">090502</w:t>
            </w:r>
          </w:p>
        </w:tc>
        <w:tc>
          <w:tcPr/>
          <w:p>
            <w:pPr>
              <w:pStyle w:val="Compact"/>
              <w:jc w:val="left"/>
            </w:pPr>
            <w:r>
              <w:t xml:space="preserve">6835</w:t>
            </w:r>
          </w:p>
        </w:tc>
        <w:tc>
          <w:tcPr/>
          <w:p>
            <w:pPr>
              <w:pStyle w:val="Compact"/>
              <w:jc w:val="left"/>
            </w:pPr>
            <w:r>
              <w:t xml:space="preserve">17</w:t>
            </w:r>
          </w:p>
        </w:tc>
        <w:tc>
          <w:tcPr/>
          <w:p>
            <w:pPr>
              <w:pStyle w:val="Compact"/>
              <w:jc w:val="left"/>
            </w:pPr>
            <w:r>
              <w:t xml:space="preserve">402.058824</w:t>
            </w:r>
          </w:p>
        </w:tc>
      </w:tr>
      <w:tr>
        <w:tc>
          <w:tcPr/>
          <w:p>
            <w:pPr>
              <w:pStyle w:val="Compact"/>
              <w:jc w:val="left"/>
            </w:pPr>
            <w:r>
              <w:t xml:space="preserve">334</w:t>
            </w:r>
          </w:p>
        </w:tc>
        <w:tc>
          <w:tcPr/>
          <w:p>
            <w:pPr>
              <w:pStyle w:val="Compact"/>
              <w:jc w:val="left"/>
            </w:pPr>
            <w:r>
              <w:t xml:space="preserve">090503</w:t>
            </w:r>
          </w:p>
        </w:tc>
        <w:tc>
          <w:tcPr/>
          <w:p>
            <w:pPr>
              <w:pStyle w:val="Compact"/>
              <w:jc w:val="left"/>
            </w:pPr>
            <w:r>
              <w:t xml:space="preserve">1891</w:t>
            </w:r>
          </w:p>
        </w:tc>
        <w:tc>
          <w:tcPr/>
          <w:p>
            <w:pPr>
              <w:pStyle w:val="Compact"/>
              <w:jc w:val="left"/>
            </w:pPr>
            <w:r>
              <w:t xml:space="preserve">5</w:t>
            </w:r>
          </w:p>
        </w:tc>
        <w:tc>
          <w:tcPr/>
          <w:p>
            <w:pPr>
              <w:pStyle w:val="Compact"/>
              <w:jc w:val="left"/>
            </w:pPr>
            <w:r>
              <w:t xml:space="preserve">378.200000</w:t>
            </w:r>
          </w:p>
        </w:tc>
      </w:tr>
    </w:tbl>
    <w:p>
      <w:pPr>
        <w:pStyle w:val="SourceCode"/>
      </w:pPr>
      <w:r>
        <w:rPr>
          <w:rStyle w:val="VerbatimChar"/>
        </w:rPr>
        <w:t xml:space="preserve">520.9182046132242</w:t>
      </w:r>
      <w:r>
        <w:br/>
      </w:r>
      <w:r>
        <w:rPr>
          <w:rStyle w:val="VerbatimChar"/>
        </w:rPr>
        <w:t xml:space="preserve">70.60677697466468</w:t>
      </w:r>
    </w:p>
    <w:p>
      <w:pPr>
        <w:pStyle w:val="FirstParagraph"/>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p>
      <w:pPr>
        <w:pStyle w:val="BodyText"/>
      </w:pPr>
      <w:r>
        <w:drawing>
          <wp:inline>
            <wp:extent cx="5334000" cy="3336794"/>
            <wp:effectExtent b="0" l="0" r="0" t="0"/>
            <wp:docPr descr="" title="" id="35" name="Picture"/>
            <a:graphic>
              <a:graphicData uri="http://schemas.openxmlformats.org/drawingml/2006/picture">
                <pic:pic>
                  <pic:nvPicPr>
                    <pic:cNvPr descr="index_files/figure-docx/cell-11-output-1.png" id="36" name="Picture"/>
                    <pic:cNvPicPr>
                      <a:picLocks noChangeArrowheads="1" noChangeAspect="1"/>
                    </pic:cNvPicPr>
                  </pic:nvPicPr>
                  <pic:blipFill>
                    <a:blip r:embed="rId34"/>
                    <a:stretch>
                      <a:fillRect/>
                    </a:stretch>
                  </pic:blipFill>
                  <pic:spPr bwMode="auto">
                    <a:xfrm>
                      <a:off x="0" y="0"/>
                      <a:ext cx="5334000" cy="3336794"/>
                    </a:xfrm>
                    <a:prstGeom prst="rect">
                      <a:avLst/>
                    </a:prstGeom>
                    <a:noFill/>
                    <a:ln w="9525">
                      <a:noFill/>
                      <a:headEnd/>
                      <a:tailEnd/>
                    </a:ln>
                  </pic:spPr>
                </pic:pic>
              </a:graphicData>
            </a:graphic>
          </wp:inline>
        </w:drawing>
      </w:r>
    </w:p>
    <w:p>
      <w:pPr>
        <w:pStyle w:val="BodyText"/>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p>
      <w:pPr>
        <w:pStyle w:val="SourceCode"/>
      </w:pPr>
      <w:r>
        <w:rPr>
          <w:rStyle w:val="VerbatimChar"/>
        </w:rPr>
        <w:t xml:space="preserve">Índice de correlación: 0.9982796142756408</w:t>
      </w:r>
      <w:r>
        <w:br/>
      </w:r>
      <w:r>
        <w:rPr>
          <w:rStyle w:val="VerbatimChar"/>
        </w:rPr>
        <w:t xml:space="preserve">Promedio de estudiantes por unidad educativa: 24253.758208955223</w:t>
      </w:r>
      <w:r>
        <w:br/>
      </w:r>
      <w:r>
        <w:rPr>
          <w:rStyle w:val="VerbatimChar"/>
        </w:rPr>
        <w:t xml:space="preserve">Varianza de estudiantes por unidad educativa: 929233318.686871</w:t>
      </w:r>
    </w:p>
    <w:p>
      <w:pPr>
        <w:pStyle w:val="FirstParagraph"/>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p>
      <w:pPr>
        <w:pStyle w:val="BodyText"/>
      </w:pPr>
      <w:r>
        <w:drawing>
          <wp:inline>
            <wp:extent cx="5334000" cy="2646812"/>
            <wp:effectExtent b="0" l="0" r="0" t="0"/>
            <wp:docPr descr="" title="" id="38" name="Picture"/>
            <a:graphic>
              <a:graphicData uri="http://schemas.openxmlformats.org/drawingml/2006/picture">
                <pic:pic>
                  <pic:nvPicPr>
                    <pic:cNvPr descr="index_files/figure-docx/cell-13-output-1.png" id="39" name="Picture"/>
                    <pic:cNvPicPr>
                      <a:picLocks noChangeArrowheads="1" noChangeAspect="1"/>
                    </pic:cNvPicPr>
                  </pic:nvPicPr>
                  <pic:blipFill>
                    <a:blip r:embed="rId37"/>
                    <a:stretch>
                      <a:fillRect/>
                    </a:stretch>
                  </pic:blipFill>
                  <pic:spPr bwMode="auto">
                    <a:xfrm>
                      <a:off x="0" y="0"/>
                      <a:ext cx="5334000" cy="2646812"/>
                    </a:xfrm>
                    <a:prstGeom prst="rect">
                      <a:avLst/>
                    </a:prstGeom>
                    <a:noFill/>
                    <a:ln w="9525">
                      <a:noFill/>
                      <a:headEnd/>
                      <a:tailEnd/>
                    </a:ln>
                  </pic:spPr>
                </pic:pic>
              </a:graphicData>
            </a:graphic>
          </wp:inline>
        </w:drawing>
      </w:r>
    </w:p>
    <w:p>
      <w:pPr>
        <w:pStyle w:val="BodyText"/>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tbl>
      <w:tblPr>
        <w:tblStyle w:val="Table"/>
        <w:tblW w:type="pct" w:w="5000"/>
        <w:tblLayout w:type="fixed"/>
        <w:tblLook w:firstRow="0" w:lastRow="0" w:firstColumn="0" w:lastColumn="0" w:noHBand="0" w:noVBand="0" w:val="0000"/>
      </w:tblPr>
      <w:tblGrid>
        <w:gridCol w:w="7920"/>
      </w:tblGrid>
      <w:tr>
        <w:tc>
          <w:tcPr/>
          <w:bookmarkStart w:id="43" w:name="fig-mun2024"/>
          <w:p>
            <w:pPr>
              <w:pStyle w:val="Compact"/>
              <w:jc w:val="center"/>
            </w:pPr>
            <w:r>
              <w:drawing>
                <wp:inline>
                  <wp:extent cx="5334000" cy="5207158"/>
                  <wp:effectExtent b="0" l="0" r="0" t="0"/>
                  <wp:docPr descr="" title="" id="41" name="Picture"/>
                  <a:graphic>
                    <a:graphicData uri="http://schemas.openxmlformats.org/drawingml/2006/picture">
                      <pic:pic>
                        <pic:nvPicPr>
                          <pic:cNvPr descr="index_files/figure-docx/fig-mun2024-output-2.png" id="42" name="Picture"/>
                          <pic:cNvPicPr>
                            <a:picLocks noChangeArrowheads="1" noChangeAspect="1"/>
                          </pic:cNvPicPr>
                        </pic:nvPicPr>
                        <pic:blipFill>
                          <a:blip r:embed="rId40"/>
                          <a:stretch>
                            <a:fillRect/>
                          </a:stretch>
                        </pic:blipFill>
                        <pic:spPr bwMode="auto">
                          <a:xfrm>
                            <a:off x="0" y="0"/>
                            <a:ext cx="5334000" cy="5207158"/>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Conteo de unidades educativas por municipio</w:t>
            </w:r>
          </w:p>
          <w:bookmarkEnd w:id="43"/>
        </w:tc>
      </w:tr>
    </w:tbl>
    <w:p>
      <w:pPr>
        <w:pStyle w:val="BodyText"/>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tbl>
      <w:tblPr>
        <w:tblStyle w:val="Table"/>
        <w:tblW w:type="pct" w:w="5000"/>
        <w:tblLayout w:type="fixed"/>
        <w:tblLook w:firstRow="0" w:lastRow="0" w:firstColumn="0" w:lastColumn="0" w:noHBand="0" w:noVBand="0" w:val="0000"/>
      </w:tblPr>
      <w:tblGrid>
        <w:gridCol w:w="7920"/>
      </w:tblGrid>
      <w:tr>
        <w:tc>
          <w:tcPr/>
          <w:bookmarkStart w:id="47" w:name="fig-mun2024cant"/>
          <w:p>
            <w:pPr>
              <w:pStyle w:val="Compact"/>
              <w:jc w:val="center"/>
            </w:pPr>
            <w:r>
              <w:drawing>
                <wp:inline>
                  <wp:extent cx="5334000" cy="5135955"/>
                  <wp:effectExtent b="0" l="0" r="0" t="0"/>
                  <wp:docPr descr="" title="" id="45" name="Picture"/>
                  <a:graphic>
                    <a:graphicData uri="http://schemas.openxmlformats.org/drawingml/2006/picture">
                      <pic:pic>
                        <pic:nvPicPr>
                          <pic:cNvPr descr="index_files/figure-docx/fig-mun2024cant-output-2.png" id="46" name="Picture"/>
                          <pic:cNvPicPr>
                            <a:picLocks noChangeArrowheads="1" noChangeAspect="1"/>
                          </pic:cNvPicPr>
                        </pic:nvPicPr>
                        <pic:blipFill>
                          <a:blip r:embed="rId44"/>
                          <a:stretch>
                            <a:fillRect/>
                          </a:stretch>
                        </pic:blipFill>
                        <pic:spPr bwMode="auto">
                          <a:xfrm>
                            <a:off x="0" y="0"/>
                            <a:ext cx="5334000" cy="5135955"/>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Conteo de estudiantes por municipio</w:t>
            </w:r>
          </w:p>
          <w:bookmarkEnd w:id="47"/>
        </w:tc>
      </w:tr>
    </w:tbl>
    <w:p>
      <w:pPr>
        <w:pStyle w:val="BodyText"/>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bookmarkStart w:id="49" w:name="ordenado-por-tamaño"/>
    <w:p>
      <w:pPr>
        <w:pStyle w:val="Heading2"/>
      </w:pPr>
      <w:r>
        <w:t xml:space="preserve">3.2. Ordenado por tamaño</w:t>
      </w:r>
    </w:p>
    <w:p>
      <w:pPr>
        <w:pStyle w:val="FirstParagraph"/>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tbl>
      <w:tblPr>
        <w:tblStyle w:val="Table"/>
        <w:tblW w:type="pct" w:w="5000"/>
        <w:tblLayout w:type="fixed"/>
        <w:tblLook w:firstRow="0" w:lastRow="0" w:firstColumn="0" w:lastColumn="0" w:noHBand="0" w:noVBand="0" w:val="0000"/>
      </w:tblPr>
      <w:tblGrid>
        <w:gridCol w:w="7920"/>
      </w:tblGrid>
      <w:tr>
        <w:tc>
          <w:tcPr/>
          <w:bookmarkStart w:id="48" w:name="tbl-depprovmun"/>
          <w:p>
            <w:pPr>
              <w:jc w:val="center"/>
            </w:pPr>
            <w:pPr>
              <w:jc w:val="start"/>
              <w:spacing w:before="200"/>
              <w:pStyle w:val="ImageCaption"/>
            </w:pPr>
            <w:r>
              <w:t xml:space="preserve">Tabla 1: Cantidad de Unidades Educativas por Departamento, Provincia y Municipio desagregado, ordenado por cantidad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jc w:val="center"/>
                  </w:pPr>
                  <w:r>
                    <w:t xml:space="preserve">Departamento</w:t>
                  </w:r>
                </w:p>
              </w:tc>
              <w:tc>
                <w:tcPr/>
                <w:p>
                  <w:pPr>
                    <w:pStyle w:val="Compact"/>
                    <w:jc w:val="left"/>
                    <w:jc w:val="center"/>
                  </w:pPr>
                  <w:r>
                    <w:t xml:space="preserve">Provincia</w:t>
                  </w:r>
                </w:p>
              </w:tc>
              <w:tc>
                <w:tcPr/>
                <w:p>
                  <w:pPr>
                    <w:pStyle w:val="Compact"/>
                    <w:jc w:val="left"/>
                    <w:jc w:val="center"/>
                  </w:pPr>
                  <w:r>
                    <w:t xml:space="preserve">Municipio</w:t>
                  </w:r>
                </w:p>
              </w:tc>
              <w:tc>
                <w:tcPr/>
                <w:p>
                  <w:pPr>
                    <w:pStyle w:val="Compact"/>
                    <w:jc w:val="left"/>
                    <w:jc w:val="center"/>
                  </w:pPr>
                  <w:r>
                    <w:t xml:space="preserve">CodigoINE</w:t>
                  </w:r>
                </w:p>
              </w:tc>
              <w:tc>
                <w:tcPr/>
                <w:p>
                  <w:pPr>
                    <w:pStyle w:val="Compact"/>
                    <w:jc w:val="left"/>
                    <w:jc w:val="center"/>
                  </w:pPr>
                  <w:r>
                    <w:t xml:space="preserve">Cantidad de Unidades Educativas</w:t>
                  </w:r>
                </w:p>
              </w:tc>
            </w:tr>
            <w:tr>
              <w:tc>
                <w:tcPr/>
                <w:p>
                  <w:pPr>
                    <w:pStyle w:val="Compact"/>
                    <w:jc w:val="left"/>
                    <w:jc w:val="center"/>
                  </w:pPr>
                  <w:r>
                    <w:t xml:space="preserve">0</w:t>
                  </w:r>
                </w:p>
              </w:tc>
              <w:tc>
                <w:tcPr/>
                <w:p>
                  <w:pPr>
                    <w:pStyle w:val="Compact"/>
                    <w:jc w:val="left"/>
                    <w:jc w:val="center"/>
                  </w:pPr>
                  <w:r>
                    <w:t xml:space="preserve">Santa Cruz</w:t>
                  </w:r>
                </w:p>
              </w:tc>
              <w:tc>
                <w:tcPr/>
                <w:p>
                  <w:pPr>
                    <w:pStyle w:val="Compact"/>
                    <w:jc w:val="left"/>
                    <w:jc w:val="center"/>
                  </w:pPr>
                  <w:r>
                    <w:t xml:space="preserve">Andres Iba?ez</w:t>
                  </w:r>
                </w:p>
              </w:tc>
              <w:tc>
                <w:tcPr/>
                <w:p>
                  <w:pPr>
                    <w:pStyle w:val="Compact"/>
                    <w:jc w:val="left"/>
                    <w:jc w:val="center"/>
                  </w:pPr>
                  <w:r>
                    <w:t xml:space="preserve">Santa Cruz de la Sierra</w:t>
                  </w:r>
                </w:p>
              </w:tc>
              <w:tc>
                <w:tcPr/>
                <w:p>
                  <w:pPr>
                    <w:pStyle w:val="Compact"/>
                    <w:jc w:val="left"/>
                    <w:jc w:val="center"/>
                  </w:pPr>
                  <w:r>
                    <w:t xml:space="preserve">070101</w:t>
                  </w:r>
                </w:p>
              </w:tc>
              <w:tc>
                <w:tcPr/>
                <w:p>
                  <w:pPr>
                    <w:pStyle w:val="Compact"/>
                    <w:jc w:val="left"/>
                    <w:jc w:val="center"/>
                  </w:pPr>
                  <w:r>
                    <w:t xml:space="preserve">697</w:t>
                  </w:r>
                </w:p>
              </w:tc>
            </w:tr>
            <w:tr>
              <w:tc>
                <w:tcPr/>
                <w:p>
                  <w:pPr>
                    <w:pStyle w:val="Compact"/>
                    <w:jc w:val="left"/>
                    <w:jc w:val="center"/>
                  </w:pPr>
                  <w:r>
                    <w:t xml:space="preserve">1</w:t>
                  </w:r>
                </w:p>
              </w:tc>
              <w:tc>
                <w:tcPr/>
                <w:p>
                  <w:pPr>
                    <w:pStyle w:val="Compact"/>
                    <w:jc w:val="left"/>
                    <w:jc w:val="center"/>
                  </w:pPr>
                  <w:r>
                    <w:t xml:space="preserve">La Paz</w:t>
                  </w:r>
                </w:p>
              </w:tc>
              <w:tc>
                <w:tcPr/>
                <w:p>
                  <w:pPr>
                    <w:pStyle w:val="Compact"/>
                    <w:jc w:val="left"/>
                    <w:jc w:val="center"/>
                  </w:pPr>
                  <w:r>
                    <w:t xml:space="preserve">Murillo</w:t>
                  </w:r>
                </w:p>
              </w:tc>
              <w:tc>
                <w:tcPr/>
                <w:p>
                  <w:pPr>
                    <w:pStyle w:val="Compact"/>
                    <w:jc w:val="left"/>
                    <w:jc w:val="center"/>
                  </w:pPr>
                  <w:r>
                    <w:t xml:space="preserve">Nuestra Senora de La Paz</w:t>
                  </w:r>
                </w:p>
              </w:tc>
              <w:tc>
                <w:tcPr/>
                <w:p>
                  <w:pPr>
                    <w:pStyle w:val="Compact"/>
                    <w:jc w:val="left"/>
                    <w:jc w:val="center"/>
                  </w:pPr>
                  <w:r>
                    <w:t xml:space="preserve">020101</w:t>
                  </w:r>
                </w:p>
              </w:tc>
              <w:tc>
                <w:tcPr/>
                <w:p>
                  <w:pPr>
                    <w:pStyle w:val="Compact"/>
                    <w:jc w:val="left"/>
                    <w:jc w:val="center"/>
                  </w:pPr>
                  <w:r>
                    <w:t xml:space="preserve">415</w:t>
                  </w:r>
                </w:p>
              </w:tc>
            </w:tr>
            <w:tr>
              <w:tc>
                <w:tcPr/>
                <w:p>
                  <w:pPr>
                    <w:pStyle w:val="Compact"/>
                    <w:jc w:val="left"/>
                    <w:jc w:val="center"/>
                  </w:pPr>
                  <w:r>
                    <w:t xml:space="preserve">2</w:t>
                  </w:r>
                </w:p>
              </w:tc>
              <w:tc>
                <w:tcPr/>
                <w:p>
                  <w:pPr>
                    <w:pStyle w:val="Compact"/>
                    <w:jc w:val="left"/>
                    <w:jc w:val="center"/>
                  </w:pPr>
                  <w:r>
                    <w:t xml:space="preserve">La Paz</w:t>
                  </w:r>
                </w:p>
              </w:tc>
              <w:tc>
                <w:tcPr/>
                <w:p>
                  <w:pPr>
                    <w:pStyle w:val="Compact"/>
                    <w:jc w:val="left"/>
                    <w:jc w:val="center"/>
                  </w:pPr>
                  <w:r>
                    <w:t xml:space="preserve">Murillo</w:t>
                  </w:r>
                </w:p>
              </w:tc>
              <w:tc>
                <w:tcPr/>
                <w:p>
                  <w:pPr>
                    <w:pStyle w:val="Compact"/>
                    <w:jc w:val="left"/>
                    <w:jc w:val="center"/>
                  </w:pPr>
                  <w:r>
                    <w:t xml:space="preserve">El Alto</w:t>
                  </w:r>
                </w:p>
              </w:tc>
              <w:tc>
                <w:tcPr/>
                <w:p>
                  <w:pPr>
                    <w:pStyle w:val="Compact"/>
                    <w:jc w:val="left"/>
                    <w:jc w:val="center"/>
                  </w:pPr>
                  <w:r>
                    <w:t xml:space="preserve">020105</w:t>
                  </w:r>
                </w:p>
              </w:tc>
              <w:tc>
                <w:tcPr/>
                <w:p>
                  <w:pPr>
                    <w:pStyle w:val="Compact"/>
                    <w:jc w:val="left"/>
                    <w:jc w:val="center"/>
                  </w:pPr>
                  <w:r>
                    <w:t xml:space="preserve">382</w:t>
                  </w:r>
                </w:p>
              </w:tc>
            </w:tr>
            <w:tr>
              <w:tc>
                <w:tcPr/>
                <w:p>
                  <w:pPr>
                    <w:pStyle w:val="Compact"/>
                    <w:jc w:val="left"/>
                    <w:jc w:val="center"/>
                  </w:pPr>
                  <w:r>
                    <w:t xml:space="preserve">3</w:t>
                  </w:r>
                </w:p>
              </w:tc>
              <w:tc>
                <w:tcPr/>
                <w:p>
                  <w:pPr>
                    <w:pStyle w:val="Compact"/>
                    <w:jc w:val="left"/>
                    <w:jc w:val="center"/>
                  </w:pPr>
                  <w:r>
                    <w:t xml:space="preserve">Cochabamba</w:t>
                  </w:r>
                </w:p>
              </w:tc>
              <w:tc>
                <w:tcPr/>
                <w:p>
                  <w:pPr>
                    <w:pStyle w:val="Compact"/>
                    <w:jc w:val="left"/>
                    <w:jc w:val="center"/>
                  </w:pPr>
                  <w:r>
                    <w:t xml:space="preserve">Cercado</w:t>
                  </w:r>
                </w:p>
              </w:tc>
              <w:tc>
                <w:tcPr/>
                <w:p>
                  <w:pPr>
                    <w:pStyle w:val="Compact"/>
                    <w:jc w:val="left"/>
                    <w:jc w:val="center"/>
                  </w:pPr>
                  <w:r>
                    <w:t xml:space="preserve">Cochabamba</w:t>
                  </w:r>
                </w:p>
              </w:tc>
              <w:tc>
                <w:tcPr/>
                <w:p>
                  <w:pPr>
                    <w:pStyle w:val="Compact"/>
                    <w:jc w:val="left"/>
                    <w:jc w:val="center"/>
                  </w:pPr>
                  <w:r>
                    <w:t xml:space="preserve">030101</w:t>
                  </w:r>
                </w:p>
              </w:tc>
              <w:tc>
                <w:tcPr/>
                <w:p>
                  <w:pPr>
                    <w:pStyle w:val="Compact"/>
                    <w:jc w:val="left"/>
                    <w:jc w:val="center"/>
                  </w:pPr>
                  <w:r>
                    <w:t xml:space="preserve">325</w:t>
                  </w:r>
                </w:p>
              </w:tc>
            </w:tr>
            <w:tr>
              <w:tc>
                <w:tcPr/>
                <w:p>
                  <w:pPr>
                    <w:pStyle w:val="Compact"/>
                    <w:jc w:val="left"/>
                    <w:jc w:val="center"/>
                  </w:pPr>
                  <w:r>
                    <w:t xml:space="preserve">4</w:t>
                  </w:r>
                </w:p>
              </w:tc>
              <w:tc>
                <w:tcPr/>
                <w:p>
                  <w:pPr>
                    <w:pStyle w:val="Compact"/>
                    <w:jc w:val="left"/>
                    <w:jc w:val="center"/>
                  </w:pPr>
                  <w:r>
                    <w:t xml:space="preserve">Chuquisaca</w:t>
                  </w:r>
                </w:p>
              </w:tc>
              <w:tc>
                <w:tcPr/>
                <w:p>
                  <w:pPr>
                    <w:pStyle w:val="Compact"/>
                    <w:jc w:val="left"/>
                    <w:jc w:val="center"/>
                  </w:pPr>
                  <w:r>
                    <w:t xml:space="preserve">Oropeza</w:t>
                  </w:r>
                </w:p>
              </w:tc>
              <w:tc>
                <w:tcPr/>
                <w:p>
                  <w:pPr>
                    <w:pStyle w:val="Compact"/>
                    <w:jc w:val="left"/>
                    <w:jc w:val="center"/>
                  </w:pPr>
                  <w:r>
                    <w:t xml:space="preserve">Sucre</w:t>
                  </w:r>
                </w:p>
              </w:tc>
              <w:tc>
                <w:tcPr/>
                <w:p>
                  <w:pPr>
                    <w:pStyle w:val="Compact"/>
                    <w:jc w:val="left"/>
                    <w:jc w:val="center"/>
                  </w:pPr>
                  <w:r>
                    <w:t xml:space="preserve">010101</w:t>
                  </w:r>
                </w:p>
              </w:tc>
              <w:tc>
                <w:tcPr/>
                <w:p>
                  <w:pPr>
                    <w:pStyle w:val="Compact"/>
                    <w:jc w:val="left"/>
                    <w:jc w:val="center"/>
                  </w:pPr>
                  <w:r>
                    <w:t xml:space="preserve">195</w:t>
                  </w:r>
                </w:p>
              </w:tc>
            </w:tr>
            <w:tr>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333</w:t>
                  </w:r>
                </w:p>
              </w:tc>
              <w:tc>
                <w:tcPr/>
                <w:p>
                  <w:pPr>
                    <w:pStyle w:val="Compact"/>
                    <w:jc w:val="left"/>
                    <w:jc w:val="center"/>
                  </w:pPr>
                  <w:r>
                    <w:t xml:space="preserve">Oruro</w:t>
                  </w:r>
                </w:p>
              </w:tc>
              <w:tc>
                <w:tcPr/>
                <w:p>
                  <w:pPr>
                    <w:pStyle w:val="Compact"/>
                    <w:jc w:val="left"/>
                    <w:jc w:val="center"/>
                  </w:pPr>
                  <w:r>
                    <w:t xml:space="preserve">Litoral</w:t>
                  </w:r>
                </w:p>
              </w:tc>
              <w:tc>
                <w:tcPr/>
                <w:p>
                  <w:pPr>
                    <w:pStyle w:val="Compact"/>
                    <w:jc w:val="left"/>
                    <w:jc w:val="center"/>
                  </w:pPr>
                  <w:r>
                    <w:t xml:space="preserve">Escara</w:t>
                  </w:r>
                </w:p>
              </w:tc>
              <w:tc>
                <w:tcPr/>
                <w:p>
                  <w:pPr>
                    <w:pStyle w:val="Compact"/>
                    <w:jc w:val="left"/>
                    <w:jc w:val="center"/>
                  </w:pPr>
                  <w:r>
                    <w:t xml:space="preserve">040502</w:t>
                  </w:r>
                </w:p>
              </w:tc>
              <w:tc>
                <w:tcPr/>
                <w:p>
                  <w:pPr>
                    <w:pStyle w:val="Compact"/>
                    <w:jc w:val="left"/>
                    <w:jc w:val="center"/>
                  </w:pPr>
                  <w:r>
                    <w:t xml:space="preserve">1</w:t>
                  </w:r>
                </w:p>
              </w:tc>
            </w:tr>
            <w:tr>
              <w:tc>
                <w:tcPr/>
                <w:p>
                  <w:pPr>
                    <w:pStyle w:val="Compact"/>
                    <w:jc w:val="left"/>
                    <w:jc w:val="center"/>
                  </w:pPr>
                  <w:r>
                    <w:t xml:space="preserve">334</w:t>
                  </w:r>
                </w:p>
              </w:tc>
              <w:tc>
                <w:tcPr/>
                <w:p>
                  <w:pPr>
                    <w:pStyle w:val="Compact"/>
                    <w:jc w:val="left"/>
                    <w:jc w:val="center"/>
                  </w:pPr>
                  <w:r>
                    <w:t xml:space="preserve">Oruro</w:t>
                  </w:r>
                </w:p>
              </w:tc>
              <w:tc>
                <w:tcPr/>
                <w:p>
                  <w:pPr>
                    <w:pStyle w:val="Compact"/>
                    <w:jc w:val="left"/>
                    <w:jc w:val="center"/>
                  </w:pPr>
                  <w:r>
                    <w:t xml:space="preserve">Mejillones</w:t>
                  </w:r>
                </w:p>
              </w:tc>
              <w:tc>
                <w:tcPr/>
                <w:p>
                  <w:pPr>
                    <w:pStyle w:val="Compact"/>
                    <w:jc w:val="left"/>
                    <w:jc w:val="center"/>
                  </w:pPr>
                  <w:r>
                    <w:t xml:space="preserve">Carangas</w:t>
                  </w:r>
                </w:p>
              </w:tc>
              <w:tc>
                <w:tcPr/>
                <w:p>
                  <w:pPr>
                    <w:pStyle w:val="Compact"/>
                    <w:jc w:val="left"/>
                    <w:jc w:val="center"/>
                  </w:pPr>
                  <w:r>
                    <w:t xml:space="preserve">041503</w:t>
                  </w:r>
                </w:p>
              </w:tc>
              <w:tc>
                <w:tcPr/>
                <w:p>
                  <w:pPr>
                    <w:pStyle w:val="Compact"/>
                    <w:jc w:val="left"/>
                    <w:jc w:val="center"/>
                  </w:pPr>
                  <w:r>
                    <w:t xml:space="preserve">1</w:t>
                  </w:r>
                </w:p>
              </w:tc>
            </w:tr>
            <w:tr>
              <w:tc>
                <w:tcPr/>
                <w:p>
                  <w:pPr>
                    <w:pStyle w:val="Compact"/>
                    <w:jc w:val="left"/>
                    <w:jc w:val="center"/>
                  </w:pPr>
                  <w:r>
                    <w:t xml:space="preserve">335</w:t>
                  </w:r>
                </w:p>
              </w:tc>
              <w:tc>
                <w:tcPr/>
                <w:p>
                  <w:pPr>
                    <w:pStyle w:val="Compact"/>
                    <w:jc w:val="left"/>
                    <w:jc w:val="center"/>
                  </w:pPr>
                  <w:r>
                    <w:t xml:space="preserve">Oruro</w:t>
                  </w:r>
                </w:p>
              </w:tc>
              <w:tc>
                <w:tcPr/>
                <w:p>
                  <w:pPr>
                    <w:pStyle w:val="Compact"/>
                    <w:jc w:val="left"/>
                    <w:jc w:val="center"/>
                  </w:pPr>
                  <w:r>
                    <w:t xml:space="preserve">Litoral</w:t>
                  </w:r>
                </w:p>
              </w:tc>
              <w:tc>
                <w:tcPr/>
                <w:p>
                  <w:pPr>
                    <w:pStyle w:val="Compact"/>
                    <w:jc w:val="left"/>
                    <w:jc w:val="center"/>
                  </w:pPr>
                  <w:r>
                    <w:t xml:space="preserve">Yunguyo del Litoral</w:t>
                  </w:r>
                </w:p>
              </w:tc>
              <w:tc>
                <w:tcPr/>
                <w:p>
                  <w:pPr>
                    <w:pStyle w:val="Compact"/>
                    <w:jc w:val="left"/>
                    <w:jc w:val="center"/>
                  </w:pPr>
                  <w:r>
                    <w:t xml:space="preserve">040504</w:t>
                  </w:r>
                </w:p>
              </w:tc>
              <w:tc>
                <w:tcPr/>
                <w:p>
                  <w:pPr>
                    <w:pStyle w:val="Compact"/>
                    <w:jc w:val="left"/>
                    <w:jc w:val="center"/>
                  </w:pPr>
                  <w:r>
                    <w:t xml:space="preserve">1</w:t>
                  </w:r>
                </w:p>
              </w:tc>
            </w:tr>
            <w:tr>
              <w:tc>
                <w:tcPr/>
                <w:p>
                  <w:pPr>
                    <w:pStyle w:val="Compact"/>
                    <w:jc w:val="left"/>
                    <w:jc w:val="center"/>
                  </w:pPr>
                  <w:r>
                    <w:t xml:space="preserve">336</w:t>
                  </w:r>
                </w:p>
              </w:tc>
              <w:tc>
                <w:tcPr/>
                <w:p>
                  <w:pPr>
                    <w:pStyle w:val="Compact"/>
                    <w:jc w:val="left"/>
                    <w:jc w:val="center"/>
                  </w:pPr>
                  <w:r>
                    <w:t xml:space="preserve">Oruro</w:t>
                  </w:r>
                </w:p>
              </w:tc>
              <w:tc>
                <w:tcPr/>
                <w:p>
                  <w:pPr>
                    <w:pStyle w:val="Compact"/>
                    <w:jc w:val="left"/>
                    <w:jc w:val="center"/>
                  </w:pPr>
                  <w:r>
                    <w:t xml:space="preserve">Mejillones</w:t>
                  </w:r>
                </w:p>
              </w:tc>
              <w:tc>
                <w:tcPr/>
                <w:p>
                  <w:pPr>
                    <w:pStyle w:val="Compact"/>
                    <w:jc w:val="left"/>
                    <w:jc w:val="center"/>
                  </w:pPr>
                  <w:r>
                    <w:t xml:space="preserve">La Rivera</w:t>
                  </w:r>
                </w:p>
              </w:tc>
              <w:tc>
                <w:tcPr/>
                <w:p>
                  <w:pPr>
                    <w:pStyle w:val="Compact"/>
                    <w:jc w:val="left"/>
                    <w:jc w:val="center"/>
                  </w:pPr>
                  <w:r>
                    <w:t xml:space="preserve">041501</w:t>
                  </w:r>
                </w:p>
              </w:tc>
              <w:tc>
                <w:tcPr/>
                <w:p>
                  <w:pPr>
                    <w:pStyle w:val="Compact"/>
                    <w:jc w:val="left"/>
                    <w:jc w:val="center"/>
                  </w:pPr>
                  <w:r>
                    <w:t xml:space="preserve">1</w:t>
                  </w:r>
                </w:p>
              </w:tc>
            </w:tr>
            <w:tr>
              <w:tc>
                <w:tcPr/>
                <w:p>
                  <w:pPr>
                    <w:pStyle w:val="Compact"/>
                    <w:jc w:val="left"/>
                    <w:jc w:val="center"/>
                  </w:pPr>
                  <w:r>
                    <w:t xml:space="preserve">337</w:t>
                  </w:r>
                </w:p>
              </w:tc>
              <w:tc>
                <w:tcPr/>
                <w:p>
                  <w:pPr>
                    <w:pStyle w:val="Compact"/>
                    <w:jc w:val="left"/>
                    <w:jc w:val="center"/>
                  </w:pPr>
                  <w:r>
                    <w:t xml:space="preserve">La Paz</w:t>
                  </w:r>
                </w:p>
              </w:tc>
              <w:tc>
                <w:tcPr/>
                <w:p>
                  <w:pPr>
                    <w:pStyle w:val="Compact"/>
                    <w:jc w:val="left"/>
                    <w:jc w:val="center"/>
                  </w:pPr>
                  <w:r>
                    <w:t xml:space="preserve">Pacajes</w:t>
                  </w:r>
                </w:p>
              </w:tc>
              <w:tc>
                <w:tcPr/>
                <w:p>
                  <w:pPr>
                    <w:pStyle w:val="Compact"/>
                    <w:jc w:val="left"/>
                    <w:jc w:val="center"/>
                  </w:pPr>
                  <w:r>
                    <w:t xml:space="preserve">Nazacara de Pacajes</w:t>
                  </w:r>
                </w:p>
              </w:tc>
              <w:tc>
                <w:tcPr/>
                <w:p>
                  <w:pPr>
                    <w:pStyle w:val="Compact"/>
                    <w:jc w:val="left"/>
                    <w:jc w:val="center"/>
                  </w:pPr>
                  <w:r>
                    <w:t xml:space="preserve">020307</w:t>
                  </w:r>
                </w:p>
              </w:tc>
              <w:tc>
                <w:tcPr/>
                <w:p>
                  <w:pPr>
                    <w:pStyle w:val="Compact"/>
                    <w:jc w:val="left"/>
                    <w:jc w:val="center"/>
                  </w:pPr>
                  <w:r>
                    <w:t xml:space="preserve">1</w:t>
                  </w:r>
                </w:p>
              </w:tc>
            </w:tr>
          </w:tbl>
          <w:bookmarkEnd w:id="48"/>
          <w:p/>
        </w:tc>
      </w:tr>
    </w:tbl>
    <w:p>
      <w:pPr>
        <w:pStyle w:val="BodyText"/>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bookmarkEnd w:id="49"/>
    <w:bookmarkStart w:id="51" w:name="X4434a30b77ae6f8db93665ea0784f73075a189d"/>
    <w:p>
      <w:pPr>
        <w:pStyle w:val="Heading2"/>
      </w:pPr>
      <w:r>
        <w:t xml:space="preserve">3.1. Ordenado por Departamento, Provincia y Municipio</w:t>
      </w:r>
    </w:p>
    <w:p>
      <w:pPr>
        <w:pStyle w:val="FirstParagraph"/>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tbl>
      <w:tblPr>
        <w:tblStyle w:val="Table"/>
        <w:tblW w:type="pct" w:w="5000"/>
        <w:tblLayout w:type="fixed"/>
        <w:tblLook w:firstRow="0" w:lastRow="0" w:firstColumn="0" w:lastColumn="0" w:noHBand="0" w:noVBand="0" w:val="0000"/>
      </w:tblPr>
      <w:tblGrid>
        <w:gridCol w:w="7920"/>
      </w:tblGrid>
      <w:tr>
        <w:tc>
          <w:tcPr/>
          <w:bookmarkStart w:id="50" w:name="tbl-depprovmun2"/>
          <w:p>
            <w:pPr>
              <w:jc w:val="center"/>
            </w:pPr>
            <w:pPr>
              <w:jc w:val="start"/>
              <w:spacing w:before="200"/>
              <w:pStyle w:val="ImageCaption"/>
            </w:pPr>
            <w:r>
              <w:t xml:space="preserve">Tabla 2: Cantidad de Unidades Educativas por Departamento, Provincia y Municipio desagregado, ordenado por Ubicación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jc w:val="center"/>
                  </w:pPr>
                  <w:r>
                    <w:t xml:space="preserve">Departamento</w:t>
                  </w:r>
                </w:p>
              </w:tc>
              <w:tc>
                <w:tcPr/>
                <w:p>
                  <w:pPr>
                    <w:pStyle w:val="Compact"/>
                    <w:jc w:val="left"/>
                    <w:jc w:val="center"/>
                  </w:pPr>
                  <w:r>
                    <w:t xml:space="preserve">Provincia</w:t>
                  </w:r>
                </w:p>
              </w:tc>
              <w:tc>
                <w:tcPr/>
                <w:p>
                  <w:pPr>
                    <w:pStyle w:val="Compact"/>
                    <w:jc w:val="left"/>
                    <w:jc w:val="center"/>
                  </w:pPr>
                  <w:r>
                    <w:t xml:space="preserve">Municipio</w:t>
                  </w:r>
                </w:p>
              </w:tc>
              <w:tc>
                <w:tcPr/>
                <w:p>
                  <w:pPr>
                    <w:pStyle w:val="Compact"/>
                    <w:jc w:val="left"/>
                    <w:jc w:val="center"/>
                  </w:pPr>
                  <w:r>
                    <w:t xml:space="preserve">CodigoINE</w:t>
                  </w:r>
                </w:p>
              </w:tc>
              <w:tc>
                <w:tcPr/>
                <w:p>
                  <w:pPr>
                    <w:pStyle w:val="Compact"/>
                    <w:jc w:val="left"/>
                    <w:jc w:val="center"/>
                  </w:pPr>
                  <w:r>
                    <w:t xml:space="preserve">Cantidad de Unidades Educativas</w:t>
                  </w:r>
                </w:p>
              </w:tc>
            </w:tr>
            <w:tr>
              <w:tc>
                <w:tcPr/>
                <w:p>
                  <w:pPr>
                    <w:pStyle w:val="Compact"/>
                    <w:jc w:val="left"/>
                    <w:jc w:val="center"/>
                  </w:pPr>
                  <w:r>
                    <w:t xml:space="preserve">0</w:t>
                  </w:r>
                </w:p>
              </w:tc>
              <w:tc>
                <w:tcPr/>
                <w:p>
                  <w:pPr>
                    <w:pStyle w:val="Compact"/>
                    <w:jc w:val="left"/>
                    <w:jc w:val="center"/>
                  </w:pPr>
                  <w:r>
                    <w:t xml:space="preserve">Beni</w:t>
                  </w:r>
                </w:p>
              </w:tc>
              <w:tc>
                <w:tcPr/>
                <w:p>
                  <w:pPr>
                    <w:pStyle w:val="Compact"/>
                    <w:jc w:val="left"/>
                    <w:jc w:val="center"/>
                  </w:pPr>
                  <w:r>
                    <w:t xml:space="preserve">Cercado</w:t>
                  </w:r>
                </w:p>
              </w:tc>
              <w:tc>
                <w:tcPr/>
                <w:p>
                  <w:pPr>
                    <w:pStyle w:val="Compact"/>
                    <w:jc w:val="left"/>
                    <w:jc w:val="center"/>
                  </w:pPr>
                  <w:r>
                    <w:t xml:space="preserve">San Javier</w:t>
                  </w:r>
                </w:p>
              </w:tc>
              <w:tc>
                <w:tcPr/>
                <w:p>
                  <w:pPr>
                    <w:pStyle w:val="Compact"/>
                    <w:jc w:val="left"/>
                    <w:jc w:val="center"/>
                  </w:pPr>
                  <w:r>
                    <w:t xml:space="preserve">080102</w:t>
                  </w:r>
                </w:p>
              </w:tc>
              <w:tc>
                <w:tcPr/>
                <w:p>
                  <w:pPr>
                    <w:pStyle w:val="Compact"/>
                    <w:jc w:val="left"/>
                    <w:jc w:val="center"/>
                  </w:pPr>
                  <w:r>
                    <w:t xml:space="preserve">24</w:t>
                  </w:r>
                </w:p>
              </w:tc>
            </w:tr>
            <w:tr>
              <w:tc>
                <w:tcPr/>
                <w:p>
                  <w:pPr>
                    <w:pStyle w:val="Compact"/>
                    <w:jc w:val="left"/>
                    <w:jc w:val="center"/>
                  </w:pPr>
                  <w:r>
                    <w:t xml:space="preserve">1</w:t>
                  </w:r>
                </w:p>
              </w:tc>
              <w:tc>
                <w:tcPr/>
                <w:p>
                  <w:pPr>
                    <w:pStyle w:val="Compact"/>
                    <w:jc w:val="left"/>
                    <w:jc w:val="center"/>
                  </w:pPr>
                  <w:r>
                    <w:t xml:space="preserve">Beni</w:t>
                  </w:r>
                </w:p>
              </w:tc>
              <w:tc>
                <w:tcPr/>
                <w:p>
                  <w:pPr>
                    <w:pStyle w:val="Compact"/>
                    <w:jc w:val="left"/>
                    <w:jc w:val="center"/>
                  </w:pPr>
                  <w:r>
                    <w:t xml:space="preserve">Cercado</w:t>
                  </w:r>
                </w:p>
              </w:tc>
              <w:tc>
                <w:tcPr/>
                <w:p>
                  <w:pPr>
                    <w:pStyle w:val="Compact"/>
                    <w:jc w:val="left"/>
                    <w:jc w:val="center"/>
                  </w:pPr>
                  <w:r>
                    <w:t xml:space="preserve">Trinidad</w:t>
                  </w:r>
                </w:p>
              </w:tc>
              <w:tc>
                <w:tcPr/>
                <w:p>
                  <w:pPr>
                    <w:pStyle w:val="Compact"/>
                    <w:jc w:val="left"/>
                    <w:jc w:val="center"/>
                  </w:pPr>
                  <w:r>
                    <w:t xml:space="preserve">080101</w:t>
                  </w:r>
                </w:p>
              </w:tc>
              <w:tc>
                <w:tcPr/>
                <w:p>
                  <w:pPr>
                    <w:pStyle w:val="Compact"/>
                    <w:jc w:val="left"/>
                    <w:jc w:val="center"/>
                  </w:pPr>
                  <w:r>
                    <w:t xml:space="preserve">75</w:t>
                  </w:r>
                </w:p>
              </w:tc>
            </w:tr>
            <w:tr>
              <w:tc>
                <w:tcPr/>
                <w:p>
                  <w:pPr>
                    <w:pStyle w:val="Compact"/>
                    <w:jc w:val="left"/>
                    <w:jc w:val="center"/>
                  </w:pPr>
                  <w:r>
                    <w:t xml:space="preserve">2</w:t>
                  </w:r>
                </w:p>
              </w:tc>
              <w:tc>
                <w:tcPr/>
                <w:p>
                  <w:pPr>
                    <w:pStyle w:val="Compact"/>
                    <w:jc w:val="left"/>
                    <w:jc w:val="center"/>
                  </w:pPr>
                  <w:r>
                    <w:t xml:space="preserve">Beni</w:t>
                  </w:r>
                </w:p>
              </w:tc>
              <w:tc>
                <w:tcPr/>
                <w:p>
                  <w:pPr>
                    <w:pStyle w:val="Compact"/>
                    <w:jc w:val="left"/>
                    <w:jc w:val="center"/>
                  </w:pPr>
                  <w:r>
                    <w:t xml:space="preserve">General Jose Balliv</w:t>
                  </w:r>
                </w:p>
              </w:tc>
              <w:tc>
                <w:tcPr/>
                <w:p>
                  <w:pPr>
                    <w:pStyle w:val="Compact"/>
                    <w:jc w:val="left"/>
                    <w:jc w:val="center"/>
                  </w:pPr>
                  <w:r>
                    <w:t xml:space="preserve">Reyes</w:t>
                  </w:r>
                </w:p>
              </w:tc>
              <w:tc>
                <w:tcPr/>
                <w:p>
                  <w:pPr>
                    <w:pStyle w:val="Compact"/>
                    <w:jc w:val="left"/>
                    <w:jc w:val="center"/>
                  </w:pPr>
                  <w:r>
                    <w:t xml:space="preserve">080301</w:t>
                  </w:r>
                </w:p>
              </w:tc>
              <w:tc>
                <w:tcPr/>
                <w:p>
                  <w:pPr>
                    <w:pStyle w:val="Compact"/>
                    <w:jc w:val="left"/>
                    <w:jc w:val="center"/>
                  </w:pPr>
                  <w:r>
                    <w:t xml:space="preserve">49</w:t>
                  </w:r>
                </w:p>
              </w:tc>
            </w:tr>
            <w:tr>
              <w:tc>
                <w:tcPr/>
                <w:p>
                  <w:pPr>
                    <w:pStyle w:val="Compact"/>
                    <w:jc w:val="left"/>
                    <w:jc w:val="center"/>
                  </w:pPr>
                  <w:r>
                    <w:t xml:space="preserve">3</w:t>
                  </w:r>
                </w:p>
              </w:tc>
              <w:tc>
                <w:tcPr/>
                <w:p>
                  <w:pPr>
                    <w:pStyle w:val="Compact"/>
                    <w:jc w:val="left"/>
                    <w:jc w:val="center"/>
                  </w:pPr>
                  <w:r>
                    <w:t xml:space="preserve">Beni</w:t>
                  </w:r>
                </w:p>
              </w:tc>
              <w:tc>
                <w:tcPr/>
                <w:p>
                  <w:pPr>
                    <w:pStyle w:val="Compact"/>
                    <w:jc w:val="left"/>
                    <w:jc w:val="center"/>
                  </w:pPr>
                  <w:r>
                    <w:t xml:space="preserve">General Jose Balliv</w:t>
                  </w:r>
                </w:p>
              </w:tc>
              <w:tc>
                <w:tcPr/>
                <w:p>
                  <w:pPr>
                    <w:pStyle w:val="Compact"/>
                    <w:jc w:val="left"/>
                    <w:jc w:val="center"/>
                  </w:pPr>
                  <w:r>
                    <w:t xml:space="preserve">Rurrenabaque</w:t>
                  </w:r>
                </w:p>
              </w:tc>
              <w:tc>
                <w:tcPr/>
                <w:p>
                  <w:pPr>
                    <w:pStyle w:val="Compact"/>
                    <w:jc w:val="left"/>
                    <w:jc w:val="center"/>
                  </w:pPr>
                  <w:r>
                    <w:t xml:space="preserve">080304</w:t>
                  </w:r>
                </w:p>
              </w:tc>
              <w:tc>
                <w:tcPr/>
                <w:p>
                  <w:pPr>
                    <w:pStyle w:val="Compact"/>
                    <w:jc w:val="left"/>
                    <w:jc w:val="center"/>
                  </w:pPr>
                  <w:r>
                    <w:t xml:space="preserve">36</w:t>
                  </w:r>
                </w:p>
              </w:tc>
            </w:tr>
            <w:tr>
              <w:tc>
                <w:tcPr/>
                <w:p>
                  <w:pPr>
                    <w:pStyle w:val="Compact"/>
                    <w:jc w:val="left"/>
                    <w:jc w:val="center"/>
                  </w:pPr>
                  <w:r>
                    <w:t xml:space="preserve">4</w:t>
                  </w:r>
                </w:p>
              </w:tc>
              <w:tc>
                <w:tcPr/>
                <w:p>
                  <w:pPr>
                    <w:pStyle w:val="Compact"/>
                    <w:jc w:val="left"/>
                    <w:jc w:val="center"/>
                  </w:pPr>
                  <w:r>
                    <w:t xml:space="preserve">Beni</w:t>
                  </w:r>
                </w:p>
              </w:tc>
              <w:tc>
                <w:tcPr/>
                <w:p>
                  <w:pPr>
                    <w:pStyle w:val="Compact"/>
                    <w:jc w:val="left"/>
                    <w:jc w:val="center"/>
                  </w:pPr>
                  <w:r>
                    <w:t xml:space="preserve">General Jose Balliv</w:t>
                  </w:r>
                </w:p>
              </w:tc>
              <w:tc>
                <w:tcPr/>
                <w:p>
                  <w:pPr>
                    <w:pStyle w:val="Compact"/>
                    <w:jc w:val="left"/>
                    <w:jc w:val="center"/>
                  </w:pPr>
                  <w:r>
                    <w:t xml:space="preserve">San Borja</w:t>
                  </w:r>
                </w:p>
              </w:tc>
              <w:tc>
                <w:tcPr/>
                <w:p>
                  <w:pPr>
                    <w:pStyle w:val="Compact"/>
                    <w:jc w:val="left"/>
                    <w:jc w:val="center"/>
                  </w:pPr>
                  <w:r>
                    <w:t xml:space="preserve">080302</w:t>
                  </w:r>
                </w:p>
              </w:tc>
              <w:tc>
                <w:tcPr/>
                <w:p>
                  <w:pPr>
                    <w:pStyle w:val="Compact"/>
                    <w:jc w:val="left"/>
                    <w:jc w:val="center"/>
                  </w:pPr>
                  <w:r>
                    <w:t xml:space="preserve">119</w:t>
                  </w:r>
                </w:p>
              </w:tc>
            </w:tr>
            <w:tr>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333</w:t>
                  </w:r>
                </w:p>
              </w:tc>
              <w:tc>
                <w:tcPr/>
                <w:p>
                  <w:pPr>
                    <w:pStyle w:val="Compact"/>
                    <w:jc w:val="left"/>
                    <w:jc w:val="center"/>
                  </w:pPr>
                  <w:r>
                    <w:t xml:space="preserve">Tarija</w:t>
                  </w:r>
                </w:p>
              </w:tc>
              <w:tc>
                <w:tcPr/>
                <w:p>
                  <w:pPr>
                    <w:pStyle w:val="Compact"/>
                    <w:jc w:val="left"/>
                    <w:jc w:val="center"/>
                  </w:pPr>
                  <w:r>
                    <w:t xml:space="preserve">Gran Chaco</w:t>
                  </w:r>
                </w:p>
              </w:tc>
              <w:tc>
                <w:tcPr/>
                <w:p>
                  <w:pPr>
                    <w:pStyle w:val="Compact"/>
                    <w:jc w:val="left"/>
                    <w:jc w:val="center"/>
                  </w:pPr>
                  <w:r>
                    <w:t xml:space="preserve">Carapari</w:t>
                  </w:r>
                </w:p>
              </w:tc>
              <w:tc>
                <w:tcPr/>
                <w:p>
                  <w:pPr>
                    <w:pStyle w:val="Compact"/>
                    <w:jc w:val="left"/>
                    <w:jc w:val="center"/>
                  </w:pPr>
                  <w:r>
                    <w:t xml:space="preserve">060302</w:t>
                  </w:r>
                </w:p>
              </w:tc>
              <w:tc>
                <w:tcPr/>
                <w:p>
                  <w:pPr>
                    <w:pStyle w:val="Compact"/>
                    <w:jc w:val="left"/>
                    <w:jc w:val="center"/>
                  </w:pPr>
                  <w:r>
                    <w:t xml:space="preserve">46</w:t>
                  </w:r>
                </w:p>
              </w:tc>
            </w:tr>
            <w:tr>
              <w:tc>
                <w:tcPr/>
                <w:p>
                  <w:pPr>
                    <w:pStyle w:val="Compact"/>
                    <w:jc w:val="left"/>
                    <w:jc w:val="center"/>
                  </w:pPr>
                  <w:r>
                    <w:t xml:space="preserve">334</w:t>
                  </w:r>
                </w:p>
              </w:tc>
              <w:tc>
                <w:tcPr/>
                <w:p>
                  <w:pPr>
                    <w:pStyle w:val="Compact"/>
                    <w:jc w:val="left"/>
                    <w:jc w:val="center"/>
                  </w:pPr>
                  <w:r>
                    <w:t xml:space="preserve">Tarija</w:t>
                  </w:r>
                </w:p>
              </w:tc>
              <w:tc>
                <w:tcPr/>
                <w:p>
                  <w:pPr>
                    <w:pStyle w:val="Compact"/>
                    <w:jc w:val="left"/>
                    <w:jc w:val="center"/>
                  </w:pPr>
                  <w:r>
                    <w:t xml:space="preserve">Gran Chaco</w:t>
                  </w:r>
                </w:p>
              </w:tc>
              <w:tc>
                <w:tcPr/>
                <w:p>
                  <w:pPr>
                    <w:pStyle w:val="Compact"/>
                    <w:jc w:val="left"/>
                    <w:jc w:val="center"/>
                  </w:pPr>
                  <w:r>
                    <w:t xml:space="preserve">Villamontes</w:t>
                  </w:r>
                </w:p>
              </w:tc>
              <w:tc>
                <w:tcPr/>
                <w:p>
                  <w:pPr>
                    <w:pStyle w:val="Compact"/>
                    <w:jc w:val="left"/>
                    <w:jc w:val="center"/>
                  </w:pPr>
                  <w:r>
                    <w:t xml:space="preserve">060303</w:t>
                  </w:r>
                </w:p>
              </w:tc>
              <w:tc>
                <w:tcPr/>
                <w:p>
                  <w:pPr>
                    <w:pStyle w:val="Compact"/>
                    <w:jc w:val="left"/>
                    <w:jc w:val="center"/>
                  </w:pPr>
                  <w:r>
                    <w:t xml:space="preserve">63</w:t>
                  </w:r>
                </w:p>
              </w:tc>
            </w:tr>
            <w:tr>
              <w:tc>
                <w:tcPr/>
                <w:p>
                  <w:pPr>
                    <w:pStyle w:val="Compact"/>
                    <w:jc w:val="left"/>
                    <w:jc w:val="center"/>
                  </w:pPr>
                  <w:r>
                    <w:t xml:space="preserve">335</w:t>
                  </w:r>
                </w:p>
              </w:tc>
              <w:tc>
                <w:tcPr/>
                <w:p>
                  <w:pPr>
                    <w:pStyle w:val="Compact"/>
                    <w:jc w:val="left"/>
                    <w:jc w:val="center"/>
                  </w:pPr>
                  <w:r>
                    <w:t xml:space="preserve">Tarija</w:t>
                  </w:r>
                </w:p>
              </w:tc>
              <w:tc>
                <w:tcPr/>
                <w:p>
                  <w:pPr>
                    <w:pStyle w:val="Compact"/>
                    <w:jc w:val="left"/>
                    <w:jc w:val="center"/>
                  </w:pPr>
                  <w:r>
                    <w:t xml:space="preserve">Gran Chaco</w:t>
                  </w:r>
                </w:p>
              </w:tc>
              <w:tc>
                <w:tcPr/>
                <w:p>
                  <w:pPr>
                    <w:pStyle w:val="Compact"/>
                    <w:jc w:val="left"/>
                    <w:jc w:val="center"/>
                  </w:pPr>
                  <w:r>
                    <w:t xml:space="preserve">Yacuiba</w:t>
                  </w:r>
                </w:p>
              </w:tc>
              <w:tc>
                <w:tcPr/>
                <w:p>
                  <w:pPr>
                    <w:pStyle w:val="Compact"/>
                    <w:jc w:val="left"/>
                    <w:jc w:val="center"/>
                  </w:pPr>
                  <w:r>
                    <w:t xml:space="preserve">060301</w:t>
                  </w:r>
                </w:p>
              </w:tc>
              <w:tc>
                <w:tcPr/>
                <w:p>
                  <w:pPr>
                    <w:pStyle w:val="Compact"/>
                    <w:jc w:val="left"/>
                    <w:jc w:val="center"/>
                  </w:pPr>
                  <w:r>
                    <w:t xml:space="preserve">74</w:t>
                  </w:r>
                </w:p>
              </w:tc>
            </w:tr>
            <w:tr>
              <w:tc>
                <w:tcPr/>
                <w:p>
                  <w:pPr>
                    <w:pStyle w:val="Compact"/>
                    <w:jc w:val="left"/>
                    <w:jc w:val="center"/>
                  </w:pPr>
                  <w:r>
                    <w:t xml:space="preserve">336</w:t>
                  </w:r>
                </w:p>
              </w:tc>
              <w:tc>
                <w:tcPr/>
                <w:p>
                  <w:pPr>
                    <w:pStyle w:val="Compact"/>
                    <w:jc w:val="left"/>
                    <w:jc w:val="center"/>
                  </w:pPr>
                  <w:r>
                    <w:t xml:space="preserve">Tarija</w:t>
                  </w:r>
                </w:p>
              </w:tc>
              <w:tc>
                <w:tcPr/>
                <w:p>
                  <w:pPr>
                    <w:pStyle w:val="Compact"/>
                    <w:jc w:val="left"/>
                    <w:jc w:val="center"/>
                  </w:pPr>
                  <w:r>
                    <w:t xml:space="preserve">Mendez</w:t>
                  </w:r>
                </w:p>
              </w:tc>
              <w:tc>
                <w:tcPr/>
                <w:p>
                  <w:pPr>
                    <w:pStyle w:val="Compact"/>
                    <w:jc w:val="left"/>
                    <w:jc w:val="center"/>
                  </w:pPr>
                  <w:r>
                    <w:t xml:space="preserve">Tomayapo (El Puente)</w:t>
                  </w:r>
                </w:p>
              </w:tc>
              <w:tc>
                <w:tcPr/>
                <w:p>
                  <w:pPr>
                    <w:pStyle w:val="Compact"/>
                    <w:jc w:val="left"/>
                    <w:jc w:val="center"/>
                  </w:pPr>
                  <w:r>
                    <w:t xml:space="preserve">060502</w:t>
                  </w:r>
                </w:p>
              </w:tc>
              <w:tc>
                <w:tcPr/>
                <w:p>
                  <w:pPr>
                    <w:pStyle w:val="Compact"/>
                    <w:jc w:val="left"/>
                    <w:jc w:val="center"/>
                  </w:pPr>
                  <w:r>
                    <w:t xml:space="preserve">57</w:t>
                  </w:r>
                </w:p>
              </w:tc>
            </w:tr>
            <w:tr>
              <w:tc>
                <w:tcPr/>
                <w:p>
                  <w:pPr>
                    <w:pStyle w:val="Compact"/>
                    <w:jc w:val="left"/>
                    <w:jc w:val="center"/>
                  </w:pPr>
                  <w:r>
                    <w:t xml:space="preserve">337</w:t>
                  </w:r>
                </w:p>
              </w:tc>
              <w:tc>
                <w:tcPr/>
                <w:p>
                  <w:pPr>
                    <w:pStyle w:val="Compact"/>
                    <w:jc w:val="left"/>
                    <w:jc w:val="center"/>
                  </w:pPr>
                  <w:r>
                    <w:t xml:space="preserve">Tarija</w:t>
                  </w:r>
                </w:p>
              </w:tc>
              <w:tc>
                <w:tcPr/>
                <w:p>
                  <w:pPr>
                    <w:pStyle w:val="Compact"/>
                    <w:jc w:val="left"/>
                    <w:jc w:val="center"/>
                  </w:pPr>
                  <w:r>
                    <w:t xml:space="preserve">Mendez</w:t>
                  </w:r>
                </w:p>
              </w:tc>
              <w:tc>
                <w:tcPr/>
                <w:p>
                  <w:pPr>
                    <w:pStyle w:val="Compact"/>
                    <w:jc w:val="left"/>
                    <w:jc w:val="center"/>
                  </w:pPr>
                  <w:r>
                    <w:t xml:space="preserve">Villa San Lorenzo</w:t>
                  </w:r>
                </w:p>
              </w:tc>
              <w:tc>
                <w:tcPr/>
                <w:p>
                  <w:pPr>
                    <w:pStyle w:val="Compact"/>
                    <w:jc w:val="left"/>
                    <w:jc w:val="center"/>
                  </w:pPr>
                  <w:r>
                    <w:t xml:space="preserve">060501</w:t>
                  </w:r>
                </w:p>
              </w:tc>
              <w:tc>
                <w:tcPr/>
                <w:p>
                  <w:pPr>
                    <w:pStyle w:val="Compact"/>
                    <w:jc w:val="left"/>
                    <w:jc w:val="center"/>
                  </w:pPr>
                  <w:r>
                    <w:t xml:space="preserve">82</w:t>
                  </w:r>
                </w:p>
              </w:tc>
            </w:tr>
          </w:tbl>
          <w:bookmarkEnd w:id="50"/>
          <w:p/>
        </w:tc>
      </w:tr>
    </w:tbl>
    <w:p>
      <w:pPr>
        <w:pStyle w:val="BodyText"/>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bookmarkEnd w:id="51"/>
    <w:bookmarkEnd w:id="52"/>
    <w:bookmarkStart w:id="62" w:name="X231a6fd1b7e10624cbcd0b134b2ba05e91dadde"/>
    <w:p>
      <w:pPr>
        <w:pStyle w:val="Heading1"/>
      </w:pPr>
      <w:r>
        <w:t xml:space="preserve">4. Resumen de las Unidades Educativas por Departamento, que tengan 991 y 1000 estudiantes.</w:t>
      </w:r>
    </w:p>
    <w:p>
      <w:pPr>
        <w:pStyle w:val="FirstParagraph"/>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Departamento</w:t>
            </w:r>
          </w:p>
        </w:tc>
        <w:tc>
          <w:tcPr/>
          <w:p>
            <w:pPr>
              <w:pStyle w:val="Compact"/>
              <w:jc w:val="left"/>
            </w:pPr>
            <w:r>
              <w:t xml:space="preserve">Cantidad de Unidades Educativas</w:t>
            </w:r>
          </w:p>
        </w:tc>
      </w:tr>
      <w:tr>
        <w:tc>
          <w:tcPr/>
          <w:p>
            <w:pPr>
              <w:pStyle w:val="Compact"/>
              <w:jc w:val="left"/>
            </w:pPr>
            <w:r>
              <w:t xml:space="preserve">0</w:t>
            </w:r>
          </w:p>
        </w:tc>
        <w:tc>
          <w:tcPr/>
          <w:p>
            <w:pPr>
              <w:pStyle w:val="Compact"/>
              <w:jc w:val="left"/>
            </w:pPr>
            <w:r>
              <w:t xml:space="preserve">La Paz</w:t>
            </w:r>
          </w:p>
        </w:tc>
        <w:tc>
          <w:tcPr/>
          <w:p>
            <w:pPr>
              <w:pStyle w:val="Compact"/>
              <w:jc w:val="left"/>
            </w:pPr>
            <w:r>
              <w:t xml:space="preserve">44</w:t>
            </w:r>
          </w:p>
        </w:tc>
      </w:tr>
      <w:tr>
        <w:tc>
          <w:tcPr/>
          <w:p>
            <w:pPr>
              <w:pStyle w:val="Compact"/>
              <w:jc w:val="left"/>
            </w:pPr>
            <w:r>
              <w:t xml:space="preserve">1</w:t>
            </w:r>
          </w:p>
        </w:tc>
        <w:tc>
          <w:tcPr/>
          <w:p>
            <w:pPr>
              <w:pStyle w:val="Compact"/>
              <w:jc w:val="left"/>
            </w:pPr>
            <w:r>
              <w:t xml:space="preserve">Potosi</w:t>
            </w:r>
          </w:p>
        </w:tc>
        <w:tc>
          <w:tcPr/>
          <w:p>
            <w:pPr>
              <w:pStyle w:val="Compact"/>
              <w:jc w:val="left"/>
            </w:pPr>
            <w:r>
              <w:t xml:space="preserve">27</w:t>
            </w:r>
          </w:p>
        </w:tc>
      </w:tr>
      <w:tr>
        <w:tc>
          <w:tcPr/>
          <w:p>
            <w:pPr>
              <w:pStyle w:val="Compact"/>
              <w:jc w:val="left"/>
            </w:pPr>
            <w:r>
              <w:t xml:space="preserve">2</w:t>
            </w:r>
          </w:p>
        </w:tc>
        <w:tc>
          <w:tcPr/>
          <w:p>
            <w:pPr>
              <w:pStyle w:val="Compact"/>
              <w:jc w:val="left"/>
            </w:pPr>
            <w:r>
              <w:t xml:space="preserve">Cochabamba</w:t>
            </w:r>
          </w:p>
        </w:tc>
        <w:tc>
          <w:tcPr/>
          <w:p>
            <w:pPr>
              <w:pStyle w:val="Compact"/>
              <w:jc w:val="left"/>
            </w:pPr>
            <w:r>
              <w:t xml:space="preserve">27</w:t>
            </w:r>
          </w:p>
        </w:tc>
      </w:tr>
      <w:tr>
        <w:tc>
          <w:tcPr/>
          <w:p>
            <w:pPr>
              <w:pStyle w:val="Compact"/>
              <w:jc w:val="left"/>
            </w:pPr>
            <w:r>
              <w:t xml:space="preserve">3</w:t>
            </w:r>
          </w:p>
        </w:tc>
        <w:tc>
          <w:tcPr/>
          <w:p>
            <w:pPr>
              <w:pStyle w:val="Compact"/>
              <w:jc w:val="left"/>
            </w:pPr>
            <w:r>
              <w:t xml:space="preserve">Santa Cruz</w:t>
            </w:r>
          </w:p>
        </w:tc>
        <w:tc>
          <w:tcPr/>
          <w:p>
            <w:pPr>
              <w:pStyle w:val="Compact"/>
              <w:jc w:val="left"/>
            </w:pPr>
            <w:r>
              <w:t xml:space="preserve">22</w:t>
            </w:r>
          </w:p>
        </w:tc>
      </w:tr>
      <w:tr>
        <w:tc>
          <w:tcPr/>
          <w:p>
            <w:pPr>
              <w:pStyle w:val="Compact"/>
              <w:jc w:val="left"/>
            </w:pPr>
            <w:r>
              <w:t xml:space="preserve">4</w:t>
            </w:r>
          </w:p>
        </w:tc>
        <w:tc>
          <w:tcPr/>
          <w:p>
            <w:pPr>
              <w:pStyle w:val="Compact"/>
              <w:jc w:val="left"/>
            </w:pPr>
            <w:r>
              <w:t xml:space="preserve">Chuquisaca</w:t>
            </w:r>
          </w:p>
        </w:tc>
        <w:tc>
          <w:tcPr/>
          <w:p>
            <w:pPr>
              <w:pStyle w:val="Compact"/>
              <w:jc w:val="left"/>
            </w:pPr>
            <w:r>
              <w:t xml:space="preserve">14</w:t>
            </w:r>
          </w:p>
        </w:tc>
      </w:tr>
      <w:tr>
        <w:tc>
          <w:tcPr/>
          <w:p>
            <w:pPr>
              <w:pStyle w:val="Compact"/>
              <w:jc w:val="left"/>
            </w:pPr>
            <w:r>
              <w:t xml:space="preserve">5</w:t>
            </w:r>
          </w:p>
        </w:tc>
        <w:tc>
          <w:tcPr/>
          <w:p>
            <w:pPr>
              <w:pStyle w:val="Compact"/>
              <w:jc w:val="left"/>
            </w:pPr>
            <w:r>
              <w:t xml:space="preserve">Beni</w:t>
            </w:r>
          </w:p>
        </w:tc>
        <w:tc>
          <w:tcPr/>
          <w:p>
            <w:pPr>
              <w:pStyle w:val="Compact"/>
              <w:jc w:val="left"/>
            </w:pPr>
            <w:r>
              <w:t xml:space="preserve">5</w:t>
            </w:r>
          </w:p>
        </w:tc>
      </w:tr>
      <w:tr>
        <w:tc>
          <w:tcPr/>
          <w:p>
            <w:pPr>
              <w:pStyle w:val="Compact"/>
              <w:jc w:val="left"/>
            </w:pPr>
            <w:r>
              <w:t xml:space="preserve">6</w:t>
            </w:r>
          </w:p>
        </w:tc>
        <w:tc>
          <w:tcPr/>
          <w:p>
            <w:pPr>
              <w:pStyle w:val="Compact"/>
              <w:jc w:val="left"/>
            </w:pPr>
            <w:r>
              <w:t xml:space="preserve">Tarija</w:t>
            </w:r>
          </w:p>
        </w:tc>
        <w:tc>
          <w:tcPr/>
          <w:p>
            <w:pPr>
              <w:pStyle w:val="Compact"/>
              <w:jc w:val="left"/>
            </w:pPr>
            <w:r>
              <w:t xml:space="preserve">5</w:t>
            </w:r>
          </w:p>
        </w:tc>
      </w:tr>
      <w:tr>
        <w:tc>
          <w:tcPr/>
          <w:p>
            <w:pPr>
              <w:pStyle w:val="Compact"/>
              <w:jc w:val="left"/>
            </w:pPr>
            <w:r>
              <w:t xml:space="preserve">7</w:t>
            </w:r>
          </w:p>
        </w:tc>
        <w:tc>
          <w:tcPr/>
          <w:p>
            <w:pPr>
              <w:pStyle w:val="Compact"/>
              <w:jc w:val="left"/>
            </w:pPr>
            <w:r>
              <w:t xml:space="preserve">Oruro</w:t>
            </w:r>
          </w:p>
        </w:tc>
        <w:tc>
          <w:tcPr/>
          <w:p>
            <w:pPr>
              <w:pStyle w:val="Compact"/>
              <w:jc w:val="left"/>
            </w:pPr>
            <w:r>
              <w:t xml:space="preserve">3</w:t>
            </w:r>
          </w:p>
        </w:tc>
      </w:tr>
      <w:tr>
        <w:tc>
          <w:tcPr/>
          <w:p>
            <w:pPr>
              <w:pStyle w:val="Compact"/>
              <w:jc w:val="left"/>
            </w:pPr>
            <w:r>
              <w:t xml:space="preserve">8</w:t>
            </w:r>
          </w:p>
        </w:tc>
        <w:tc>
          <w:tcPr/>
          <w:p>
            <w:pPr>
              <w:pStyle w:val="Compact"/>
              <w:jc w:val="left"/>
            </w:pPr>
            <w:r>
              <w:t xml:space="preserve">Pando</w:t>
            </w:r>
          </w:p>
        </w:tc>
        <w:tc>
          <w:tcPr/>
          <w:p>
            <w:pPr>
              <w:pStyle w:val="Compact"/>
              <w:jc w:val="left"/>
            </w:pPr>
            <w:r>
              <w:t xml:space="preserve">2</w:t>
            </w:r>
          </w:p>
        </w:tc>
      </w:tr>
    </w:tbl>
    <w:p>
      <w:pPr>
        <w:pStyle w:val="BodyText"/>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p>
      <w:pPr>
        <w:pStyle w:val="BodyText"/>
      </w:pPr>
      <w:r>
        <w:drawing>
          <wp:inline>
            <wp:extent cx="5334000" cy="2455101"/>
            <wp:effectExtent b="0" l="0" r="0" t="0"/>
            <wp:docPr descr="" title="" id="54" name="Picture"/>
            <a:graphic>
              <a:graphicData uri="http://schemas.openxmlformats.org/drawingml/2006/picture">
                <pic:pic>
                  <pic:nvPicPr>
                    <pic:cNvPr descr="index_files/figure-docx/cell-20-output-1.png" id="55" name="Picture"/>
                    <pic:cNvPicPr>
                      <a:picLocks noChangeArrowheads="1" noChangeAspect="1"/>
                    </pic:cNvPicPr>
                  </pic:nvPicPr>
                  <pic:blipFill>
                    <a:blip r:embed="rId53"/>
                    <a:stretch>
                      <a:fillRect/>
                    </a:stretch>
                  </pic:blipFill>
                  <pic:spPr bwMode="auto">
                    <a:xfrm>
                      <a:off x="0" y="0"/>
                      <a:ext cx="5334000" cy="2455101"/>
                    </a:xfrm>
                    <a:prstGeom prst="rect">
                      <a:avLst/>
                    </a:prstGeom>
                    <a:noFill/>
                    <a:ln w="9525">
                      <a:noFill/>
                      <a:headEnd/>
                      <a:tailEnd/>
                    </a:ln>
                  </pic:spPr>
                </pic:pic>
              </a:graphicData>
            </a:graphic>
          </wp:inline>
        </w:drawing>
      </w:r>
    </w:p>
    <w:p>
      <w:pPr>
        <w:pStyle w:val="BodyText"/>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bookmarkStart w:id="59" w:name="X96c8ca390c36370c3775131ccfd62b2e6bd868c"/>
    <w:p>
      <w:pPr>
        <w:pStyle w:val="Heading2"/>
      </w:pPr>
      <w:r>
        <w:t xml:space="preserve">4.1. Comparativa de Tamaño de grupo con respecto al resto</w:t>
      </w:r>
    </w:p>
    <w:p>
      <w:pPr>
        <w:pStyle w:val="FirstParagraph"/>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p>
      <w:pPr>
        <w:pStyle w:val="BodyText"/>
      </w:pPr>
      <w:r>
        <w:drawing>
          <wp:inline>
            <wp:extent cx="5015345" cy="4655127"/>
            <wp:effectExtent b="0" l="0" r="0" t="0"/>
            <wp:docPr descr="" title="" id="57" name="Picture"/>
            <a:graphic>
              <a:graphicData uri="http://schemas.openxmlformats.org/drawingml/2006/picture">
                <pic:pic>
                  <pic:nvPicPr>
                    <pic:cNvPr descr="index_files/figure-docx/cell-21-output-1.png" id="58" name="Picture"/>
                    <pic:cNvPicPr>
                      <a:picLocks noChangeArrowheads="1" noChangeAspect="1"/>
                    </pic:cNvPicPr>
                  </pic:nvPicPr>
                  <pic:blipFill>
                    <a:blip r:embed="rId56"/>
                    <a:stretch>
                      <a:fillRect/>
                    </a:stretch>
                  </pic:blipFill>
                  <pic:spPr bwMode="auto">
                    <a:xfrm>
                      <a:off x="0" y="0"/>
                      <a:ext cx="5015345" cy="4655127"/>
                    </a:xfrm>
                    <a:prstGeom prst="rect">
                      <a:avLst/>
                    </a:prstGeom>
                    <a:noFill/>
                    <a:ln w="9525">
                      <a:noFill/>
                      <a:headEnd/>
                      <a:tailEnd/>
                    </a:ln>
                  </pic:spPr>
                </pic:pic>
              </a:graphicData>
            </a:graphic>
          </wp:inline>
        </w:drawing>
      </w:r>
    </w:p>
    <w:p>
      <w:pPr>
        <w:pStyle w:val="BodyText"/>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bookmarkEnd w:id="59"/>
    <w:bookmarkStart w:id="60" w:name="segmentación-por-modalidad"/>
    <w:p>
      <w:pPr>
        <w:pStyle w:val="Heading2"/>
      </w:pPr>
      <w:r>
        <w:t xml:space="preserve">4.2 Segmentación por modalidad</w:t>
      </w:r>
    </w:p>
    <w:p>
      <w:pPr>
        <w:pStyle w:val="FirstParagraph"/>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Modalidad</w:t>
            </w:r>
          </w:p>
        </w:tc>
        <w:tc>
          <w:tcPr/>
          <w:p>
            <w:pPr>
              <w:pStyle w:val="Compact"/>
              <w:jc w:val="left"/>
            </w:pPr>
            <w:r>
              <w:t xml:space="preserve">Cantidad de Unidades Educativas</w:t>
            </w:r>
          </w:p>
        </w:tc>
      </w:tr>
      <w:tr>
        <w:tc>
          <w:tcPr/>
          <w:p>
            <w:pPr>
              <w:pStyle w:val="Compact"/>
              <w:jc w:val="left"/>
            </w:pPr>
            <w:r>
              <w:t xml:space="preserve">0</w:t>
            </w:r>
          </w:p>
        </w:tc>
        <w:tc>
          <w:tcPr/>
          <w:p>
            <w:pPr>
              <w:pStyle w:val="Compact"/>
              <w:jc w:val="left"/>
            </w:pPr>
            <w:r>
              <w:t xml:space="preserve">Regular</w:t>
            </w:r>
          </w:p>
        </w:tc>
        <w:tc>
          <w:tcPr/>
          <w:p>
            <w:pPr>
              <w:pStyle w:val="Compact"/>
              <w:jc w:val="left"/>
            </w:pPr>
            <w:r>
              <w:t xml:space="preserve">144</w:t>
            </w:r>
          </w:p>
        </w:tc>
      </w:tr>
      <w:tr>
        <w:tc>
          <w:tcPr/>
          <w:p>
            <w:pPr>
              <w:pStyle w:val="Compact"/>
              <w:jc w:val="left"/>
            </w:pPr>
            <w:r>
              <w:t xml:space="preserve">1</w:t>
            </w:r>
          </w:p>
        </w:tc>
        <w:tc>
          <w:tcPr/>
          <w:p>
            <w:pPr>
              <w:pStyle w:val="Compact"/>
              <w:jc w:val="left"/>
            </w:pPr>
            <w:r>
              <w:t xml:space="preserve">Alternativa</w:t>
            </w:r>
          </w:p>
        </w:tc>
        <w:tc>
          <w:tcPr/>
          <w:p>
            <w:pPr>
              <w:pStyle w:val="Compact"/>
              <w:jc w:val="left"/>
            </w:pPr>
            <w:r>
              <w:t xml:space="preserve">4</w:t>
            </w:r>
          </w:p>
        </w:tc>
      </w:tr>
      <w:tr>
        <w:tc>
          <w:tcPr/>
          <w:p>
            <w:pPr>
              <w:pStyle w:val="Compact"/>
              <w:jc w:val="left"/>
            </w:pPr>
            <w:r>
              <w:t xml:space="preserve">2</w:t>
            </w:r>
          </w:p>
        </w:tc>
        <w:tc>
          <w:tcPr/>
          <w:p>
            <w:pPr>
              <w:pStyle w:val="Compact"/>
              <w:jc w:val="left"/>
            </w:pPr>
            <w:r>
              <w:t xml:space="preserve">Especial</w:t>
            </w:r>
          </w:p>
        </w:tc>
        <w:tc>
          <w:tcPr/>
          <w:p>
            <w:pPr>
              <w:pStyle w:val="Compact"/>
              <w:jc w:val="left"/>
            </w:pPr>
            <w:r>
              <w:t xml:space="preserve">1</w:t>
            </w:r>
          </w:p>
        </w:tc>
      </w:tr>
    </w:tbl>
    <w:p>
      <w:pPr>
        <w:pStyle w:val="BodyText"/>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bookmarkEnd w:id="60"/>
    <w:bookmarkStart w:id="61" w:name="segmentación-por-area"/>
    <w:p>
      <w:pPr>
        <w:pStyle w:val="Heading2"/>
      </w:pPr>
      <w:r>
        <w:t xml:space="preserve">4.3 Segmentación por area</w:t>
      </w:r>
    </w:p>
    <w:p>
      <w:pPr>
        <w:pStyle w:val="FirstParagraph"/>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Area</w:t>
            </w:r>
          </w:p>
        </w:tc>
        <w:tc>
          <w:tcPr/>
          <w:p>
            <w:pPr>
              <w:pStyle w:val="Compact"/>
              <w:jc w:val="left"/>
            </w:pPr>
            <w:r>
              <w:t xml:space="preserve">Cantidad de Unidades Educativas</w:t>
            </w:r>
          </w:p>
        </w:tc>
      </w:tr>
      <w:tr>
        <w:tc>
          <w:tcPr/>
          <w:p>
            <w:pPr>
              <w:pStyle w:val="Compact"/>
              <w:jc w:val="left"/>
            </w:pPr>
            <w:r>
              <w:t xml:space="preserve">0</w:t>
            </w:r>
          </w:p>
        </w:tc>
        <w:tc>
          <w:tcPr/>
          <w:p>
            <w:pPr>
              <w:pStyle w:val="Compact"/>
              <w:jc w:val="left"/>
            </w:pPr>
            <w:r>
              <w:t xml:space="preserve">R</w:t>
            </w:r>
          </w:p>
        </w:tc>
        <w:tc>
          <w:tcPr/>
          <w:p>
            <w:pPr>
              <w:pStyle w:val="Compact"/>
              <w:jc w:val="left"/>
            </w:pPr>
            <w:r>
              <w:t xml:space="preserve">121</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28</w:t>
            </w:r>
          </w:p>
        </w:tc>
      </w:tr>
    </w:tbl>
    <w:p>
      <w:pPr>
        <w:pStyle w:val="BodyText"/>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bookmarkEnd w:id="61"/>
    <w:bookmarkEnd w:id="62"/>
    <w:bookmarkStart w:id="69" w:name="Xb062472eef01d01b10f118f55e27e1af6a6ff5d"/>
    <w:p>
      <w:pPr>
        <w:pStyle w:val="Heading1"/>
      </w:pPr>
      <w:r>
        <w:t xml:space="preserve">5. Resumen de Area de las unidades educativas</w:t>
      </w:r>
    </w:p>
    <w:p>
      <w:pPr>
        <w:pStyle w:val="FirstParagraph"/>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p>
      <w:pPr>
        <w:pStyle w:val="SourceCode"/>
      </w:pPr>
      <w:r>
        <w:rPr>
          <w:rStyle w:val="VerbatimChar"/>
        </w:rPr>
        <w:t xml:space="preserve">area</w:t>
      </w:r>
      <w:r>
        <w:br/>
      </w:r>
      <w:r>
        <w:rPr>
          <w:rStyle w:val="VerbatimChar"/>
        </w:rPr>
        <w:t xml:space="preserve">R    12132</w:t>
      </w:r>
      <w:r>
        <w:br/>
      </w:r>
      <w:r>
        <w:rPr>
          <w:rStyle w:val="VerbatimChar"/>
        </w:rPr>
        <w:t xml:space="preserve">U     3483</w:t>
      </w:r>
      <w:r>
        <w:br/>
      </w:r>
      <w:r>
        <w:rPr>
          <w:rStyle w:val="VerbatimChar"/>
        </w:rPr>
        <w:t xml:space="preserve">Name: fid_unidad, dtype: int64</w:t>
      </w:r>
    </w:p>
    <w:p>
      <w:pPr>
        <w:pStyle w:val="FirstParagraph"/>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p>
      <w:pPr>
        <w:pStyle w:val="BodyText"/>
      </w:pPr>
      <w:r>
        <w:drawing>
          <wp:inline>
            <wp:extent cx="5334000" cy="4381500"/>
            <wp:effectExtent b="0" l="0" r="0" t="0"/>
            <wp:docPr descr="" title="" id="64" name="Picture"/>
            <a:graphic>
              <a:graphicData uri="http://schemas.openxmlformats.org/drawingml/2006/picture">
                <pic:pic>
                  <pic:nvPicPr>
                    <pic:cNvPr descr="index_files/figure-docx/cell-25-output-1.png" id="65" name="Picture"/>
                    <pic:cNvPicPr>
                      <a:picLocks noChangeArrowheads="1" noChangeAspect="1"/>
                    </pic:cNvPicPr>
                  </pic:nvPicPr>
                  <pic:blipFill>
                    <a:blip r:embed="rId63"/>
                    <a:stretch>
                      <a:fillRect/>
                    </a:stretch>
                  </pic:blipFill>
                  <pic:spPr bwMode="auto">
                    <a:xfrm>
                      <a:off x="0" y="0"/>
                      <a:ext cx="5334000" cy="4381500"/>
                    </a:xfrm>
                    <a:prstGeom prst="rect">
                      <a:avLst/>
                    </a:prstGeom>
                    <a:noFill/>
                    <a:ln w="9525">
                      <a:noFill/>
                      <a:headEnd/>
                      <a:tailEnd/>
                    </a:ln>
                  </pic:spPr>
                </pic:pic>
              </a:graphicData>
            </a:graphic>
          </wp:inline>
        </w:drawing>
      </w:r>
    </w:p>
    <w:p>
      <w:pPr>
        <w:pStyle w:val="BodyText"/>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p>
      <w:pPr>
        <w:pStyle w:val="SourceCode"/>
      </w:pPr>
      <w:r>
        <w:rPr>
          <w:rStyle w:val="VerbatimChar"/>
        </w:rPr>
        <w:t xml:space="preserve">area</w:t>
      </w:r>
      <w:r>
        <w:br/>
      </w:r>
      <w:r>
        <w:rPr>
          <w:rStyle w:val="VerbatimChar"/>
        </w:rPr>
        <w:t xml:space="preserve">R    6306290</w:t>
      </w:r>
      <w:r>
        <w:br/>
      </w:r>
      <w:r>
        <w:rPr>
          <w:rStyle w:val="VerbatimChar"/>
        </w:rPr>
        <w:t xml:space="preserve">U    1818719</w:t>
      </w:r>
      <w:r>
        <w:br/>
      </w:r>
      <w:r>
        <w:rPr>
          <w:rStyle w:val="VerbatimChar"/>
        </w:rPr>
        <w:t xml:space="preserve">Name: cant_2024, dtype: int64</w:t>
      </w:r>
    </w:p>
    <w:p>
      <w:pPr>
        <w:pStyle w:val="FirstParagraph"/>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p>
      <w:pPr>
        <w:pStyle w:val="BodyText"/>
      </w:pPr>
      <w:r>
        <w:drawing>
          <wp:inline>
            <wp:extent cx="4987636" cy="4673600"/>
            <wp:effectExtent b="0" l="0" r="0" t="0"/>
            <wp:docPr descr="" title="" id="67" name="Picture"/>
            <a:graphic>
              <a:graphicData uri="http://schemas.openxmlformats.org/drawingml/2006/picture">
                <pic:pic>
                  <pic:nvPicPr>
                    <pic:cNvPr descr="index_files/figure-docx/cell-27-output-1.png" id="68" name="Picture"/>
                    <pic:cNvPicPr>
                      <a:picLocks noChangeArrowheads="1" noChangeAspect="1"/>
                    </pic:cNvPicPr>
                  </pic:nvPicPr>
                  <pic:blipFill>
                    <a:blip r:embed="rId66"/>
                    <a:stretch>
                      <a:fillRect/>
                    </a:stretch>
                  </pic:blipFill>
                  <pic:spPr bwMode="auto">
                    <a:xfrm>
                      <a:off x="0" y="0"/>
                      <a:ext cx="4987636" cy="4673600"/>
                    </a:xfrm>
                    <a:prstGeom prst="rect">
                      <a:avLst/>
                    </a:prstGeom>
                    <a:noFill/>
                    <a:ln w="9525">
                      <a:noFill/>
                      <a:headEnd/>
                      <a:tailEnd/>
                    </a:ln>
                  </pic:spPr>
                </pic:pic>
              </a:graphicData>
            </a:graphic>
          </wp:inline>
        </w:drawing>
      </w:r>
    </w:p>
    <w:p>
      <w:pPr>
        <w:pStyle w:val="BodyText"/>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bookmarkEnd w:id="69"/>
    <w:bookmarkStart w:id="76" w:name="Xcda740f81da45ca403cb0f2ae6c9fd9a7916207"/>
    <w:p>
      <w:pPr>
        <w:pStyle w:val="Heading1"/>
      </w:pPr>
      <w:r>
        <w:t xml:space="preserve">6. Resumen de Modalidad de las Unidades educativas</w:t>
      </w:r>
    </w:p>
    <w:p>
      <w:pPr>
        <w:pStyle w:val="FirstParagraph"/>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p>
      <w:pPr>
        <w:pStyle w:val="SourceCode"/>
      </w:pPr>
      <w:r>
        <w:rPr>
          <w:rStyle w:val="VerbatimChar"/>
        </w:rPr>
        <w:t xml:space="preserve">modalidad</w:t>
      </w:r>
      <w:r>
        <w:br/>
      </w:r>
      <w:r>
        <w:rPr>
          <w:rStyle w:val="VerbatimChar"/>
        </w:rPr>
        <w:t xml:space="preserve">Regular        15081</w:t>
      </w:r>
      <w:r>
        <w:br/>
      </w:r>
      <w:r>
        <w:rPr>
          <w:rStyle w:val="VerbatimChar"/>
        </w:rPr>
        <w:t xml:space="preserve">Alternativa      506</w:t>
      </w:r>
      <w:r>
        <w:br/>
      </w:r>
      <w:r>
        <w:rPr>
          <w:rStyle w:val="VerbatimChar"/>
        </w:rPr>
        <w:t xml:space="preserve">Especial          28</w:t>
      </w:r>
      <w:r>
        <w:br/>
      </w:r>
      <w:r>
        <w:rPr>
          <w:rStyle w:val="VerbatimChar"/>
        </w:rPr>
        <w:t xml:space="preserve">Name: fid_unidad, dtype: int64</w:t>
      </w:r>
    </w:p>
    <w:p>
      <w:pPr>
        <w:pStyle w:val="FirstParagraph"/>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p>
      <w:pPr>
        <w:pStyle w:val="BodyText"/>
      </w:pPr>
      <w:r>
        <w:drawing>
          <wp:inline>
            <wp:extent cx="5334000" cy="3924578"/>
            <wp:effectExtent b="0" l="0" r="0" t="0"/>
            <wp:docPr descr="" title="" id="71" name="Picture"/>
            <a:graphic>
              <a:graphicData uri="http://schemas.openxmlformats.org/drawingml/2006/picture">
                <pic:pic>
                  <pic:nvPicPr>
                    <pic:cNvPr descr="index_files/figure-docx/cell-29-output-1.png" id="72" name="Picture"/>
                    <pic:cNvPicPr>
                      <a:picLocks noChangeArrowheads="1" noChangeAspect="1"/>
                    </pic:cNvPicPr>
                  </pic:nvPicPr>
                  <pic:blipFill>
                    <a:blip r:embed="rId70"/>
                    <a:stretch>
                      <a:fillRect/>
                    </a:stretch>
                  </pic:blipFill>
                  <pic:spPr bwMode="auto">
                    <a:xfrm>
                      <a:off x="0" y="0"/>
                      <a:ext cx="5334000" cy="3924578"/>
                    </a:xfrm>
                    <a:prstGeom prst="rect">
                      <a:avLst/>
                    </a:prstGeom>
                    <a:noFill/>
                    <a:ln w="9525">
                      <a:noFill/>
                      <a:headEnd/>
                      <a:tailEnd/>
                    </a:ln>
                  </pic:spPr>
                </pic:pic>
              </a:graphicData>
            </a:graphic>
          </wp:inline>
        </w:drawing>
      </w:r>
    </w:p>
    <w:p>
      <w:pPr>
        <w:pStyle w:val="BodyText"/>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p>
      <w:pPr>
        <w:pStyle w:val="SourceCode"/>
      </w:pPr>
      <w:r>
        <w:rPr>
          <w:rStyle w:val="VerbatimChar"/>
        </w:rPr>
        <w:t xml:space="preserve">modalidad</w:t>
      </w:r>
      <w:r>
        <w:br/>
      </w:r>
      <w:r>
        <w:rPr>
          <w:rStyle w:val="VerbatimChar"/>
        </w:rPr>
        <w:t xml:space="preserve">Regular        7846094</w:t>
      </w:r>
      <w:r>
        <w:br/>
      </w:r>
      <w:r>
        <w:rPr>
          <w:rStyle w:val="VerbatimChar"/>
        </w:rPr>
        <w:t xml:space="preserve">Alternativa     265647</w:t>
      </w:r>
      <w:r>
        <w:br/>
      </w:r>
      <w:r>
        <w:rPr>
          <w:rStyle w:val="VerbatimChar"/>
        </w:rPr>
        <w:t xml:space="preserve">Especial         13268</w:t>
      </w:r>
      <w:r>
        <w:br/>
      </w:r>
      <w:r>
        <w:rPr>
          <w:rStyle w:val="VerbatimChar"/>
        </w:rPr>
        <w:t xml:space="preserve">Name: cant_2024, dtype: int64</w:t>
      </w:r>
    </w:p>
    <w:p>
      <w:pPr>
        <w:pStyle w:val="FirstParagraph"/>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p>
      <w:pPr>
        <w:pStyle w:val="BodyText"/>
      </w:pPr>
      <w:r>
        <w:drawing>
          <wp:inline>
            <wp:extent cx="5334000" cy="4407108"/>
            <wp:effectExtent b="0" l="0" r="0" t="0"/>
            <wp:docPr descr="" title="" id="74" name="Picture"/>
            <a:graphic>
              <a:graphicData uri="http://schemas.openxmlformats.org/drawingml/2006/picture">
                <pic:pic>
                  <pic:nvPicPr>
                    <pic:cNvPr descr="index_files/figure-docx/cell-31-output-1.png" id="75" name="Picture"/>
                    <pic:cNvPicPr>
                      <a:picLocks noChangeArrowheads="1" noChangeAspect="1"/>
                    </pic:cNvPicPr>
                  </pic:nvPicPr>
                  <pic:blipFill>
                    <a:blip r:embed="rId73"/>
                    <a:stretch>
                      <a:fillRect/>
                    </a:stretch>
                  </pic:blipFill>
                  <pic:spPr bwMode="auto">
                    <a:xfrm>
                      <a:off x="0" y="0"/>
                      <a:ext cx="5334000" cy="4407108"/>
                    </a:xfrm>
                    <a:prstGeom prst="rect">
                      <a:avLst/>
                    </a:prstGeom>
                    <a:noFill/>
                    <a:ln w="9525">
                      <a:noFill/>
                      <a:headEnd/>
                      <a:tailEnd/>
                    </a:ln>
                  </pic:spPr>
                </pic:pic>
              </a:graphicData>
            </a:graphic>
          </wp:inline>
        </w:drawing>
      </w:r>
    </w:p>
    <w:p>
      <w:pPr>
        <w:pStyle w:val="BodyText"/>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bookmarkEnd w:id="76"/>
    <w:bookmarkStart w:id="84" w:name="resumen-de-cruce-de-variables"/>
    <w:p>
      <w:pPr>
        <w:pStyle w:val="Heading1"/>
      </w:pPr>
      <w:r>
        <w:t xml:space="preserve">7. Resumen de cruce de variables</w:t>
      </w:r>
    </w:p>
    <w:p>
      <w:pPr>
        <w:pStyle w:val="FirstParagraph"/>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p>
      <w:pPr>
        <w:pStyle w:val="SourceCode"/>
      </w:pPr>
      <w:r>
        <w:rPr>
          <w:rStyle w:val="VerbatimChar"/>
        </w:rPr>
        <w:t xml:space="preserve">Conteo de unidades por modalidad y área:</w:t>
      </w:r>
      <w:r>
        <w:br/>
      </w:r>
      <w:r>
        <w:rPr>
          <w:rStyle w:val="VerbatimChar"/>
        </w:rPr>
        <w:t xml:space="preserve">modalidad    area</w:t>
      </w:r>
      <w:r>
        <w:br/>
      </w:r>
      <w:r>
        <w:rPr>
          <w:rStyle w:val="VerbatimChar"/>
        </w:rPr>
        <w:t xml:space="preserve">Regular      R       11923</w:t>
      </w:r>
      <w:r>
        <w:br/>
      </w:r>
      <w:r>
        <w:rPr>
          <w:rStyle w:val="VerbatimChar"/>
        </w:rPr>
        <w:t xml:space="preserve">             U        3158</w:t>
      </w:r>
      <w:r>
        <w:br/>
      </w:r>
      <w:r>
        <w:rPr>
          <w:rStyle w:val="VerbatimChar"/>
        </w:rPr>
        <w:t xml:space="preserve">Alternativa  U         310</w:t>
      </w:r>
      <w:r>
        <w:br/>
      </w:r>
      <w:r>
        <w:rPr>
          <w:rStyle w:val="VerbatimChar"/>
        </w:rPr>
        <w:t xml:space="preserve">             R         196</w:t>
      </w:r>
      <w:r>
        <w:br/>
      </w:r>
      <w:r>
        <w:rPr>
          <w:rStyle w:val="VerbatimChar"/>
        </w:rPr>
        <w:t xml:space="preserve">Especial     U          15</w:t>
      </w:r>
      <w:r>
        <w:br/>
      </w:r>
      <w:r>
        <w:rPr>
          <w:rStyle w:val="VerbatimChar"/>
        </w:rPr>
        <w:t xml:space="preserve">             R          13</w:t>
      </w:r>
      <w:r>
        <w:br/>
      </w:r>
      <w:r>
        <w:rPr>
          <w:rStyle w:val="VerbatimChar"/>
        </w:rPr>
        <w:t xml:space="preserve">Name: fid_unidad, dtype: int64</w:t>
      </w:r>
    </w:p>
    <w:p>
      <w:pPr>
        <w:pStyle w:val="FirstParagraph"/>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p>
      <w:pPr>
        <w:pStyle w:val="BodyText"/>
      </w:pPr>
      <w:r>
        <w:drawing>
          <wp:inline>
            <wp:extent cx="5334000" cy="4005812"/>
            <wp:effectExtent b="0" l="0" r="0" t="0"/>
            <wp:docPr descr="" title="" id="78" name="Picture"/>
            <a:graphic>
              <a:graphicData uri="http://schemas.openxmlformats.org/drawingml/2006/picture">
                <pic:pic>
                  <pic:nvPicPr>
                    <pic:cNvPr descr="index_files/figure-docx/cell-33-output-1.png" id="79" name="Picture"/>
                    <pic:cNvPicPr>
                      <a:picLocks noChangeArrowheads="1" noChangeAspect="1"/>
                    </pic:cNvPicPr>
                  </pic:nvPicPr>
                  <pic:blipFill>
                    <a:blip r:embed="rId77"/>
                    <a:stretch>
                      <a:fillRect/>
                    </a:stretch>
                  </pic:blipFill>
                  <pic:spPr bwMode="auto">
                    <a:xfrm>
                      <a:off x="0" y="0"/>
                      <a:ext cx="5334000" cy="4005812"/>
                    </a:xfrm>
                    <a:prstGeom prst="rect">
                      <a:avLst/>
                    </a:prstGeom>
                    <a:noFill/>
                    <a:ln w="9525">
                      <a:noFill/>
                      <a:headEnd/>
                      <a:tailEnd/>
                    </a:ln>
                  </pic:spPr>
                </pic:pic>
              </a:graphicData>
            </a:graphic>
          </wp:inline>
        </w:drawing>
      </w:r>
    </w:p>
    <w:p>
      <w:pPr>
        <w:pStyle w:val="BodyText"/>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p>
      <w:pPr>
        <w:pStyle w:val="SourceCode"/>
      </w:pPr>
      <w:r>
        <w:br/>
      </w:r>
      <w:r>
        <w:rPr>
          <w:rStyle w:val="VerbatimChar"/>
        </w:rPr>
        <w:t xml:space="preserve">Suma de cantidad de estudiantes por modalidad y área:</w:t>
      </w:r>
      <w:r>
        <w:br/>
      </w:r>
      <w:r>
        <w:rPr>
          <w:rStyle w:val="VerbatimChar"/>
        </w:rPr>
        <w:t xml:space="preserve">modalidad    area</w:t>
      </w:r>
      <w:r>
        <w:br/>
      </w:r>
      <w:r>
        <w:rPr>
          <w:rStyle w:val="VerbatimChar"/>
        </w:rPr>
        <w:t xml:space="preserve">Regular      R       6200152</w:t>
      </w:r>
      <w:r>
        <w:br/>
      </w:r>
      <w:r>
        <w:rPr>
          <w:rStyle w:val="VerbatimChar"/>
        </w:rPr>
        <w:t xml:space="preserve">             U       1645942</w:t>
      </w:r>
      <w:r>
        <w:br/>
      </w:r>
      <w:r>
        <w:rPr>
          <w:rStyle w:val="VerbatimChar"/>
        </w:rPr>
        <w:t xml:space="preserve">Alternativa  U        164986</w:t>
      </w:r>
      <w:r>
        <w:br/>
      </w:r>
      <w:r>
        <w:rPr>
          <w:rStyle w:val="VerbatimChar"/>
        </w:rPr>
        <w:t xml:space="preserve">             R        100661</w:t>
      </w:r>
      <w:r>
        <w:br/>
      </w:r>
      <w:r>
        <w:rPr>
          <w:rStyle w:val="VerbatimChar"/>
        </w:rPr>
        <w:t xml:space="preserve">Especial     U          7791</w:t>
      </w:r>
      <w:r>
        <w:br/>
      </w:r>
      <w:r>
        <w:rPr>
          <w:rStyle w:val="VerbatimChar"/>
        </w:rPr>
        <w:t xml:space="preserve">             R          5477</w:t>
      </w:r>
      <w:r>
        <w:br/>
      </w:r>
      <w:r>
        <w:rPr>
          <w:rStyle w:val="VerbatimChar"/>
        </w:rPr>
        <w:t xml:space="preserve">Name: cant_2024, dtype: int64</w:t>
      </w:r>
    </w:p>
    <w:p>
      <w:pPr>
        <w:pStyle w:val="FirstParagraph"/>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p>
      <w:pPr>
        <w:pStyle w:val="BodyText"/>
      </w:pPr>
      <w:r>
        <w:drawing>
          <wp:inline>
            <wp:extent cx="5334000" cy="4005812"/>
            <wp:effectExtent b="0" l="0" r="0" t="0"/>
            <wp:docPr descr="" title="" id="81" name="Picture"/>
            <a:graphic>
              <a:graphicData uri="http://schemas.openxmlformats.org/drawingml/2006/picture">
                <pic:pic>
                  <pic:nvPicPr>
                    <pic:cNvPr descr="index_files/figure-docx/cell-35-output-1.png" id="82" name="Picture"/>
                    <pic:cNvPicPr>
                      <a:picLocks noChangeArrowheads="1" noChangeAspect="1"/>
                    </pic:cNvPicPr>
                  </pic:nvPicPr>
                  <pic:blipFill>
                    <a:blip r:embed="rId80"/>
                    <a:stretch>
                      <a:fillRect/>
                    </a:stretch>
                  </pic:blipFill>
                  <pic:spPr bwMode="auto">
                    <a:xfrm>
                      <a:off x="0" y="0"/>
                      <a:ext cx="5334000" cy="4005812"/>
                    </a:xfrm>
                    <a:prstGeom prst="rect">
                      <a:avLst/>
                    </a:prstGeom>
                    <a:noFill/>
                    <a:ln w="9525">
                      <a:noFill/>
                      <a:headEnd/>
                      <a:tailEnd/>
                    </a:ln>
                  </pic:spPr>
                </pic:pic>
              </a:graphicData>
            </a:graphic>
          </wp:inline>
        </w:drawing>
      </w:r>
    </w:p>
    <w:p>
      <w:pPr>
        <w:pStyle w:val="BodyText"/>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p>
      <w:pPr>
        <w:pStyle w:val="BlockText"/>
      </w:pPr>
      <w:r>
        <w:t xml:space="preserve">*Notese que esta en escala logaritmica</w:t>
      </w:r>
    </w:p>
    <w:p>
      <w:pPr>
        <w:pStyle w:val="FirstParagraph"/>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bookmarkStart w:id="83" w:name="referencias"/>
    <w:p>
      <w:pPr>
        <w:pStyle w:val="Heading2"/>
      </w:pPr>
      <w:r>
        <w:t xml:space="preserve">Referencias</w:t>
      </w:r>
    </w:p>
    <w:p>
      <w:pPr>
        <w:pStyle w:val="FirstParagraph"/>
      </w:pPr>
      <w:r>
        <w:rPr>
          <w:vertAlign w:val="subscript"/>
        </w:rPr>
        <w:t xml:space="preserve">Fuente:</w:t>
      </w:r>
      <w:r>
        <w:rPr>
          <w:vertAlign w:val="subscript"/>
        </w:rPr>
        <w:t xml:space="preserve"> </w:t>
      </w:r>
      <w:hyperlink r:id="rId20">
        <w:r>
          <w:rPr>
            <w:rStyle w:val="Hyperlink"/>
            <w:vertAlign w:val="subscript"/>
          </w:rPr>
          <w:t xml:space="preserve">Cuaderno de Artículo</w:t>
        </w:r>
      </w:hyperlink>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21" Target="media/rId21.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hyperlink" Id="rId20" Target="https://sociest.github.io/ue-report/index.ipynb.html" TargetMode="External" /></Relationships>
</file>

<file path=word/_rels/footnotes.xml.rels><?xml version="1.0" encoding="UTF-8"?><Relationships xmlns="http://schemas.openxmlformats.org/package/2006/relationships"><Relationship Type="http://schemas.openxmlformats.org/officeDocument/2006/relationships/hyperlink" Id="rId20" Target="https://sociest.github.io/ue-report/index.ipyn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las unidades educativas</dc:title>
  <dc:creator>Andres Humberto Chirinos Lizondo</dc:creator>
  <dc:language>es</dc:language>
  <cp:keywords>Unidades Educativas, Crecimiento</cp:keywords>
  <dcterms:created xsi:type="dcterms:W3CDTF">2024-10-18T19:54:05Z</dcterms:created>
  <dcterms:modified xsi:type="dcterms:W3CDTF">2024-10-18T19:54:05Z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Breve resumen de las proyecciones de la cantidad de unidades educativas y estudiantes para el año 2024 en base a datos del año 2020.</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assets/references.bib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2024-10-17</vt:lpwstr>
  </property>
  <property fmtid="{D5CDD505-2E9C-101B-9397-08002B2CF9AE}" pid="12" name="draft">
    <vt:lpwstr>True</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cense">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subtitle">
    <vt:lpwstr>Examen de Analisis de Datos</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Tabla de contenidos</vt:lpwstr>
  </property>
  <property fmtid="{D5CDD505-2E9C-101B-9397-08002B2CF9AE}" pid="30" name="unroll-markdown-cells">
    <vt:lpwstr>True</vt:lpwstr>
  </property>
</Properties>
</file>