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BF3A2" w14:textId="3EDBEB45" w:rsidR="00524388" w:rsidRPr="00FF5374" w:rsidRDefault="00FA3CAF" w:rsidP="00FA3CAF">
      <w:pPr>
        <w:pStyle w:val="Title"/>
        <w:pBdr>
          <w:bottom w:val="single" w:sz="48" w:space="22" w:color="FF0926" w:themeColor="accent2" w:themeShade="BF"/>
        </w:pBdr>
        <w:rPr>
          <w:rFonts w:asciiTheme="minorHAnsi" w:hAnsiTheme="minorHAnsi" w:cstheme="minorHAnsi"/>
        </w:rPr>
      </w:pPr>
      <w:r w:rsidRPr="00FF5374">
        <w:rPr>
          <w:rFonts w:asciiTheme="minorHAnsi" w:hAnsiTheme="minorHAnsi" w:cstheme="minorHAnsi"/>
        </w:rPr>
        <w:t>M</w:t>
      </w:r>
      <w:r w:rsidR="004B1074" w:rsidRPr="00FF5374">
        <w:rPr>
          <w:rFonts w:asciiTheme="minorHAnsi" w:hAnsiTheme="minorHAnsi" w:cstheme="minorHAnsi"/>
        </w:rPr>
        <w:t>ITRE</w:t>
      </w:r>
      <w:r w:rsidRPr="00FF5374">
        <w:rPr>
          <w:rFonts w:asciiTheme="minorHAnsi" w:hAnsiTheme="minorHAnsi" w:cstheme="minorHAnsi"/>
        </w:rPr>
        <w:t xml:space="preserve"> Mapping Playbook</w:t>
      </w:r>
    </w:p>
    <w:p w14:paraId="55520922" w14:textId="24FBB978" w:rsidR="00D85B6D" w:rsidRPr="00FF5374" w:rsidRDefault="00D85B6D">
      <w:pPr>
        <w:pStyle w:val="Heading1"/>
        <w:rPr>
          <w:rFonts w:asciiTheme="minorHAnsi" w:hAnsiTheme="minorHAnsi" w:cstheme="minorHAnsi"/>
        </w:rPr>
      </w:pPr>
      <w:r w:rsidRPr="00FF5374">
        <w:rPr>
          <w:rFonts w:asciiTheme="minorHAnsi" w:hAnsiTheme="minorHAnsi" w:cstheme="minorHAnsi"/>
        </w:rPr>
        <w:t>Purpose</w:t>
      </w:r>
    </w:p>
    <w:p w14:paraId="6806EEC8" w14:textId="447FD3E3" w:rsidR="00D85B6D" w:rsidRPr="00FF5374" w:rsidRDefault="00D85B6D" w:rsidP="00D85B6D">
      <w:pPr>
        <w:rPr>
          <w:rFonts w:asciiTheme="minorHAnsi" w:hAnsiTheme="minorHAnsi" w:cstheme="minorHAnsi"/>
        </w:rPr>
      </w:pPr>
      <w:r w:rsidRPr="00FF5374">
        <w:rPr>
          <w:rFonts w:asciiTheme="minorHAnsi" w:hAnsiTheme="minorHAnsi" w:cstheme="minorHAnsi"/>
        </w:rPr>
        <w:t>The MITRE Mapping Playbook provides defensive recommendations for all Sentinel Alerts.</w:t>
      </w:r>
    </w:p>
    <w:p w14:paraId="3FD68334" w14:textId="5780CDB7" w:rsidR="00D85B6D" w:rsidRPr="00FF5374" w:rsidRDefault="00D85B6D" w:rsidP="00D85B6D">
      <w:pPr>
        <w:rPr>
          <w:rFonts w:asciiTheme="minorHAnsi" w:hAnsiTheme="minorHAnsi" w:cstheme="minorHAnsi"/>
        </w:rPr>
      </w:pPr>
      <w:r w:rsidRPr="00FF5374">
        <w:rPr>
          <w:rFonts w:asciiTheme="minorHAnsi" w:hAnsiTheme="minorHAnsi" w:cstheme="minorHAnsi"/>
        </w:rPr>
        <w:t>It does this by mapping the hard-coded MITRE Technique values in each Sentinel rule to the MITRE SHIELD information that is stored in 2 watchlist reference tables.</w:t>
      </w:r>
    </w:p>
    <w:p w14:paraId="31F47A53" w14:textId="612F35CC" w:rsidR="00AE49CA" w:rsidRDefault="00AE49CA" w:rsidP="00AE49CA">
      <w:pPr>
        <w:rPr>
          <w:rFonts w:asciiTheme="minorHAnsi" w:hAnsiTheme="minorHAnsi" w:cstheme="minorHAnsi"/>
        </w:rPr>
      </w:pPr>
      <w:r w:rsidRPr="00FF5374">
        <w:rPr>
          <w:rFonts w:asciiTheme="minorHAnsi" w:hAnsiTheme="minorHAnsi" w:cstheme="minorHAnsi"/>
        </w:rPr>
        <w:t>The resulting information is added to the Sentinel incident’s comments section.</w:t>
      </w:r>
    </w:p>
    <w:p w14:paraId="6B2FBCD5" w14:textId="216C1C89" w:rsidR="009816E8" w:rsidRDefault="009816E8" w:rsidP="00AE49CA">
      <w:pPr>
        <w:rPr>
          <w:rFonts w:asciiTheme="minorHAnsi" w:hAnsiTheme="minorHAnsi" w:cstheme="minorHAnsi"/>
        </w:rPr>
      </w:pPr>
    </w:p>
    <w:p w14:paraId="08A1B8C3" w14:textId="3F39C0D4" w:rsidR="00463652" w:rsidRPr="00463652" w:rsidRDefault="00463652" w:rsidP="00AE49CA">
      <w:pPr>
        <w:rPr>
          <w:rFonts w:asciiTheme="minorHAnsi" w:hAnsiTheme="minorHAnsi" w:cstheme="minorHAnsi"/>
          <w:b/>
          <w:bCs/>
        </w:rPr>
      </w:pPr>
      <w:r w:rsidRPr="00463652">
        <w:rPr>
          <w:rFonts w:asciiTheme="minorHAnsi" w:hAnsiTheme="minorHAnsi" w:cstheme="minorHAnsi"/>
          <w:b/>
          <w:bCs/>
        </w:rPr>
        <w:t>Future Thoughts</w:t>
      </w:r>
    </w:p>
    <w:p w14:paraId="4B8F6FA3" w14:textId="12C2ECC1" w:rsidR="009816E8" w:rsidRPr="00FF5374" w:rsidRDefault="009816E8" w:rsidP="00AE49CA">
      <w:pPr>
        <w:rPr>
          <w:rFonts w:asciiTheme="minorHAnsi" w:hAnsiTheme="minorHAnsi" w:cstheme="minorHAnsi"/>
        </w:rPr>
      </w:pPr>
      <w:r>
        <w:rPr>
          <w:rFonts w:asciiTheme="minorHAnsi" w:hAnsiTheme="minorHAnsi" w:cstheme="minorHAnsi"/>
        </w:rPr>
        <w:t xml:space="preserve"> </w:t>
      </w:r>
      <w:r w:rsidR="00463652">
        <w:rPr>
          <w:rFonts w:asciiTheme="minorHAnsi" w:hAnsiTheme="minorHAnsi" w:cstheme="minorHAnsi"/>
        </w:rPr>
        <w:t>This playbook is structured so that it can be extended to include auto-execution of additional playbooks in the future.</w:t>
      </w:r>
    </w:p>
    <w:p w14:paraId="38C9A26C" w14:textId="0B058AC3" w:rsidR="008361B9" w:rsidRPr="00FF5374" w:rsidRDefault="004B1074" w:rsidP="00AE49CA">
      <w:pPr>
        <w:pStyle w:val="Heading1"/>
        <w:rPr>
          <w:rFonts w:asciiTheme="minorHAnsi" w:hAnsiTheme="minorHAnsi" w:cstheme="minorHAnsi"/>
        </w:rPr>
      </w:pPr>
      <w:r w:rsidRPr="00FF5374">
        <w:rPr>
          <w:rFonts w:asciiTheme="minorHAnsi" w:hAnsiTheme="minorHAnsi" w:cstheme="minorHAnsi"/>
        </w:rPr>
        <w:t xml:space="preserve">High Level </w:t>
      </w:r>
      <w:r w:rsidR="00D85B6D" w:rsidRPr="00FF5374">
        <w:rPr>
          <w:rFonts w:asciiTheme="minorHAnsi" w:hAnsiTheme="minorHAnsi" w:cstheme="minorHAnsi"/>
        </w:rPr>
        <w:t>Operation</w:t>
      </w:r>
    </w:p>
    <w:p w14:paraId="769EC2A1" w14:textId="7835BBF9" w:rsidR="004B1074" w:rsidRPr="00FF5374" w:rsidRDefault="008361B9" w:rsidP="004B1074">
      <w:pPr>
        <w:rPr>
          <w:rFonts w:asciiTheme="minorHAnsi" w:hAnsiTheme="minorHAnsi" w:cstheme="minorHAnsi"/>
        </w:rPr>
      </w:pPr>
      <w:r w:rsidRPr="00FF5374">
        <w:rPr>
          <w:rFonts w:asciiTheme="minorHAnsi" w:hAnsiTheme="minorHAnsi" w:cstheme="minorHAnsi"/>
          <w:noProof/>
        </w:rPr>
        <w:drawing>
          <wp:inline distT="0" distB="0" distL="0" distR="0" wp14:anchorId="407928F5" wp14:editId="353FE8DC">
            <wp:extent cx="6675120" cy="2821305"/>
            <wp:effectExtent l="12700" t="12700" r="17780" b="1079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6675120" cy="2821305"/>
                    </a:xfrm>
                    <a:prstGeom prst="rect">
                      <a:avLst/>
                    </a:prstGeom>
                    <a:ln>
                      <a:solidFill>
                        <a:srgbClr val="0070C0"/>
                      </a:solidFill>
                    </a:ln>
                  </pic:spPr>
                </pic:pic>
              </a:graphicData>
            </a:graphic>
          </wp:inline>
        </w:drawing>
      </w:r>
    </w:p>
    <w:p w14:paraId="4D366F26" w14:textId="77777777" w:rsidR="008361B9" w:rsidRPr="00FF5374" w:rsidRDefault="008361B9" w:rsidP="008361B9">
      <w:pPr>
        <w:rPr>
          <w:rFonts w:asciiTheme="minorHAnsi" w:hAnsiTheme="minorHAnsi" w:cstheme="minorHAnsi"/>
        </w:rPr>
      </w:pPr>
    </w:p>
    <w:p w14:paraId="519618BA" w14:textId="6FD521C7" w:rsidR="008361B9" w:rsidRPr="00FF5374" w:rsidRDefault="008361B9" w:rsidP="008361B9">
      <w:pPr>
        <w:rPr>
          <w:rFonts w:asciiTheme="minorHAnsi" w:hAnsiTheme="minorHAnsi" w:cstheme="minorHAnsi"/>
          <w:b/>
          <w:bCs/>
        </w:rPr>
      </w:pPr>
      <w:r w:rsidRPr="00FF5374">
        <w:rPr>
          <w:rFonts w:asciiTheme="minorHAnsi" w:hAnsiTheme="minorHAnsi" w:cstheme="minorHAnsi"/>
          <w:b/>
          <w:bCs/>
        </w:rPr>
        <w:t>What are the MITRE SHIELD categories:</w:t>
      </w:r>
    </w:p>
    <w:p w14:paraId="4BCD04AD" w14:textId="3C52DA86" w:rsidR="008361B9" w:rsidRPr="00FF5374" w:rsidRDefault="008361B9" w:rsidP="008361B9">
      <w:pPr>
        <w:rPr>
          <w:rFonts w:asciiTheme="minorHAnsi" w:hAnsiTheme="minorHAnsi" w:cstheme="minorHAnsi"/>
        </w:rPr>
      </w:pPr>
      <w:r w:rsidRPr="00FF5374">
        <w:rPr>
          <w:rFonts w:asciiTheme="minorHAnsi" w:hAnsiTheme="minorHAnsi" w:cstheme="minorHAnsi"/>
        </w:rPr>
        <w:t xml:space="preserve">DTE - Defender Technique - Primary Defense Subject </w:t>
      </w:r>
    </w:p>
    <w:p w14:paraId="13394FBF" w14:textId="77777777" w:rsidR="008361B9" w:rsidRPr="00FF5374" w:rsidRDefault="008361B9" w:rsidP="008361B9">
      <w:pPr>
        <w:rPr>
          <w:rFonts w:asciiTheme="minorHAnsi" w:hAnsiTheme="minorHAnsi" w:cstheme="minorHAnsi"/>
        </w:rPr>
      </w:pPr>
      <w:r w:rsidRPr="00FF5374">
        <w:rPr>
          <w:rFonts w:asciiTheme="minorHAnsi" w:hAnsiTheme="minorHAnsi" w:cstheme="minorHAnsi"/>
        </w:rPr>
        <w:t xml:space="preserve">DOC - Defender Opportunities - Conditions where this defense method applies. </w:t>
      </w:r>
    </w:p>
    <w:p w14:paraId="18B4FF46" w14:textId="77777777" w:rsidR="008361B9" w:rsidRPr="00FF5374" w:rsidRDefault="008361B9" w:rsidP="008361B9">
      <w:pPr>
        <w:rPr>
          <w:rFonts w:asciiTheme="minorHAnsi" w:hAnsiTheme="minorHAnsi" w:cstheme="minorHAnsi"/>
        </w:rPr>
      </w:pPr>
      <w:r w:rsidRPr="00FF5374">
        <w:rPr>
          <w:rFonts w:asciiTheme="minorHAnsi" w:hAnsiTheme="minorHAnsi" w:cstheme="minorHAnsi"/>
        </w:rPr>
        <w:t xml:space="preserve">DUC - Defender Use Cases - Examples where this defense method applies. </w:t>
      </w:r>
    </w:p>
    <w:p w14:paraId="72B1CC56" w14:textId="1716005C" w:rsidR="008361B9" w:rsidRPr="00FF5374" w:rsidRDefault="008361B9" w:rsidP="008361B9">
      <w:pPr>
        <w:rPr>
          <w:rFonts w:asciiTheme="minorHAnsi" w:hAnsiTheme="minorHAnsi" w:cstheme="minorHAnsi"/>
        </w:rPr>
      </w:pPr>
      <w:r w:rsidRPr="00FF5374">
        <w:rPr>
          <w:rFonts w:asciiTheme="minorHAnsi" w:hAnsiTheme="minorHAnsi" w:cstheme="minorHAnsi"/>
        </w:rPr>
        <w:t>DPR - Defender Response Procedures - Actions taken to respond.</w:t>
      </w:r>
    </w:p>
    <w:p w14:paraId="66391FDC" w14:textId="77777777" w:rsidR="002076AD" w:rsidRPr="00FF5374" w:rsidRDefault="002076AD">
      <w:pPr>
        <w:rPr>
          <w:rFonts w:asciiTheme="minorHAnsi" w:eastAsiaTheme="majorEastAsia" w:hAnsiTheme="minorHAnsi" w:cstheme="minorHAnsi"/>
          <w:b/>
          <w:color w:val="454541" w:themeColor="text2" w:themeTint="E6"/>
          <w:sz w:val="44"/>
          <w:szCs w:val="32"/>
        </w:rPr>
      </w:pPr>
      <w:r w:rsidRPr="00FF5374">
        <w:rPr>
          <w:rFonts w:asciiTheme="minorHAnsi" w:hAnsiTheme="minorHAnsi" w:cstheme="minorHAnsi"/>
        </w:rPr>
        <w:br w:type="page"/>
      </w:r>
    </w:p>
    <w:p w14:paraId="24090172" w14:textId="13C0CB04" w:rsidR="002076AD" w:rsidRPr="00FF5374" w:rsidRDefault="002076AD" w:rsidP="002076AD">
      <w:pPr>
        <w:pStyle w:val="Heading1"/>
        <w:rPr>
          <w:rFonts w:asciiTheme="minorHAnsi" w:hAnsiTheme="minorHAnsi" w:cstheme="minorHAnsi"/>
        </w:rPr>
      </w:pPr>
      <w:r w:rsidRPr="00FF5374">
        <w:rPr>
          <w:rFonts w:asciiTheme="minorHAnsi" w:hAnsiTheme="minorHAnsi" w:cstheme="minorHAnsi"/>
        </w:rPr>
        <w:lastRenderedPageBreak/>
        <w:t>Implementation Summary</w:t>
      </w:r>
    </w:p>
    <w:p w14:paraId="50C9C236" w14:textId="5DCE6335" w:rsidR="002076AD" w:rsidRPr="00FF5374" w:rsidRDefault="002076AD" w:rsidP="002076AD">
      <w:pPr>
        <w:rPr>
          <w:rFonts w:asciiTheme="minorHAnsi" w:hAnsiTheme="minorHAnsi" w:cstheme="minorHAnsi"/>
        </w:rPr>
      </w:pPr>
      <w:r w:rsidRPr="00FF5374">
        <w:rPr>
          <w:rFonts w:asciiTheme="minorHAnsi" w:hAnsiTheme="minorHAnsi" w:cstheme="minorHAnsi"/>
        </w:rPr>
        <w:t>The following steps are taken to install/configure the Mitre Mapping Playbook</w:t>
      </w:r>
    </w:p>
    <w:p w14:paraId="51C0C53D" w14:textId="5CC576CA" w:rsidR="002076AD" w:rsidRPr="00FF5374" w:rsidRDefault="002076AD" w:rsidP="002076AD">
      <w:pPr>
        <w:pStyle w:val="ListParagraph"/>
        <w:numPr>
          <w:ilvl w:val="0"/>
          <w:numId w:val="17"/>
        </w:numPr>
        <w:rPr>
          <w:rFonts w:cstheme="minorHAnsi"/>
        </w:rPr>
      </w:pPr>
      <w:r w:rsidRPr="00FF5374">
        <w:rPr>
          <w:rFonts w:cstheme="minorHAnsi"/>
        </w:rPr>
        <w:t>Import the playbook</w:t>
      </w:r>
    </w:p>
    <w:p w14:paraId="5775EFA1" w14:textId="2848C728" w:rsidR="002076AD" w:rsidRPr="00FF5374" w:rsidRDefault="002076AD" w:rsidP="002076AD">
      <w:pPr>
        <w:pStyle w:val="ListParagraph"/>
        <w:numPr>
          <w:ilvl w:val="0"/>
          <w:numId w:val="17"/>
        </w:numPr>
        <w:rPr>
          <w:rFonts w:cstheme="minorHAnsi"/>
        </w:rPr>
      </w:pPr>
      <w:r w:rsidRPr="00FF5374">
        <w:rPr>
          <w:rFonts w:cstheme="minorHAnsi"/>
        </w:rPr>
        <w:t>Import the attack and mitre_shield watchlist tables</w:t>
      </w:r>
    </w:p>
    <w:p w14:paraId="0C8CD4C8" w14:textId="2A68D763" w:rsidR="004B1074" w:rsidRPr="00FF5374" w:rsidRDefault="002076AD" w:rsidP="004B1074">
      <w:pPr>
        <w:pStyle w:val="ListParagraph"/>
        <w:numPr>
          <w:ilvl w:val="0"/>
          <w:numId w:val="17"/>
        </w:numPr>
        <w:rPr>
          <w:rFonts w:cstheme="minorHAnsi"/>
        </w:rPr>
      </w:pPr>
      <w:r w:rsidRPr="00FF5374">
        <w:rPr>
          <w:rFonts w:cstheme="minorHAnsi"/>
        </w:rPr>
        <w:t>Configure automation so that the playbook triggers on every new incident</w:t>
      </w:r>
    </w:p>
    <w:p w14:paraId="131BB5C1" w14:textId="77777777" w:rsidR="008361B9" w:rsidRPr="00FF5374" w:rsidRDefault="008361B9" w:rsidP="008361B9">
      <w:pPr>
        <w:rPr>
          <w:rFonts w:asciiTheme="minorHAnsi" w:hAnsiTheme="minorHAnsi" w:cstheme="minorHAnsi"/>
        </w:rPr>
      </w:pPr>
    </w:p>
    <w:p w14:paraId="0ADD15BC" w14:textId="42ED8C97" w:rsidR="002076AD" w:rsidRPr="00FF5374" w:rsidRDefault="002076AD" w:rsidP="002076AD">
      <w:pPr>
        <w:rPr>
          <w:rFonts w:asciiTheme="minorHAnsi" w:hAnsiTheme="minorHAnsi" w:cstheme="minorHAnsi"/>
        </w:rPr>
      </w:pPr>
      <w:r w:rsidRPr="00FF5374">
        <w:rPr>
          <w:rFonts w:asciiTheme="minorHAnsi" w:hAnsiTheme="minorHAnsi" w:cstheme="minorHAnsi"/>
        </w:rPr>
        <w:t>(Step by step instructions are out of scope for this document)</w:t>
      </w:r>
    </w:p>
    <w:p w14:paraId="7F9892E9" w14:textId="77777777" w:rsidR="008361B9" w:rsidRPr="00FF5374" w:rsidRDefault="008361B9" w:rsidP="002076AD">
      <w:pPr>
        <w:rPr>
          <w:rFonts w:asciiTheme="minorHAnsi" w:hAnsiTheme="minorHAnsi" w:cstheme="minorHAnsi"/>
        </w:rPr>
      </w:pPr>
    </w:p>
    <w:p w14:paraId="2E3745FD" w14:textId="1B48E2CB" w:rsidR="002076AD" w:rsidRPr="00FF5374" w:rsidRDefault="002076AD" w:rsidP="002076AD">
      <w:pPr>
        <w:rPr>
          <w:rFonts w:asciiTheme="minorHAnsi" w:hAnsiTheme="minorHAnsi" w:cstheme="minorHAnsi"/>
        </w:rPr>
      </w:pPr>
      <w:r w:rsidRPr="00FF5374">
        <w:rPr>
          <w:rFonts w:asciiTheme="minorHAnsi" w:hAnsiTheme="minorHAnsi" w:cstheme="minorHAnsi"/>
        </w:rPr>
        <w:t>Note: It is recommended to maintain backup copies of the playbook and the watchlist tables.</w:t>
      </w:r>
    </w:p>
    <w:p w14:paraId="2DEE5329" w14:textId="78EE5ED1" w:rsidR="00524388" w:rsidRPr="00FF5374" w:rsidRDefault="00145951">
      <w:pPr>
        <w:pStyle w:val="Heading1"/>
        <w:rPr>
          <w:rFonts w:asciiTheme="minorHAnsi" w:hAnsiTheme="minorHAnsi" w:cstheme="minorHAnsi"/>
        </w:rPr>
      </w:pPr>
      <w:r w:rsidRPr="00FF5374">
        <w:rPr>
          <w:rFonts w:asciiTheme="minorHAnsi" w:hAnsiTheme="minorHAnsi" w:cstheme="minorHAnsi"/>
        </w:rPr>
        <w:t>Introducing</w:t>
      </w:r>
      <w:r w:rsidR="00FA3CAF" w:rsidRPr="00FF5374">
        <w:rPr>
          <w:rFonts w:asciiTheme="minorHAnsi" w:hAnsiTheme="minorHAnsi" w:cstheme="minorHAnsi"/>
        </w:rPr>
        <w:t xml:space="preserve"> the ‘attack’ and ‘mitre_shield’ Tables</w:t>
      </w:r>
    </w:p>
    <w:p w14:paraId="14DEDA80" w14:textId="6A356355" w:rsidR="00FA3CAF" w:rsidRPr="00FF5374" w:rsidRDefault="002076AD" w:rsidP="00FA3CAF">
      <w:pPr>
        <w:rPr>
          <w:rFonts w:asciiTheme="minorHAnsi" w:hAnsiTheme="minorHAnsi" w:cstheme="minorHAnsi"/>
        </w:rPr>
      </w:pPr>
      <w:r w:rsidRPr="00FF5374">
        <w:rPr>
          <w:rFonts w:asciiTheme="minorHAnsi" w:hAnsiTheme="minorHAnsi" w:cstheme="minorHAnsi"/>
        </w:rPr>
        <w:t>There are 2 tables used by the MITRE Mapping playbook: ‘attack’ and ‘mitre_shield’</w:t>
      </w:r>
      <w:r w:rsidR="008361B9" w:rsidRPr="00FF5374">
        <w:rPr>
          <w:rFonts w:asciiTheme="minorHAnsi" w:hAnsiTheme="minorHAnsi" w:cstheme="minorHAnsi"/>
        </w:rPr>
        <w:t>:</w:t>
      </w:r>
    </w:p>
    <w:p w14:paraId="39841058" w14:textId="77777777" w:rsidR="008361B9" w:rsidRPr="00FF5374" w:rsidRDefault="008361B9" w:rsidP="00FA3CAF">
      <w:pPr>
        <w:rPr>
          <w:rFonts w:asciiTheme="minorHAnsi" w:hAnsiTheme="minorHAnsi" w:cstheme="minorHAnsi"/>
        </w:rPr>
      </w:pPr>
    </w:p>
    <w:p w14:paraId="1C78EB34" w14:textId="59B333CC" w:rsidR="008361B9" w:rsidRPr="00FF5374" w:rsidRDefault="008361B9" w:rsidP="00FA3CAF">
      <w:pPr>
        <w:rPr>
          <w:rFonts w:asciiTheme="minorHAnsi" w:hAnsiTheme="minorHAnsi" w:cstheme="minorHAnsi"/>
        </w:rPr>
      </w:pPr>
      <w:r w:rsidRPr="00FF5374">
        <w:rPr>
          <w:rStyle w:val="Heading2Char"/>
          <w:rFonts w:asciiTheme="minorHAnsi" w:hAnsiTheme="minorHAnsi" w:cstheme="minorHAnsi"/>
        </w:rPr>
        <w:t>‘a</w:t>
      </w:r>
      <w:r w:rsidR="002076AD" w:rsidRPr="00FF5374">
        <w:rPr>
          <w:rStyle w:val="Heading2Char"/>
          <w:rFonts w:asciiTheme="minorHAnsi" w:hAnsiTheme="minorHAnsi" w:cstheme="minorHAnsi"/>
        </w:rPr>
        <w:t>ttack</w:t>
      </w:r>
      <w:r w:rsidRPr="00FF5374">
        <w:rPr>
          <w:rStyle w:val="Heading2Char"/>
          <w:rFonts w:asciiTheme="minorHAnsi" w:hAnsiTheme="minorHAnsi" w:cstheme="minorHAnsi"/>
        </w:rPr>
        <w:t>’</w:t>
      </w:r>
      <w:r w:rsidR="002076AD" w:rsidRPr="00FF5374">
        <w:rPr>
          <w:rStyle w:val="Heading2Char"/>
          <w:rFonts w:asciiTheme="minorHAnsi" w:hAnsiTheme="minorHAnsi" w:cstheme="minorHAnsi"/>
        </w:rPr>
        <w:t xml:space="preserve"> </w:t>
      </w:r>
      <w:r w:rsidRPr="00FF5374">
        <w:rPr>
          <w:rStyle w:val="Heading2Char"/>
          <w:rFonts w:asciiTheme="minorHAnsi" w:hAnsiTheme="minorHAnsi" w:cstheme="minorHAnsi"/>
        </w:rPr>
        <w:t>T</w:t>
      </w:r>
      <w:r w:rsidR="002076AD" w:rsidRPr="00FF5374">
        <w:rPr>
          <w:rStyle w:val="Heading2Char"/>
          <w:rFonts w:asciiTheme="minorHAnsi" w:hAnsiTheme="minorHAnsi" w:cstheme="minorHAnsi"/>
        </w:rPr>
        <w:t>able</w:t>
      </w:r>
    </w:p>
    <w:p w14:paraId="6FE3E206" w14:textId="4AD7072E" w:rsidR="008361B9" w:rsidRPr="00FF5374" w:rsidRDefault="008361B9" w:rsidP="00FA3CAF">
      <w:pPr>
        <w:rPr>
          <w:rFonts w:asciiTheme="minorHAnsi" w:hAnsiTheme="minorHAnsi" w:cstheme="minorHAnsi"/>
        </w:rPr>
      </w:pPr>
      <w:r w:rsidRPr="00FF5374">
        <w:rPr>
          <w:rFonts w:asciiTheme="minorHAnsi" w:hAnsiTheme="minorHAnsi" w:cstheme="minorHAnsi"/>
        </w:rPr>
        <w:t>M</w:t>
      </w:r>
      <w:r w:rsidR="002076AD" w:rsidRPr="00FF5374">
        <w:rPr>
          <w:rFonts w:asciiTheme="minorHAnsi" w:hAnsiTheme="minorHAnsi" w:cstheme="minorHAnsi"/>
        </w:rPr>
        <w:t xml:space="preserve">aps </w:t>
      </w:r>
      <w:r w:rsidRPr="00FF5374">
        <w:rPr>
          <w:rFonts w:asciiTheme="minorHAnsi" w:hAnsiTheme="minorHAnsi" w:cstheme="minorHAnsi"/>
        </w:rPr>
        <w:t>all</w:t>
      </w:r>
      <w:r w:rsidR="002076AD" w:rsidRPr="00FF5374">
        <w:rPr>
          <w:rFonts w:asciiTheme="minorHAnsi" w:hAnsiTheme="minorHAnsi" w:cstheme="minorHAnsi"/>
        </w:rPr>
        <w:t xml:space="preserve"> the MITRE ATT&amp;CK techniques to the MITRE SHIELD DTE values.</w:t>
      </w:r>
    </w:p>
    <w:p w14:paraId="1D224561" w14:textId="0DB79EF3" w:rsidR="00145951" w:rsidRPr="00FF5374" w:rsidRDefault="00145951" w:rsidP="00FA3CAF">
      <w:pPr>
        <w:rPr>
          <w:rFonts w:asciiTheme="minorHAnsi" w:hAnsiTheme="minorHAnsi" w:cstheme="minorHAnsi"/>
        </w:rPr>
      </w:pPr>
      <w:r w:rsidRPr="00FF5374">
        <w:rPr>
          <w:rFonts w:asciiTheme="minorHAnsi" w:hAnsiTheme="minorHAnsi" w:cstheme="minorHAnsi"/>
        </w:rPr>
        <w:t>Note: It’s unlikely this table will need to be customized.</w:t>
      </w:r>
    </w:p>
    <w:p w14:paraId="5859840D" w14:textId="77777777" w:rsidR="00145951" w:rsidRPr="00FF5374" w:rsidRDefault="00145951" w:rsidP="00FA3CAF">
      <w:pPr>
        <w:rPr>
          <w:rFonts w:asciiTheme="minorHAnsi" w:hAnsiTheme="minorHAnsi" w:cstheme="minorHAnsi"/>
        </w:rPr>
      </w:pPr>
    </w:p>
    <w:p w14:paraId="663B7218" w14:textId="7FB6A699" w:rsidR="00145951" w:rsidRPr="00FF5374" w:rsidRDefault="00145951" w:rsidP="00FA3CAF">
      <w:pPr>
        <w:rPr>
          <w:rFonts w:asciiTheme="minorHAnsi" w:hAnsiTheme="minorHAnsi" w:cstheme="minorHAnsi"/>
        </w:rPr>
      </w:pPr>
      <w:r w:rsidRPr="00FF5374">
        <w:rPr>
          <w:rFonts w:asciiTheme="minorHAnsi" w:hAnsiTheme="minorHAnsi" w:cstheme="minorHAnsi"/>
        </w:rPr>
        <w:t>KQL to view attack table:</w:t>
      </w:r>
    </w:p>
    <w:p w14:paraId="7F1C3BD7" w14:textId="1A876326" w:rsidR="00FA3CAF" w:rsidRPr="00FF5374" w:rsidRDefault="00FA3CAF" w:rsidP="00FA3CAF">
      <w:pPr>
        <w:rPr>
          <w:rFonts w:asciiTheme="minorHAnsi" w:hAnsiTheme="minorHAnsi" w:cstheme="minorHAnsi"/>
          <w:sz w:val="16"/>
          <w:szCs w:val="16"/>
        </w:rPr>
      </w:pPr>
      <w:r w:rsidRPr="00FF5374">
        <w:rPr>
          <w:rFonts w:asciiTheme="minorHAnsi" w:hAnsiTheme="minorHAnsi" w:cstheme="minorHAnsi"/>
          <w:sz w:val="16"/>
          <w:szCs w:val="16"/>
        </w:rPr>
        <w:t>_</w:t>
      </w:r>
      <w:proofErr w:type="spellStart"/>
      <w:r w:rsidRPr="00FF5374">
        <w:rPr>
          <w:rFonts w:asciiTheme="minorHAnsi" w:hAnsiTheme="minorHAnsi" w:cstheme="minorHAnsi"/>
          <w:sz w:val="16"/>
          <w:szCs w:val="16"/>
        </w:rPr>
        <w:t>GetWatchlist</w:t>
      </w:r>
      <w:proofErr w:type="spellEnd"/>
      <w:r w:rsidRPr="00FF5374">
        <w:rPr>
          <w:rFonts w:asciiTheme="minorHAnsi" w:hAnsiTheme="minorHAnsi" w:cstheme="minorHAnsi"/>
          <w:sz w:val="16"/>
          <w:szCs w:val="16"/>
        </w:rPr>
        <w:t>('attack</w:t>
      </w:r>
      <w:proofErr w:type="gramStart"/>
      <w:r w:rsidRPr="00FF5374">
        <w:rPr>
          <w:rFonts w:asciiTheme="minorHAnsi" w:hAnsiTheme="minorHAnsi" w:cstheme="minorHAnsi"/>
          <w:sz w:val="16"/>
          <w:szCs w:val="16"/>
        </w:rPr>
        <w:t>')|</w:t>
      </w:r>
      <w:proofErr w:type="gramEnd"/>
      <w:r w:rsidRPr="00FF5374">
        <w:rPr>
          <w:rFonts w:asciiTheme="minorHAnsi" w:hAnsiTheme="minorHAnsi" w:cstheme="minorHAnsi"/>
          <w:sz w:val="16"/>
          <w:szCs w:val="16"/>
        </w:rPr>
        <w:t xml:space="preserve">project Technique, </w:t>
      </w:r>
      <w:proofErr w:type="spellStart"/>
      <w:r w:rsidRPr="00FF5374">
        <w:rPr>
          <w:rFonts w:asciiTheme="minorHAnsi" w:hAnsiTheme="minorHAnsi" w:cstheme="minorHAnsi"/>
          <w:sz w:val="16"/>
          <w:szCs w:val="16"/>
        </w:rPr>
        <w:t>TechniqueName</w:t>
      </w:r>
      <w:proofErr w:type="spellEnd"/>
      <w:r w:rsidRPr="00FF5374">
        <w:rPr>
          <w:rFonts w:asciiTheme="minorHAnsi" w:hAnsiTheme="minorHAnsi" w:cstheme="minorHAnsi"/>
          <w:sz w:val="16"/>
          <w:szCs w:val="16"/>
        </w:rPr>
        <w:t xml:space="preserve">, </w:t>
      </w:r>
      <w:proofErr w:type="spellStart"/>
      <w:r w:rsidRPr="00FF5374">
        <w:rPr>
          <w:rFonts w:asciiTheme="minorHAnsi" w:hAnsiTheme="minorHAnsi" w:cstheme="minorHAnsi"/>
          <w:sz w:val="16"/>
          <w:szCs w:val="16"/>
        </w:rPr>
        <w:t>TechniqueDescription</w:t>
      </w:r>
      <w:proofErr w:type="spellEnd"/>
      <w:r w:rsidRPr="00FF5374">
        <w:rPr>
          <w:rFonts w:asciiTheme="minorHAnsi" w:hAnsiTheme="minorHAnsi" w:cstheme="minorHAnsi"/>
          <w:sz w:val="16"/>
          <w:szCs w:val="16"/>
        </w:rPr>
        <w:t xml:space="preserve">, Defense, </w:t>
      </w:r>
      <w:proofErr w:type="spellStart"/>
      <w:r w:rsidRPr="00FF5374">
        <w:rPr>
          <w:rFonts w:asciiTheme="minorHAnsi" w:hAnsiTheme="minorHAnsi" w:cstheme="minorHAnsi"/>
          <w:sz w:val="16"/>
          <w:szCs w:val="16"/>
        </w:rPr>
        <w:t>DefenseName</w:t>
      </w:r>
      <w:proofErr w:type="spellEnd"/>
      <w:r w:rsidRPr="00FF5374">
        <w:rPr>
          <w:rFonts w:asciiTheme="minorHAnsi" w:hAnsiTheme="minorHAnsi" w:cstheme="minorHAnsi"/>
          <w:sz w:val="16"/>
          <w:szCs w:val="16"/>
        </w:rPr>
        <w:t xml:space="preserve">, </w:t>
      </w:r>
      <w:proofErr w:type="spellStart"/>
      <w:r w:rsidRPr="00FF5374">
        <w:rPr>
          <w:rFonts w:asciiTheme="minorHAnsi" w:hAnsiTheme="minorHAnsi" w:cstheme="minorHAnsi"/>
          <w:sz w:val="16"/>
          <w:szCs w:val="16"/>
        </w:rPr>
        <w:t>DefenseDescription</w:t>
      </w:r>
      <w:proofErr w:type="spellEnd"/>
    </w:p>
    <w:p w14:paraId="7573257E" w14:textId="77777777" w:rsidR="008361B9" w:rsidRPr="00FF5374" w:rsidRDefault="008361B9" w:rsidP="00FA3CAF">
      <w:pPr>
        <w:rPr>
          <w:rFonts w:asciiTheme="minorHAnsi" w:hAnsiTheme="minorHAnsi" w:cstheme="minorHAnsi"/>
        </w:rPr>
      </w:pPr>
    </w:p>
    <w:p w14:paraId="596FE061" w14:textId="4B83CF0B" w:rsidR="00FA3CAF" w:rsidRPr="00FF5374" w:rsidRDefault="00FA3CAF" w:rsidP="00FA3CAF">
      <w:pPr>
        <w:rPr>
          <w:rFonts w:asciiTheme="minorHAnsi" w:hAnsiTheme="minorHAnsi" w:cstheme="minorHAnsi"/>
        </w:rPr>
      </w:pPr>
      <w:r w:rsidRPr="00FF5374">
        <w:rPr>
          <w:rFonts w:asciiTheme="minorHAnsi" w:hAnsiTheme="minorHAnsi" w:cstheme="minorHAnsi"/>
          <w:noProof/>
        </w:rPr>
        <w:drawing>
          <wp:inline distT="0" distB="0" distL="0" distR="0" wp14:anchorId="1AAABDA1" wp14:editId="60D68BF8">
            <wp:extent cx="6675120" cy="688975"/>
            <wp:effectExtent l="12700" t="12700" r="177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75120" cy="688975"/>
                    </a:xfrm>
                    <a:prstGeom prst="rect">
                      <a:avLst/>
                    </a:prstGeom>
                    <a:ln>
                      <a:solidFill>
                        <a:srgbClr val="0070C0"/>
                      </a:solidFill>
                    </a:ln>
                  </pic:spPr>
                </pic:pic>
              </a:graphicData>
            </a:graphic>
          </wp:inline>
        </w:drawing>
      </w:r>
    </w:p>
    <w:p w14:paraId="05E8F25E" w14:textId="77777777" w:rsidR="008361B9" w:rsidRPr="00FF5374" w:rsidRDefault="008361B9" w:rsidP="008361B9">
      <w:pPr>
        <w:pStyle w:val="Heading2"/>
        <w:rPr>
          <w:rFonts w:asciiTheme="minorHAnsi" w:hAnsiTheme="minorHAnsi" w:cstheme="minorHAnsi"/>
        </w:rPr>
      </w:pPr>
    </w:p>
    <w:p w14:paraId="19967AB0" w14:textId="7C1F5956" w:rsidR="008361B9" w:rsidRPr="00FF5374" w:rsidRDefault="008361B9" w:rsidP="00145951">
      <w:pPr>
        <w:pStyle w:val="Heading2"/>
        <w:rPr>
          <w:rFonts w:asciiTheme="minorHAnsi" w:hAnsiTheme="minorHAnsi" w:cstheme="minorHAnsi"/>
        </w:rPr>
      </w:pPr>
      <w:r w:rsidRPr="00FF5374">
        <w:rPr>
          <w:rFonts w:asciiTheme="minorHAnsi" w:hAnsiTheme="minorHAnsi" w:cstheme="minorHAnsi"/>
        </w:rPr>
        <w:t>‘</w:t>
      </w:r>
      <w:proofErr w:type="gramStart"/>
      <w:r w:rsidRPr="00FF5374">
        <w:rPr>
          <w:rFonts w:asciiTheme="minorHAnsi" w:hAnsiTheme="minorHAnsi" w:cstheme="minorHAnsi"/>
        </w:rPr>
        <w:t>mitre</w:t>
      </w:r>
      <w:proofErr w:type="gramEnd"/>
      <w:r w:rsidRPr="00FF5374">
        <w:rPr>
          <w:rFonts w:asciiTheme="minorHAnsi" w:hAnsiTheme="minorHAnsi" w:cstheme="minorHAnsi"/>
        </w:rPr>
        <w:t>_shield’ Table</w:t>
      </w:r>
    </w:p>
    <w:p w14:paraId="0EA5E67F" w14:textId="531391B6" w:rsidR="008361B9" w:rsidRPr="00FF5374" w:rsidRDefault="008361B9" w:rsidP="008361B9">
      <w:pPr>
        <w:rPr>
          <w:rFonts w:asciiTheme="minorHAnsi" w:hAnsiTheme="minorHAnsi" w:cstheme="minorHAnsi"/>
        </w:rPr>
      </w:pPr>
      <w:r w:rsidRPr="00FF5374">
        <w:rPr>
          <w:rFonts w:asciiTheme="minorHAnsi" w:hAnsiTheme="minorHAnsi" w:cstheme="minorHAnsi"/>
        </w:rPr>
        <w:t>Maps DTE to the associated DUC, DOC and DPR values.</w:t>
      </w:r>
    </w:p>
    <w:p w14:paraId="2707B491" w14:textId="3AE76F0B" w:rsidR="00145951" w:rsidRPr="00FF5374" w:rsidRDefault="00145951" w:rsidP="008361B9">
      <w:pPr>
        <w:rPr>
          <w:rFonts w:asciiTheme="minorHAnsi" w:hAnsiTheme="minorHAnsi" w:cstheme="minorHAnsi"/>
          <w:b/>
          <w:bCs/>
          <w:color w:val="FF0000"/>
        </w:rPr>
      </w:pPr>
      <w:r w:rsidRPr="00FF5374">
        <w:rPr>
          <w:rFonts w:asciiTheme="minorHAnsi" w:hAnsiTheme="minorHAnsi" w:cstheme="minorHAnsi"/>
          <w:b/>
          <w:bCs/>
          <w:color w:val="FF0000"/>
        </w:rPr>
        <w:t>Note: It’s likely this table WILL need to be customized to suit an organization’s specific defensive practices (see next section for a demonstration).</w:t>
      </w:r>
    </w:p>
    <w:p w14:paraId="090EFC34" w14:textId="77777777" w:rsidR="00145951" w:rsidRPr="00FF5374" w:rsidRDefault="00145951" w:rsidP="008361B9">
      <w:pPr>
        <w:rPr>
          <w:rFonts w:asciiTheme="minorHAnsi" w:hAnsiTheme="minorHAnsi" w:cstheme="minorHAnsi"/>
        </w:rPr>
      </w:pPr>
    </w:p>
    <w:p w14:paraId="30C9E4B6" w14:textId="46CC4F36" w:rsidR="00145951" w:rsidRPr="00FF5374" w:rsidRDefault="00145951" w:rsidP="008361B9">
      <w:pPr>
        <w:rPr>
          <w:rFonts w:asciiTheme="minorHAnsi" w:hAnsiTheme="minorHAnsi" w:cstheme="minorHAnsi"/>
        </w:rPr>
      </w:pPr>
      <w:r w:rsidRPr="00FF5374">
        <w:rPr>
          <w:rFonts w:asciiTheme="minorHAnsi" w:hAnsiTheme="minorHAnsi" w:cstheme="minorHAnsi"/>
        </w:rPr>
        <w:t>KQL to view mitre_shield table:</w:t>
      </w:r>
    </w:p>
    <w:p w14:paraId="7CD652A5" w14:textId="56F36918" w:rsidR="00FA3CAF" w:rsidRPr="00FF5374" w:rsidRDefault="00FA3CAF" w:rsidP="00FA3CAF">
      <w:pPr>
        <w:rPr>
          <w:rFonts w:asciiTheme="minorHAnsi" w:hAnsiTheme="minorHAnsi" w:cstheme="minorHAnsi"/>
          <w:sz w:val="16"/>
          <w:szCs w:val="16"/>
        </w:rPr>
      </w:pPr>
      <w:r w:rsidRPr="00FF5374">
        <w:rPr>
          <w:rFonts w:asciiTheme="minorHAnsi" w:hAnsiTheme="minorHAnsi" w:cstheme="minorHAnsi"/>
          <w:sz w:val="16"/>
          <w:szCs w:val="16"/>
        </w:rPr>
        <w:t>_</w:t>
      </w:r>
      <w:proofErr w:type="spellStart"/>
      <w:r w:rsidRPr="00FF5374">
        <w:rPr>
          <w:rFonts w:asciiTheme="minorHAnsi" w:hAnsiTheme="minorHAnsi" w:cstheme="minorHAnsi"/>
          <w:sz w:val="16"/>
          <w:szCs w:val="16"/>
        </w:rPr>
        <w:t>GetWatchlist</w:t>
      </w:r>
      <w:proofErr w:type="spellEnd"/>
      <w:r w:rsidRPr="00FF5374">
        <w:rPr>
          <w:rFonts w:asciiTheme="minorHAnsi" w:hAnsiTheme="minorHAnsi" w:cstheme="minorHAnsi"/>
          <w:sz w:val="16"/>
          <w:szCs w:val="16"/>
        </w:rPr>
        <w:t>('</w:t>
      </w:r>
      <w:proofErr w:type="spellStart"/>
      <w:r w:rsidRPr="00FF5374">
        <w:rPr>
          <w:rFonts w:asciiTheme="minorHAnsi" w:hAnsiTheme="minorHAnsi" w:cstheme="minorHAnsi"/>
          <w:sz w:val="16"/>
          <w:szCs w:val="16"/>
        </w:rPr>
        <w:t>mitre_shield</w:t>
      </w:r>
      <w:proofErr w:type="spellEnd"/>
      <w:proofErr w:type="gramStart"/>
      <w:r w:rsidRPr="00FF5374">
        <w:rPr>
          <w:rFonts w:asciiTheme="minorHAnsi" w:hAnsiTheme="minorHAnsi" w:cstheme="minorHAnsi"/>
          <w:sz w:val="16"/>
          <w:szCs w:val="16"/>
        </w:rPr>
        <w:t>')|</w:t>
      </w:r>
      <w:proofErr w:type="gramEnd"/>
      <w:r w:rsidRPr="00FF5374">
        <w:rPr>
          <w:rFonts w:asciiTheme="minorHAnsi" w:hAnsiTheme="minorHAnsi" w:cstheme="minorHAnsi"/>
          <w:sz w:val="16"/>
          <w:szCs w:val="16"/>
        </w:rPr>
        <w:t xml:space="preserve">project </w:t>
      </w:r>
      <w:proofErr w:type="spellStart"/>
      <w:r w:rsidRPr="00FF5374">
        <w:rPr>
          <w:rFonts w:asciiTheme="minorHAnsi" w:hAnsiTheme="minorHAnsi" w:cstheme="minorHAnsi"/>
          <w:sz w:val="16"/>
          <w:szCs w:val="16"/>
        </w:rPr>
        <w:t>DTE,DTEDescription,DUC,DUCDescription</w:t>
      </w:r>
      <w:proofErr w:type="spellEnd"/>
      <w:r w:rsidRPr="00FF5374">
        <w:rPr>
          <w:rFonts w:asciiTheme="minorHAnsi" w:hAnsiTheme="minorHAnsi" w:cstheme="minorHAnsi"/>
          <w:sz w:val="16"/>
          <w:szCs w:val="16"/>
        </w:rPr>
        <w:t xml:space="preserve">, </w:t>
      </w:r>
      <w:proofErr w:type="spellStart"/>
      <w:r w:rsidRPr="00FF5374">
        <w:rPr>
          <w:rFonts w:asciiTheme="minorHAnsi" w:hAnsiTheme="minorHAnsi" w:cstheme="minorHAnsi"/>
          <w:sz w:val="16"/>
          <w:szCs w:val="16"/>
        </w:rPr>
        <w:t>DOS,DOSDescription,DPR,DPRDescription</w:t>
      </w:r>
      <w:proofErr w:type="spellEnd"/>
    </w:p>
    <w:p w14:paraId="329C314A" w14:textId="77777777" w:rsidR="00145951" w:rsidRPr="00FF5374" w:rsidRDefault="00145951">
      <w:pPr>
        <w:rPr>
          <w:rFonts w:asciiTheme="minorHAnsi" w:hAnsiTheme="minorHAnsi" w:cstheme="minorHAnsi"/>
        </w:rPr>
      </w:pPr>
      <w:r w:rsidRPr="00FF5374">
        <w:rPr>
          <w:rFonts w:asciiTheme="minorHAnsi" w:hAnsiTheme="minorHAnsi" w:cstheme="minorHAnsi"/>
          <w:noProof/>
        </w:rPr>
        <w:drawing>
          <wp:inline distT="0" distB="0" distL="0" distR="0" wp14:anchorId="412218C0" wp14:editId="35D7B3C7">
            <wp:extent cx="6005963" cy="1376367"/>
            <wp:effectExtent l="12700" t="12700" r="13970" b="825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6048728" cy="1386167"/>
                    </a:xfrm>
                    <a:prstGeom prst="rect">
                      <a:avLst/>
                    </a:prstGeom>
                    <a:ln>
                      <a:solidFill>
                        <a:srgbClr val="0070C0"/>
                      </a:solidFill>
                    </a:ln>
                  </pic:spPr>
                </pic:pic>
              </a:graphicData>
            </a:graphic>
          </wp:inline>
        </w:drawing>
      </w:r>
    </w:p>
    <w:p w14:paraId="18DA9B75" w14:textId="77777777" w:rsidR="00145951" w:rsidRPr="00FF5374" w:rsidRDefault="00145951">
      <w:pPr>
        <w:spacing w:after="360"/>
        <w:rPr>
          <w:rFonts w:asciiTheme="minorHAnsi" w:hAnsiTheme="minorHAnsi" w:cstheme="minorHAnsi"/>
        </w:rPr>
      </w:pPr>
      <w:r w:rsidRPr="00FF5374">
        <w:rPr>
          <w:rFonts w:asciiTheme="minorHAnsi" w:hAnsiTheme="minorHAnsi" w:cstheme="minorHAnsi"/>
        </w:rPr>
        <w:br w:type="page"/>
      </w:r>
    </w:p>
    <w:p w14:paraId="5CE4B854" w14:textId="77777777" w:rsidR="00145951" w:rsidRPr="00FF5374" w:rsidRDefault="00145951" w:rsidP="00145951">
      <w:pPr>
        <w:pStyle w:val="Heading1"/>
        <w:rPr>
          <w:rFonts w:asciiTheme="minorHAnsi" w:hAnsiTheme="minorHAnsi" w:cstheme="minorHAnsi"/>
        </w:rPr>
      </w:pPr>
      <w:r w:rsidRPr="00FF5374">
        <w:rPr>
          <w:rFonts w:asciiTheme="minorHAnsi" w:hAnsiTheme="minorHAnsi" w:cstheme="minorHAnsi"/>
        </w:rPr>
        <w:lastRenderedPageBreak/>
        <w:t>Demo: Customizing the mitre_shield table</w:t>
      </w:r>
    </w:p>
    <w:p w14:paraId="47801059" w14:textId="77777777" w:rsidR="00145951" w:rsidRPr="00FF5374" w:rsidRDefault="00145951" w:rsidP="00145951">
      <w:pPr>
        <w:rPr>
          <w:rFonts w:asciiTheme="minorHAnsi" w:hAnsiTheme="minorHAnsi" w:cstheme="minorHAnsi"/>
        </w:rPr>
      </w:pPr>
      <w:r w:rsidRPr="00FF5374">
        <w:rPr>
          <w:rFonts w:asciiTheme="minorHAnsi" w:hAnsiTheme="minorHAnsi" w:cstheme="minorHAnsi"/>
        </w:rPr>
        <w:t>MITRE SHIELD provides a SOC with a reference of defensive information intended to help make decisions on how to defend against specific adversarial techniques as defined by ATT&amp;CK.</w:t>
      </w:r>
    </w:p>
    <w:p w14:paraId="72359473" w14:textId="77777777" w:rsidR="00145951" w:rsidRPr="00FF5374" w:rsidRDefault="00145951" w:rsidP="00145951">
      <w:pPr>
        <w:rPr>
          <w:rFonts w:asciiTheme="minorHAnsi" w:hAnsiTheme="minorHAnsi" w:cstheme="minorHAnsi"/>
        </w:rPr>
      </w:pPr>
      <w:r w:rsidRPr="00FF5374">
        <w:rPr>
          <w:rFonts w:asciiTheme="minorHAnsi" w:hAnsiTheme="minorHAnsi" w:cstheme="minorHAnsi"/>
        </w:rPr>
        <w:t>The primary topics of interest in SHIELD are:</w:t>
      </w:r>
    </w:p>
    <w:p w14:paraId="7ADD3265" w14:textId="7D99F9B7" w:rsidR="00145951" w:rsidRPr="00FF5374" w:rsidRDefault="00145951" w:rsidP="00145951">
      <w:pPr>
        <w:rPr>
          <w:rFonts w:asciiTheme="minorHAnsi" w:hAnsiTheme="minorHAnsi" w:cstheme="minorHAnsi"/>
        </w:rPr>
      </w:pPr>
      <w:r w:rsidRPr="00FF5374">
        <w:rPr>
          <w:rFonts w:asciiTheme="minorHAnsi" w:hAnsiTheme="minorHAnsi" w:cstheme="minorHAnsi"/>
        </w:rPr>
        <w:t>DTE – Defensive Technique. There’s around 30 of these.</w:t>
      </w:r>
    </w:p>
    <w:p w14:paraId="170DD014" w14:textId="07F446A4" w:rsidR="00145951" w:rsidRPr="00FF5374" w:rsidRDefault="00145951" w:rsidP="00145951">
      <w:pPr>
        <w:rPr>
          <w:rFonts w:asciiTheme="minorHAnsi" w:hAnsiTheme="minorHAnsi" w:cstheme="minorHAnsi"/>
        </w:rPr>
      </w:pPr>
    </w:p>
    <w:p w14:paraId="4146BDF8" w14:textId="71C006AE" w:rsidR="00145951" w:rsidRPr="00FF5374" w:rsidRDefault="00145951" w:rsidP="00145951">
      <w:pPr>
        <w:rPr>
          <w:rFonts w:asciiTheme="minorHAnsi" w:hAnsiTheme="minorHAnsi" w:cstheme="minorHAnsi"/>
        </w:rPr>
      </w:pPr>
      <w:r w:rsidRPr="00FF5374">
        <w:rPr>
          <w:rFonts w:asciiTheme="minorHAnsi" w:hAnsiTheme="minorHAnsi" w:cstheme="minorHAnsi"/>
        </w:rPr>
        <w:t xml:space="preserve">Underneath the DTE are 3 </w:t>
      </w:r>
      <w:r w:rsidR="00364504" w:rsidRPr="00FF5374">
        <w:rPr>
          <w:rFonts w:asciiTheme="minorHAnsi" w:hAnsiTheme="minorHAnsi" w:cstheme="minorHAnsi"/>
        </w:rPr>
        <w:t>subcategories</w:t>
      </w:r>
      <w:r w:rsidRPr="00FF5374">
        <w:rPr>
          <w:rFonts w:asciiTheme="minorHAnsi" w:hAnsiTheme="minorHAnsi" w:cstheme="minorHAnsi"/>
        </w:rPr>
        <w:t>:</w:t>
      </w:r>
    </w:p>
    <w:p w14:paraId="69F592E2" w14:textId="0D10CE4F" w:rsidR="00145951" w:rsidRPr="00FF5374" w:rsidRDefault="00145951" w:rsidP="00145951">
      <w:pPr>
        <w:rPr>
          <w:rFonts w:asciiTheme="minorHAnsi" w:hAnsiTheme="minorHAnsi" w:cstheme="minorHAnsi"/>
        </w:rPr>
      </w:pPr>
      <w:r w:rsidRPr="00FF5374">
        <w:rPr>
          <w:rFonts w:asciiTheme="minorHAnsi" w:hAnsiTheme="minorHAnsi" w:cstheme="minorHAnsi"/>
        </w:rPr>
        <w:t>DUC – Defensive Use Case</w:t>
      </w:r>
    </w:p>
    <w:p w14:paraId="17B75535" w14:textId="756923F0" w:rsidR="00145951" w:rsidRPr="00FF5374" w:rsidRDefault="00145951" w:rsidP="00145951">
      <w:pPr>
        <w:rPr>
          <w:rFonts w:asciiTheme="minorHAnsi" w:hAnsiTheme="minorHAnsi" w:cstheme="minorHAnsi"/>
        </w:rPr>
      </w:pPr>
      <w:r w:rsidRPr="00FF5374">
        <w:rPr>
          <w:rFonts w:asciiTheme="minorHAnsi" w:hAnsiTheme="minorHAnsi" w:cstheme="minorHAnsi"/>
        </w:rPr>
        <w:t>DOS – Defensive Opportunity</w:t>
      </w:r>
    </w:p>
    <w:p w14:paraId="7C634915" w14:textId="28FC2F9A" w:rsidR="00145951" w:rsidRPr="00FF5374" w:rsidRDefault="00145951" w:rsidP="00145951">
      <w:pPr>
        <w:rPr>
          <w:rFonts w:asciiTheme="minorHAnsi" w:hAnsiTheme="minorHAnsi" w:cstheme="minorHAnsi"/>
        </w:rPr>
      </w:pPr>
      <w:r w:rsidRPr="00FF5374">
        <w:rPr>
          <w:rFonts w:asciiTheme="minorHAnsi" w:hAnsiTheme="minorHAnsi" w:cstheme="minorHAnsi"/>
        </w:rPr>
        <w:t xml:space="preserve">DPR – Defensive </w:t>
      </w:r>
      <w:r w:rsidR="000847D2" w:rsidRPr="00FF5374">
        <w:rPr>
          <w:rFonts w:asciiTheme="minorHAnsi" w:hAnsiTheme="minorHAnsi" w:cstheme="minorHAnsi"/>
        </w:rPr>
        <w:t>Response Procedure</w:t>
      </w:r>
    </w:p>
    <w:p w14:paraId="6DBB01AE" w14:textId="3D346CF6" w:rsidR="000847D2" w:rsidRPr="00FF5374" w:rsidRDefault="000847D2" w:rsidP="00145951">
      <w:pPr>
        <w:rPr>
          <w:rFonts w:asciiTheme="minorHAnsi" w:hAnsiTheme="minorHAnsi" w:cstheme="minorHAnsi"/>
        </w:rPr>
      </w:pPr>
    </w:p>
    <w:p w14:paraId="1F45009F" w14:textId="4ECDCDC9" w:rsidR="000847D2" w:rsidRPr="00FF5374" w:rsidRDefault="000847D2" w:rsidP="00145951">
      <w:pPr>
        <w:rPr>
          <w:rFonts w:asciiTheme="minorHAnsi" w:hAnsiTheme="minorHAnsi" w:cstheme="minorHAnsi"/>
        </w:rPr>
      </w:pPr>
      <w:r w:rsidRPr="00FF5374">
        <w:rPr>
          <w:rFonts w:asciiTheme="minorHAnsi" w:hAnsiTheme="minorHAnsi" w:cstheme="minorHAnsi"/>
        </w:rPr>
        <w:t xml:space="preserve">DUC Tip: </w:t>
      </w:r>
      <w:r w:rsidR="00364504" w:rsidRPr="00FF5374">
        <w:rPr>
          <w:rFonts w:asciiTheme="minorHAnsi" w:hAnsiTheme="minorHAnsi" w:cstheme="minorHAnsi"/>
        </w:rPr>
        <w:t>You may consider hiding/</w:t>
      </w:r>
      <w:proofErr w:type="spellStart"/>
      <w:r w:rsidR="00364504" w:rsidRPr="00FF5374">
        <w:rPr>
          <w:rFonts w:asciiTheme="minorHAnsi" w:hAnsiTheme="minorHAnsi" w:cstheme="minorHAnsi"/>
        </w:rPr>
        <w:t>igoring</w:t>
      </w:r>
      <w:proofErr w:type="spellEnd"/>
      <w:r w:rsidR="00364504" w:rsidRPr="00FF5374">
        <w:rPr>
          <w:rFonts w:asciiTheme="minorHAnsi" w:hAnsiTheme="minorHAnsi" w:cstheme="minorHAnsi"/>
        </w:rPr>
        <w:t xml:space="preserve"> DUC if the SOC operator isn’t interested in these general categories. </w:t>
      </w:r>
      <w:r w:rsidRPr="00FF5374">
        <w:rPr>
          <w:rFonts w:asciiTheme="minorHAnsi" w:hAnsiTheme="minorHAnsi" w:cstheme="minorHAnsi"/>
        </w:rPr>
        <w:t>Many of SHIELD’s DUC references relate to setting up ‘</w:t>
      </w:r>
      <w:proofErr w:type="gramStart"/>
      <w:r w:rsidRPr="00FF5374">
        <w:rPr>
          <w:rFonts w:asciiTheme="minorHAnsi" w:hAnsiTheme="minorHAnsi" w:cstheme="minorHAnsi"/>
        </w:rPr>
        <w:t>decoys’</w:t>
      </w:r>
      <w:proofErr w:type="gramEnd"/>
      <w:r w:rsidRPr="00FF5374">
        <w:rPr>
          <w:rFonts w:asciiTheme="minorHAnsi" w:hAnsiTheme="minorHAnsi" w:cstheme="minorHAnsi"/>
        </w:rPr>
        <w:t xml:space="preserve">. If this is out of </w:t>
      </w:r>
      <w:r w:rsidR="00364504" w:rsidRPr="00FF5374">
        <w:rPr>
          <w:rFonts w:asciiTheme="minorHAnsi" w:hAnsiTheme="minorHAnsi" w:cstheme="minorHAnsi"/>
        </w:rPr>
        <w:t>scope,</w:t>
      </w:r>
      <w:r w:rsidRPr="00FF5374">
        <w:rPr>
          <w:rFonts w:asciiTheme="minorHAnsi" w:hAnsiTheme="minorHAnsi" w:cstheme="minorHAnsi"/>
        </w:rPr>
        <w:t xml:space="preserve"> then focus should be placed on mapping to the remaining SHIELD defensive categories.</w:t>
      </w:r>
      <w:r w:rsidR="00F77381" w:rsidRPr="00FF5374">
        <w:rPr>
          <w:rFonts w:asciiTheme="minorHAnsi" w:hAnsiTheme="minorHAnsi" w:cstheme="minorHAnsi"/>
        </w:rPr>
        <w:t xml:space="preserve"> See Appendix A for more details.</w:t>
      </w:r>
    </w:p>
    <w:p w14:paraId="634CACEA" w14:textId="77777777" w:rsidR="000847D2" w:rsidRPr="00FF5374" w:rsidRDefault="000847D2" w:rsidP="00145951">
      <w:pPr>
        <w:rPr>
          <w:rFonts w:asciiTheme="minorHAnsi" w:hAnsiTheme="minorHAnsi" w:cstheme="minorHAnsi"/>
        </w:rPr>
      </w:pPr>
    </w:p>
    <w:p w14:paraId="3B808687" w14:textId="485C80EB" w:rsidR="000847D2" w:rsidRPr="00FF5374" w:rsidRDefault="000847D2" w:rsidP="00145951">
      <w:pPr>
        <w:rPr>
          <w:rFonts w:asciiTheme="minorHAnsi" w:hAnsiTheme="minorHAnsi" w:cstheme="minorHAnsi"/>
        </w:rPr>
      </w:pPr>
      <w:r w:rsidRPr="00FF5374">
        <w:rPr>
          <w:rFonts w:asciiTheme="minorHAnsi" w:hAnsiTheme="minorHAnsi" w:cstheme="minorHAnsi"/>
        </w:rPr>
        <w:t xml:space="preserve">DOS Tip: You may consider </w:t>
      </w:r>
      <w:r w:rsidR="00364504" w:rsidRPr="00FF5374">
        <w:rPr>
          <w:rFonts w:asciiTheme="minorHAnsi" w:hAnsiTheme="minorHAnsi" w:cstheme="minorHAnsi"/>
        </w:rPr>
        <w:t>hiding/</w:t>
      </w:r>
      <w:r w:rsidRPr="00FF5374">
        <w:rPr>
          <w:rFonts w:asciiTheme="minorHAnsi" w:hAnsiTheme="minorHAnsi" w:cstheme="minorHAnsi"/>
        </w:rPr>
        <w:t>ignoring DOS unless you’re interested in understanding the vulnerabilities associated with an attacker’s actions – eg. Once an attacker has established C2, what dependencies help him maintain that control? Understanding an attacker’s dependencies are ‘opportunities’ to control the attacker’s actions.</w:t>
      </w:r>
    </w:p>
    <w:p w14:paraId="1FCA9C9A" w14:textId="3AE682A2" w:rsidR="00364504" w:rsidRPr="00FF5374" w:rsidRDefault="00364504" w:rsidP="00145951">
      <w:pPr>
        <w:rPr>
          <w:rFonts w:asciiTheme="minorHAnsi" w:hAnsiTheme="minorHAnsi" w:cstheme="minorHAnsi"/>
        </w:rPr>
      </w:pPr>
    </w:p>
    <w:p w14:paraId="382E4DA7" w14:textId="129EB3CC" w:rsidR="00364504" w:rsidRPr="00FF5374" w:rsidRDefault="00364504" w:rsidP="00145951">
      <w:pPr>
        <w:rPr>
          <w:rFonts w:asciiTheme="minorHAnsi" w:hAnsiTheme="minorHAnsi" w:cstheme="minorHAnsi"/>
          <w:color w:val="FF0000"/>
        </w:rPr>
      </w:pPr>
      <w:r w:rsidRPr="00FF5374">
        <w:rPr>
          <w:rFonts w:asciiTheme="minorHAnsi" w:hAnsiTheme="minorHAnsi" w:cstheme="minorHAnsi"/>
          <w:color w:val="FF0000"/>
        </w:rPr>
        <w:t>DPR Tip: Focus on this as the place to customize organizational specific response procedures.</w:t>
      </w:r>
    </w:p>
    <w:p w14:paraId="6D6464B6" w14:textId="3F787E85" w:rsidR="00364504" w:rsidRPr="00FF5374" w:rsidRDefault="00364504" w:rsidP="00145951">
      <w:pPr>
        <w:rPr>
          <w:rFonts w:asciiTheme="minorHAnsi" w:hAnsiTheme="minorHAnsi" w:cstheme="minorHAnsi"/>
        </w:rPr>
      </w:pPr>
    </w:p>
    <w:p w14:paraId="0C9A9D72" w14:textId="21B0D086" w:rsidR="00364504" w:rsidRPr="00FF5374" w:rsidRDefault="00364504" w:rsidP="000129B8">
      <w:pPr>
        <w:pStyle w:val="Heading2"/>
      </w:pPr>
      <w:r w:rsidRPr="00FF5374">
        <w:t xml:space="preserve">Example: </w:t>
      </w:r>
      <w:r w:rsidR="00FF5374" w:rsidRPr="00FF5374">
        <w:t xml:space="preserve">Analytics rule </w:t>
      </w:r>
      <w:r w:rsidRPr="00FF5374">
        <w:t>Password Spray</w:t>
      </w:r>
      <w:r w:rsidR="00FF5374" w:rsidRPr="00FF5374">
        <w:t xml:space="preserve"> – T1110</w:t>
      </w:r>
    </w:p>
    <w:p w14:paraId="10F3D113" w14:textId="77777777" w:rsidR="00364504" w:rsidRPr="00FF5374" w:rsidRDefault="00364504" w:rsidP="00364504">
      <w:pPr>
        <w:rPr>
          <w:rFonts w:asciiTheme="minorHAnsi" w:hAnsiTheme="minorHAnsi" w:cstheme="minorHAnsi"/>
          <w:sz w:val="22"/>
          <w:szCs w:val="22"/>
        </w:rPr>
      </w:pPr>
    </w:p>
    <w:p w14:paraId="6606D3B8" w14:textId="02215B2D" w:rsidR="000129B8" w:rsidRDefault="000129B8" w:rsidP="00364504">
      <w:pPr>
        <w:rPr>
          <w:rFonts w:asciiTheme="minorHAnsi" w:hAnsiTheme="minorHAnsi" w:cstheme="minorHAnsi"/>
          <w:sz w:val="22"/>
          <w:szCs w:val="22"/>
        </w:rPr>
      </w:pPr>
      <w:r>
        <w:rPr>
          <w:rFonts w:asciiTheme="minorHAnsi" w:hAnsiTheme="minorHAnsi" w:cstheme="minorHAnsi"/>
          <w:sz w:val="22"/>
          <w:szCs w:val="22"/>
        </w:rPr>
        <w:t>Step 1: Find the DTE that maps to the Tactic number in the analytic rule.</w:t>
      </w:r>
    </w:p>
    <w:p w14:paraId="0D009B3B" w14:textId="77777777" w:rsidR="000129B8" w:rsidRDefault="000129B8" w:rsidP="00364504">
      <w:pPr>
        <w:rPr>
          <w:rFonts w:asciiTheme="minorHAnsi" w:hAnsiTheme="minorHAnsi" w:cstheme="minorHAnsi"/>
          <w:sz w:val="22"/>
          <w:szCs w:val="22"/>
        </w:rPr>
      </w:pPr>
    </w:p>
    <w:p w14:paraId="3259079A" w14:textId="2EF52105" w:rsidR="00364504" w:rsidRPr="00FF5374" w:rsidRDefault="00FF5374" w:rsidP="00364504">
      <w:pPr>
        <w:rPr>
          <w:rFonts w:asciiTheme="minorHAnsi" w:hAnsiTheme="minorHAnsi" w:cstheme="minorHAnsi"/>
          <w:sz w:val="22"/>
          <w:szCs w:val="22"/>
        </w:rPr>
      </w:pPr>
      <w:r w:rsidRPr="00FF5374">
        <w:rPr>
          <w:rFonts w:asciiTheme="minorHAnsi" w:hAnsiTheme="minorHAnsi" w:cstheme="minorHAnsi"/>
          <w:sz w:val="22"/>
          <w:szCs w:val="22"/>
        </w:rPr>
        <w:t>Open the ‘attack’ watchlist and find the DTEs that map to T1110 (there could be 1 or more)</w:t>
      </w:r>
    </w:p>
    <w:p w14:paraId="4DA05145" w14:textId="47595C86" w:rsidR="00FF5374" w:rsidRPr="00FF5374" w:rsidRDefault="00FF5374" w:rsidP="00364504">
      <w:pPr>
        <w:rPr>
          <w:rFonts w:asciiTheme="minorHAnsi" w:hAnsiTheme="minorHAnsi" w:cstheme="minorHAnsi"/>
          <w:sz w:val="22"/>
          <w:szCs w:val="22"/>
        </w:rPr>
      </w:pPr>
      <w:r w:rsidRPr="00FF5374">
        <w:rPr>
          <w:rFonts w:asciiTheme="minorHAnsi" w:hAnsiTheme="minorHAnsi" w:cstheme="minorHAnsi"/>
          <w:noProof/>
          <w:sz w:val="22"/>
          <w:szCs w:val="22"/>
        </w:rPr>
        <w:drawing>
          <wp:inline distT="0" distB="0" distL="0" distR="0" wp14:anchorId="5885BB91" wp14:editId="6D805BAB">
            <wp:extent cx="6675120" cy="278765"/>
            <wp:effectExtent l="12700" t="12700" r="1778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75120" cy="278765"/>
                    </a:xfrm>
                    <a:prstGeom prst="rect">
                      <a:avLst/>
                    </a:prstGeom>
                    <a:ln>
                      <a:solidFill>
                        <a:srgbClr val="0070C0"/>
                      </a:solidFill>
                    </a:ln>
                  </pic:spPr>
                </pic:pic>
              </a:graphicData>
            </a:graphic>
          </wp:inline>
        </w:drawing>
      </w:r>
    </w:p>
    <w:p w14:paraId="4A3F65C2" w14:textId="16E9B216" w:rsidR="00FF5374" w:rsidRPr="00FF5374" w:rsidRDefault="00FF5374" w:rsidP="00364504">
      <w:pPr>
        <w:rPr>
          <w:rFonts w:asciiTheme="minorHAnsi" w:hAnsiTheme="minorHAnsi" w:cstheme="minorHAnsi"/>
          <w:sz w:val="22"/>
          <w:szCs w:val="22"/>
        </w:rPr>
      </w:pPr>
    </w:p>
    <w:p w14:paraId="0387A5AB" w14:textId="41AB83B1" w:rsidR="000129B8" w:rsidRDefault="000129B8" w:rsidP="00364504">
      <w:pPr>
        <w:rPr>
          <w:rFonts w:asciiTheme="minorHAnsi" w:hAnsiTheme="minorHAnsi" w:cstheme="minorHAnsi"/>
          <w:sz w:val="22"/>
          <w:szCs w:val="22"/>
        </w:rPr>
      </w:pPr>
      <w:r>
        <w:rPr>
          <w:rFonts w:asciiTheme="minorHAnsi" w:hAnsiTheme="minorHAnsi" w:cstheme="minorHAnsi"/>
          <w:sz w:val="22"/>
          <w:szCs w:val="22"/>
        </w:rPr>
        <w:t>Step 2: Find and edit the DPRs associated with the DTE</w:t>
      </w:r>
    </w:p>
    <w:p w14:paraId="1E61B4EF" w14:textId="54B37476" w:rsidR="00FF5374" w:rsidRPr="00FF5374" w:rsidRDefault="00FF5374" w:rsidP="00364504">
      <w:pPr>
        <w:rPr>
          <w:rFonts w:asciiTheme="minorHAnsi" w:hAnsiTheme="minorHAnsi" w:cstheme="minorHAnsi"/>
          <w:sz w:val="22"/>
          <w:szCs w:val="22"/>
        </w:rPr>
      </w:pPr>
      <w:r w:rsidRPr="00FF5374">
        <w:rPr>
          <w:rFonts w:asciiTheme="minorHAnsi" w:hAnsiTheme="minorHAnsi" w:cstheme="minorHAnsi"/>
          <w:sz w:val="22"/>
          <w:szCs w:val="22"/>
        </w:rPr>
        <w:t>Now open the ‘mitre_shield’ watchlist and edit the DPR entries that map to the above DTEs</w:t>
      </w:r>
    </w:p>
    <w:p w14:paraId="76110570" w14:textId="6B19B101" w:rsidR="00FF5374" w:rsidRPr="00FF5374" w:rsidRDefault="00FF5374" w:rsidP="00364504">
      <w:pPr>
        <w:rPr>
          <w:rFonts w:asciiTheme="minorHAnsi" w:hAnsiTheme="minorHAnsi" w:cstheme="minorHAnsi"/>
          <w:sz w:val="22"/>
          <w:szCs w:val="22"/>
        </w:rPr>
      </w:pPr>
      <w:r w:rsidRPr="00FF5374">
        <w:rPr>
          <w:rFonts w:asciiTheme="minorHAnsi" w:hAnsiTheme="minorHAnsi" w:cstheme="minorHAnsi"/>
          <w:noProof/>
          <w:sz w:val="22"/>
          <w:szCs w:val="22"/>
        </w:rPr>
        <w:drawing>
          <wp:inline distT="0" distB="0" distL="0" distR="0" wp14:anchorId="440F1E25" wp14:editId="57F8491D">
            <wp:extent cx="6675120" cy="225425"/>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75120" cy="225425"/>
                    </a:xfrm>
                    <a:prstGeom prst="rect">
                      <a:avLst/>
                    </a:prstGeom>
                  </pic:spPr>
                </pic:pic>
              </a:graphicData>
            </a:graphic>
          </wp:inline>
        </w:drawing>
      </w:r>
    </w:p>
    <w:p w14:paraId="53A85A8A" w14:textId="636D5208" w:rsidR="00FF5374" w:rsidRPr="00FF5374" w:rsidRDefault="00FF5374" w:rsidP="00364504">
      <w:pPr>
        <w:rPr>
          <w:rFonts w:asciiTheme="minorHAnsi" w:hAnsiTheme="minorHAnsi" w:cstheme="minorHAnsi"/>
          <w:sz w:val="22"/>
          <w:szCs w:val="22"/>
        </w:rPr>
      </w:pPr>
    </w:p>
    <w:p w14:paraId="73F0FADC" w14:textId="018805E8" w:rsidR="00FF5374" w:rsidRPr="00FF5374" w:rsidRDefault="00FF5374" w:rsidP="00364504">
      <w:pPr>
        <w:rPr>
          <w:rFonts w:asciiTheme="minorHAnsi" w:hAnsiTheme="minorHAnsi" w:cstheme="minorHAnsi"/>
          <w:sz w:val="22"/>
          <w:szCs w:val="22"/>
        </w:rPr>
      </w:pPr>
      <w:r w:rsidRPr="00FF5374">
        <w:rPr>
          <w:rFonts w:asciiTheme="minorHAnsi" w:hAnsiTheme="minorHAnsi" w:cstheme="minorHAnsi"/>
          <w:sz w:val="22"/>
          <w:szCs w:val="22"/>
        </w:rPr>
        <w:t>Alternatively, add new lines to provide additional response procedure recommendations. Eg:</w:t>
      </w:r>
    </w:p>
    <w:p w14:paraId="5A574469" w14:textId="37E815AE" w:rsidR="00FF5374" w:rsidRPr="00FF5374" w:rsidRDefault="00FF5374" w:rsidP="00FF5374">
      <w:pPr>
        <w:pStyle w:val="ListParagraph"/>
        <w:numPr>
          <w:ilvl w:val="0"/>
          <w:numId w:val="17"/>
        </w:numPr>
        <w:rPr>
          <w:rFonts w:cstheme="minorHAnsi"/>
          <w:sz w:val="22"/>
          <w:szCs w:val="22"/>
        </w:rPr>
      </w:pPr>
      <w:r w:rsidRPr="00FF5374">
        <w:rPr>
          <w:rFonts w:cstheme="minorHAnsi"/>
          <w:sz w:val="22"/>
          <w:szCs w:val="22"/>
        </w:rPr>
        <w:t>Block the source IP</w:t>
      </w:r>
    </w:p>
    <w:p w14:paraId="5D948A74" w14:textId="2B27D413" w:rsidR="00FF5374" w:rsidRPr="00FF5374" w:rsidRDefault="00FF5374" w:rsidP="00FF5374">
      <w:pPr>
        <w:pStyle w:val="ListParagraph"/>
        <w:numPr>
          <w:ilvl w:val="0"/>
          <w:numId w:val="17"/>
        </w:numPr>
        <w:rPr>
          <w:rFonts w:cstheme="minorHAnsi"/>
          <w:sz w:val="22"/>
          <w:szCs w:val="22"/>
        </w:rPr>
      </w:pPr>
      <w:r w:rsidRPr="00FF5374">
        <w:rPr>
          <w:rFonts w:cstheme="minorHAnsi"/>
          <w:sz w:val="22"/>
          <w:szCs w:val="22"/>
        </w:rPr>
        <w:t>Lock out the username</w:t>
      </w:r>
    </w:p>
    <w:p w14:paraId="31FFB53E" w14:textId="6D71FDBB" w:rsidR="00FF5374" w:rsidRPr="00FF5374" w:rsidRDefault="00FF5374" w:rsidP="00FF5374">
      <w:pPr>
        <w:pStyle w:val="ListParagraph"/>
        <w:numPr>
          <w:ilvl w:val="0"/>
          <w:numId w:val="17"/>
        </w:numPr>
        <w:rPr>
          <w:rFonts w:cstheme="minorHAnsi"/>
          <w:sz w:val="22"/>
          <w:szCs w:val="22"/>
        </w:rPr>
      </w:pPr>
      <w:r w:rsidRPr="00FF5374">
        <w:rPr>
          <w:rFonts w:cstheme="minorHAnsi"/>
          <w:sz w:val="22"/>
          <w:szCs w:val="22"/>
        </w:rPr>
        <w:t>Isolate the machine</w:t>
      </w:r>
    </w:p>
    <w:p w14:paraId="56730DEA" w14:textId="491FE58B" w:rsidR="00FF5374" w:rsidRPr="00FF5374" w:rsidRDefault="00FF5374" w:rsidP="00364504">
      <w:pPr>
        <w:rPr>
          <w:rFonts w:asciiTheme="minorHAnsi" w:hAnsiTheme="minorHAnsi" w:cstheme="minorHAnsi"/>
          <w:sz w:val="22"/>
          <w:szCs w:val="22"/>
        </w:rPr>
      </w:pPr>
    </w:p>
    <w:p w14:paraId="67B5F403" w14:textId="499ED590" w:rsidR="00FF5374" w:rsidRDefault="00FF5374" w:rsidP="00364504">
      <w:pPr>
        <w:rPr>
          <w:rFonts w:asciiTheme="minorHAnsi" w:hAnsiTheme="minorHAnsi" w:cstheme="minorHAnsi"/>
          <w:sz w:val="22"/>
          <w:szCs w:val="22"/>
        </w:rPr>
      </w:pPr>
      <w:r w:rsidRPr="00FF5374">
        <w:rPr>
          <w:rFonts w:asciiTheme="minorHAnsi" w:hAnsiTheme="minorHAnsi" w:cstheme="minorHAnsi"/>
          <w:sz w:val="22"/>
          <w:szCs w:val="22"/>
        </w:rPr>
        <w:t xml:space="preserve">The full list of </w:t>
      </w:r>
      <w:r w:rsidR="000129B8">
        <w:rPr>
          <w:rFonts w:asciiTheme="minorHAnsi" w:hAnsiTheme="minorHAnsi" w:cstheme="minorHAnsi"/>
          <w:sz w:val="22"/>
          <w:szCs w:val="22"/>
        </w:rPr>
        <w:t xml:space="preserve">DTEs in Appendix A, and </w:t>
      </w:r>
      <w:r w:rsidRPr="00FF5374">
        <w:rPr>
          <w:rFonts w:asciiTheme="minorHAnsi" w:hAnsiTheme="minorHAnsi" w:cstheme="minorHAnsi"/>
          <w:sz w:val="22"/>
          <w:szCs w:val="22"/>
        </w:rPr>
        <w:t xml:space="preserve">DPRs is listed in Appendix B. Feel free to add custom </w:t>
      </w:r>
      <w:r w:rsidR="000129B8">
        <w:rPr>
          <w:rFonts w:asciiTheme="minorHAnsi" w:hAnsiTheme="minorHAnsi" w:cstheme="minorHAnsi"/>
          <w:sz w:val="22"/>
          <w:szCs w:val="22"/>
        </w:rPr>
        <w:t xml:space="preserve">DTEs and </w:t>
      </w:r>
      <w:r w:rsidRPr="00FF5374">
        <w:rPr>
          <w:rFonts w:asciiTheme="minorHAnsi" w:hAnsiTheme="minorHAnsi" w:cstheme="minorHAnsi"/>
          <w:sz w:val="22"/>
          <w:szCs w:val="22"/>
        </w:rPr>
        <w:t>DPRs.</w:t>
      </w:r>
    </w:p>
    <w:p w14:paraId="6D73E3E7" w14:textId="77777777" w:rsidR="000129B8" w:rsidRPr="00FF5374" w:rsidRDefault="000129B8" w:rsidP="00364504">
      <w:pPr>
        <w:rPr>
          <w:rFonts w:asciiTheme="minorHAnsi" w:hAnsiTheme="minorHAnsi" w:cstheme="minorHAnsi"/>
          <w:sz w:val="22"/>
          <w:szCs w:val="22"/>
        </w:rPr>
      </w:pPr>
    </w:p>
    <w:p w14:paraId="7A75E732" w14:textId="77777777" w:rsidR="000129B8" w:rsidRDefault="000129B8" w:rsidP="00145951">
      <w:pPr>
        <w:rPr>
          <w:rFonts w:asciiTheme="minorHAnsi" w:hAnsiTheme="minorHAnsi" w:cstheme="minorHAnsi"/>
        </w:rPr>
      </w:pPr>
      <w:r>
        <w:rPr>
          <w:rFonts w:asciiTheme="minorHAnsi" w:hAnsiTheme="minorHAnsi" w:cstheme="minorHAnsi"/>
        </w:rPr>
        <w:t>Note: Multiple DTEs mapped to a single Tactic is supported. And Multiple DPRs mapped to a single DTE is also supported.</w:t>
      </w:r>
    </w:p>
    <w:p w14:paraId="7B1CE037" w14:textId="2B35CBBB" w:rsidR="00FA3CAF" w:rsidRPr="00FF5374" w:rsidRDefault="000129B8" w:rsidP="00145951">
      <w:pPr>
        <w:rPr>
          <w:rFonts w:asciiTheme="minorHAnsi" w:hAnsiTheme="minorHAnsi" w:cstheme="minorHAnsi"/>
        </w:rPr>
      </w:pPr>
      <w:r>
        <w:rPr>
          <w:rFonts w:asciiTheme="minorHAnsi" w:hAnsiTheme="minorHAnsi" w:cstheme="minorHAnsi"/>
        </w:rPr>
        <w:t>Note: There is a limit of 3,000 characters per field.</w:t>
      </w:r>
      <w:r w:rsidR="00FA3CAF" w:rsidRPr="00FF5374">
        <w:rPr>
          <w:rFonts w:asciiTheme="minorHAnsi" w:hAnsiTheme="minorHAnsi" w:cstheme="minorHAnsi"/>
        </w:rPr>
        <w:br w:type="page"/>
      </w:r>
    </w:p>
    <w:p w14:paraId="312E43BA" w14:textId="1235B792" w:rsidR="00FA3CAF" w:rsidRPr="00FF5374" w:rsidRDefault="00FA3CAF" w:rsidP="00FA3CAF">
      <w:pPr>
        <w:pStyle w:val="Heading1"/>
        <w:rPr>
          <w:rFonts w:asciiTheme="minorHAnsi" w:hAnsiTheme="minorHAnsi" w:cstheme="minorHAnsi"/>
        </w:rPr>
      </w:pPr>
      <w:r w:rsidRPr="00FF5374">
        <w:rPr>
          <w:rFonts w:asciiTheme="minorHAnsi" w:hAnsiTheme="minorHAnsi" w:cstheme="minorHAnsi"/>
        </w:rPr>
        <w:lastRenderedPageBreak/>
        <w:t xml:space="preserve">Appendix A: MITRE SHIELD </w:t>
      </w:r>
      <w:r w:rsidR="00DA260E" w:rsidRPr="00FF5374">
        <w:rPr>
          <w:rFonts w:asciiTheme="minorHAnsi" w:hAnsiTheme="minorHAnsi" w:cstheme="minorHAnsi"/>
        </w:rPr>
        <w:t>Tactics</w:t>
      </w:r>
    </w:p>
    <w:p w14:paraId="3FC137F5" w14:textId="2F278F63" w:rsidR="00BA2732" w:rsidRPr="00FF5374" w:rsidRDefault="00BA2732" w:rsidP="00BA2732">
      <w:pPr>
        <w:rPr>
          <w:rFonts w:asciiTheme="minorHAnsi" w:hAnsiTheme="minorHAnsi" w:cstheme="minorHAnsi"/>
        </w:rPr>
      </w:pPr>
      <w:r w:rsidRPr="00FF5374">
        <w:rPr>
          <w:rFonts w:asciiTheme="minorHAnsi" w:hAnsiTheme="minorHAnsi" w:cstheme="minorHAnsi"/>
        </w:rPr>
        <w:t xml:space="preserve">For more information on any of the descriptions below, go to </w:t>
      </w:r>
      <w:hyperlink r:id="rId12" w:history="1">
        <w:r w:rsidRPr="00FF5374">
          <w:rPr>
            <w:rStyle w:val="Hyperlink"/>
            <w:rFonts w:asciiTheme="minorHAnsi" w:hAnsiTheme="minorHAnsi" w:cstheme="minorHAnsi"/>
          </w:rPr>
          <w:t>https://engage.mitre.org/</w:t>
        </w:r>
      </w:hyperlink>
      <w:r w:rsidRPr="00FF5374">
        <w:rPr>
          <w:rFonts w:asciiTheme="minorHAnsi" w:hAnsiTheme="minorHAnsi" w:cstheme="minorHAnsi"/>
        </w:rPr>
        <w:t xml:space="preserve"> and enter the description into the search box in the top right corner of the page.</w:t>
      </w:r>
    </w:p>
    <w:p w14:paraId="31D01044" w14:textId="61191FCF" w:rsidR="00BA2732" w:rsidRPr="00FF5374" w:rsidRDefault="00BA2732" w:rsidP="00BA2732">
      <w:pPr>
        <w:rPr>
          <w:rFonts w:asciiTheme="minorHAnsi" w:hAnsiTheme="minorHAnsi" w:cstheme="minorHAnsi"/>
        </w:rPr>
      </w:pPr>
      <w:r w:rsidRPr="00FF5374">
        <w:rPr>
          <w:rFonts w:asciiTheme="minorHAnsi" w:hAnsiTheme="minorHAnsi" w:cstheme="minorHAnsi"/>
        </w:rPr>
        <w:t>Some links have already been added below for some of the common points of interest.</w:t>
      </w:r>
    </w:p>
    <w:p w14:paraId="1BE64003" w14:textId="016D14CC" w:rsidR="00F77381" w:rsidRPr="00FF5374" w:rsidRDefault="00F77381" w:rsidP="00BA2732">
      <w:pPr>
        <w:rPr>
          <w:rFonts w:asciiTheme="minorHAnsi" w:hAnsiTheme="minorHAnsi" w:cstheme="minorHAnsi"/>
        </w:rPr>
      </w:pPr>
      <w:r w:rsidRPr="00FF5374">
        <w:rPr>
          <w:rFonts w:asciiTheme="minorHAnsi" w:hAnsiTheme="minorHAnsi" w:cstheme="minorHAnsi"/>
        </w:rPr>
        <w:t xml:space="preserve">Tip: </w:t>
      </w:r>
      <w:r w:rsidRPr="00FF5374">
        <w:rPr>
          <w:rFonts w:asciiTheme="minorHAnsi" w:hAnsiTheme="minorHAnsi" w:cstheme="minorHAnsi"/>
          <w:b/>
          <w:bCs/>
          <w:color w:val="0070C0"/>
        </w:rPr>
        <w:t>Blue</w:t>
      </w:r>
      <w:r w:rsidRPr="00FF5374">
        <w:rPr>
          <w:rFonts w:asciiTheme="minorHAnsi" w:hAnsiTheme="minorHAnsi" w:cstheme="minorHAnsi"/>
          <w:color w:val="0070C0"/>
        </w:rPr>
        <w:t xml:space="preserve"> </w:t>
      </w:r>
      <w:r w:rsidRPr="00FF5374">
        <w:rPr>
          <w:rFonts w:asciiTheme="minorHAnsi" w:hAnsiTheme="minorHAnsi" w:cstheme="minorHAnsi"/>
        </w:rPr>
        <w:t xml:space="preserve">represents defensive techniques and </w:t>
      </w:r>
      <w:r w:rsidRPr="00FF5374">
        <w:rPr>
          <w:rFonts w:asciiTheme="minorHAnsi" w:hAnsiTheme="minorHAnsi" w:cstheme="minorHAnsi"/>
          <w:b/>
          <w:bCs/>
          <w:color w:val="FF0000"/>
        </w:rPr>
        <w:t>Red</w:t>
      </w:r>
      <w:r w:rsidRPr="00FF5374">
        <w:rPr>
          <w:rFonts w:asciiTheme="minorHAnsi" w:hAnsiTheme="minorHAnsi" w:cstheme="minorHAnsi"/>
          <w:color w:val="FF0000"/>
        </w:rPr>
        <w:t xml:space="preserve"> </w:t>
      </w:r>
      <w:r w:rsidRPr="00FF5374">
        <w:rPr>
          <w:rFonts w:asciiTheme="minorHAnsi" w:hAnsiTheme="minorHAnsi" w:cstheme="minorHAnsi"/>
        </w:rPr>
        <w:t>represents decoy/deception techniques.</w:t>
      </w:r>
    </w:p>
    <w:p w14:paraId="18601ADC" w14:textId="77777777" w:rsidR="00BA2732" w:rsidRPr="00FF5374" w:rsidRDefault="00BA2732" w:rsidP="00BA2732">
      <w:pPr>
        <w:rPr>
          <w:rFonts w:asciiTheme="minorHAnsi" w:hAnsiTheme="minorHAnsi" w:cstheme="minorHAnsi"/>
        </w:rPr>
      </w:pPr>
    </w:p>
    <w:tbl>
      <w:tblPr>
        <w:tblW w:w="6380" w:type="dxa"/>
        <w:tblLook w:val="04A0" w:firstRow="1" w:lastRow="0" w:firstColumn="1" w:lastColumn="0" w:noHBand="0" w:noVBand="1"/>
      </w:tblPr>
      <w:tblGrid>
        <w:gridCol w:w="1300"/>
        <w:gridCol w:w="5080"/>
      </w:tblGrid>
      <w:tr w:rsidR="00DA260E" w:rsidRPr="00DA260E" w14:paraId="5F5933CE" w14:textId="77777777" w:rsidTr="00BA2732">
        <w:trPr>
          <w:trHeight w:val="288"/>
        </w:trPr>
        <w:tc>
          <w:tcPr>
            <w:tcW w:w="130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0787A5C4" w14:textId="77777777" w:rsidR="00DA260E" w:rsidRPr="00DA260E" w:rsidRDefault="00DA260E" w:rsidP="00DA260E">
            <w:pPr>
              <w:jc w:val="center"/>
              <w:rPr>
                <w:rFonts w:asciiTheme="minorHAnsi" w:hAnsiTheme="minorHAnsi" w:cstheme="minorHAnsi"/>
                <w:b/>
                <w:bCs/>
                <w:color w:val="FFFFFF"/>
                <w:sz w:val="18"/>
                <w:szCs w:val="18"/>
              </w:rPr>
            </w:pPr>
            <w:r w:rsidRPr="00DA260E">
              <w:rPr>
                <w:rFonts w:asciiTheme="minorHAnsi" w:hAnsiTheme="minorHAnsi" w:cstheme="minorHAnsi"/>
                <w:b/>
                <w:bCs/>
                <w:color w:val="FFFFFF"/>
                <w:sz w:val="18"/>
                <w:szCs w:val="18"/>
              </w:rPr>
              <w:t>DTE</w:t>
            </w:r>
          </w:p>
        </w:tc>
        <w:tc>
          <w:tcPr>
            <w:tcW w:w="5080" w:type="dxa"/>
            <w:tcBorders>
              <w:top w:val="single" w:sz="4" w:space="0" w:color="auto"/>
              <w:left w:val="nil"/>
              <w:bottom w:val="single" w:sz="4" w:space="0" w:color="auto"/>
              <w:right w:val="single" w:sz="4" w:space="0" w:color="auto"/>
            </w:tcBorders>
            <w:shd w:val="clear" w:color="000000" w:fill="002060"/>
            <w:noWrap/>
            <w:vAlign w:val="bottom"/>
            <w:hideMark/>
          </w:tcPr>
          <w:p w14:paraId="79EEF5D0" w14:textId="77777777" w:rsidR="00DA260E" w:rsidRPr="00DA260E" w:rsidRDefault="00DA260E" w:rsidP="00DA260E">
            <w:pPr>
              <w:jc w:val="center"/>
              <w:rPr>
                <w:rFonts w:asciiTheme="minorHAnsi" w:hAnsiTheme="minorHAnsi" w:cstheme="minorHAnsi"/>
                <w:b/>
                <w:bCs/>
                <w:color w:val="FFFFFF"/>
                <w:sz w:val="18"/>
                <w:szCs w:val="18"/>
              </w:rPr>
            </w:pPr>
            <w:proofErr w:type="spellStart"/>
            <w:r w:rsidRPr="00DA260E">
              <w:rPr>
                <w:rFonts w:asciiTheme="minorHAnsi" w:hAnsiTheme="minorHAnsi" w:cstheme="minorHAnsi"/>
                <w:b/>
                <w:bCs/>
                <w:color w:val="FFFFFF"/>
                <w:sz w:val="18"/>
                <w:szCs w:val="18"/>
              </w:rPr>
              <w:t>DTEDescription</w:t>
            </w:r>
            <w:proofErr w:type="spellEnd"/>
          </w:p>
        </w:tc>
      </w:tr>
      <w:tr w:rsidR="00DA260E" w:rsidRPr="00DA260E" w14:paraId="17BC1862"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2560CA"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DTE0001</w:t>
            </w:r>
          </w:p>
        </w:tc>
        <w:tc>
          <w:tcPr>
            <w:tcW w:w="5080" w:type="dxa"/>
            <w:tcBorders>
              <w:top w:val="nil"/>
              <w:left w:val="nil"/>
              <w:bottom w:val="single" w:sz="4" w:space="0" w:color="auto"/>
              <w:right w:val="single" w:sz="4" w:space="0" w:color="auto"/>
            </w:tcBorders>
            <w:shd w:val="clear" w:color="auto" w:fill="auto"/>
            <w:noWrap/>
            <w:vAlign w:val="bottom"/>
            <w:hideMark/>
          </w:tcPr>
          <w:p w14:paraId="40FF285C" w14:textId="77777777" w:rsidR="00DA260E" w:rsidRPr="00DA260E" w:rsidRDefault="00DA260E" w:rsidP="00DA260E">
            <w:pPr>
              <w:rPr>
                <w:rFonts w:asciiTheme="minorHAnsi" w:hAnsiTheme="minorHAnsi" w:cstheme="minorHAnsi"/>
                <w:color w:val="0070C0"/>
                <w:sz w:val="18"/>
                <w:szCs w:val="18"/>
              </w:rPr>
            </w:pPr>
            <w:r w:rsidRPr="00DA260E">
              <w:rPr>
                <w:rFonts w:asciiTheme="minorHAnsi" w:hAnsiTheme="minorHAnsi" w:cstheme="minorHAnsi"/>
                <w:color w:val="0070C0"/>
                <w:sz w:val="18"/>
                <w:szCs w:val="18"/>
              </w:rPr>
              <w:t>DTE0001 - Admin Access</w:t>
            </w:r>
          </w:p>
        </w:tc>
      </w:tr>
      <w:tr w:rsidR="00DA260E" w:rsidRPr="00DA260E" w14:paraId="5BC078CF"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001B9B"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DTE0003</w:t>
            </w:r>
          </w:p>
        </w:tc>
        <w:tc>
          <w:tcPr>
            <w:tcW w:w="5080" w:type="dxa"/>
            <w:tcBorders>
              <w:top w:val="nil"/>
              <w:left w:val="nil"/>
              <w:bottom w:val="single" w:sz="4" w:space="0" w:color="auto"/>
              <w:right w:val="single" w:sz="4" w:space="0" w:color="auto"/>
            </w:tcBorders>
            <w:shd w:val="clear" w:color="auto" w:fill="auto"/>
            <w:noWrap/>
            <w:vAlign w:val="bottom"/>
            <w:hideMark/>
          </w:tcPr>
          <w:p w14:paraId="6D2FBF08" w14:textId="77777777" w:rsidR="00DA260E" w:rsidRPr="00DA260E" w:rsidRDefault="00DA260E" w:rsidP="00DA260E">
            <w:pPr>
              <w:rPr>
                <w:rFonts w:asciiTheme="minorHAnsi" w:hAnsiTheme="minorHAnsi" w:cstheme="minorHAnsi"/>
                <w:color w:val="0070C0"/>
                <w:sz w:val="18"/>
                <w:szCs w:val="18"/>
              </w:rPr>
            </w:pPr>
            <w:r w:rsidRPr="00DA260E">
              <w:rPr>
                <w:rFonts w:asciiTheme="minorHAnsi" w:hAnsiTheme="minorHAnsi" w:cstheme="minorHAnsi"/>
                <w:color w:val="0070C0"/>
                <w:sz w:val="18"/>
                <w:szCs w:val="18"/>
              </w:rPr>
              <w:t>DTE0003 - API Monitoring</w:t>
            </w:r>
          </w:p>
        </w:tc>
      </w:tr>
      <w:tr w:rsidR="00DA260E" w:rsidRPr="00DA260E" w14:paraId="15BB8ADF"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E7946A"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DTE0004</w:t>
            </w:r>
          </w:p>
        </w:tc>
        <w:tc>
          <w:tcPr>
            <w:tcW w:w="5080" w:type="dxa"/>
            <w:tcBorders>
              <w:top w:val="nil"/>
              <w:left w:val="nil"/>
              <w:bottom w:val="single" w:sz="4" w:space="0" w:color="auto"/>
              <w:right w:val="single" w:sz="4" w:space="0" w:color="auto"/>
            </w:tcBorders>
            <w:shd w:val="clear" w:color="auto" w:fill="auto"/>
            <w:noWrap/>
            <w:vAlign w:val="bottom"/>
            <w:hideMark/>
          </w:tcPr>
          <w:p w14:paraId="2C35599C" w14:textId="39426363" w:rsidR="00DA260E" w:rsidRPr="00DA260E" w:rsidRDefault="00080817" w:rsidP="00DA260E">
            <w:pPr>
              <w:rPr>
                <w:rFonts w:asciiTheme="minorHAnsi" w:hAnsiTheme="minorHAnsi" w:cstheme="minorHAnsi"/>
                <w:color w:val="000000"/>
                <w:sz w:val="18"/>
                <w:szCs w:val="18"/>
              </w:rPr>
            </w:pPr>
            <w:hyperlink r:id="rId13" w:history="1">
              <w:r w:rsidR="00DA260E" w:rsidRPr="00DA260E">
                <w:rPr>
                  <w:rStyle w:val="Hyperlink"/>
                  <w:rFonts w:asciiTheme="minorHAnsi" w:hAnsiTheme="minorHAnsi" w:cstheme="minorHAnsi"/>
                  <w:color w:val="FF0000"/>
                  <w:sz w:val="18"/>
                  <w:szCs w:val="18"/>
                </w:rPr>
                <w:t>DTE0004 - Application Diversity</w:t>
              </w:r>
            </w:hyperlink>
          </w:p>
        </w:tc>
      </w:tr>
      <w:tr w:rsidR="00DA260E" w:rsidRPr="00DA260E" w14:paraId="29E3F106"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CB4548"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DTE0005</w:t>
            </w:r>
          </w:p>
        </w:tc>
        <w:tc>
          <w:tcPr>
            <w:tcW w:w="5080" w:type="dxa"/>
            <w:tcBorders>
              <w:top w:val="nil"/>
              <w:left w:val="nil"/>
              <w:bottom w:val="single" w:sz="4" w:space="0" w:color="auto"/>
              <w:right w:val="single" w:sz="4" w:space="0" w:color="auto"/>
            </w:tcBorders>
            <w:shd w:val="clear" w:color="auto" w:fill="auto"/>
            <w:noWrap/>
            <w:vAlign w:val="bottom"/>
            <w:hideMark/>
          </w:tcPr>
          <w:p w14:paraId="4F2DC4CE" w14:textId="77777777" w:rsidR="00DA260E" w:rsidRPr="00DA260E" w:rsidRDefault="00DA260E" w:rsidP="00DA260E">
            <w:pPr>
              <w:rPr>
                <w:rFonts w:asciiTheme="minorHAnsi" w:hAnsiTheme="minorHAnsi" w:cstheme="minorHAnsi"/>
                <w:color w:val="0070C0"/>
                <w:sz w:val="18"/>
                <w:szCs w:val="18"/>
              </w:rPr>
            </w:pPr>
            <w:r w:rsidRPr="00DA260E">
              <w:rPr>
                <w:rFonts w:asciiTheme="minorHAnsi" w:hAnsiTheme="minorHAnsi" w:cstheme="minorHAnsi"/>
                <w:color w:val="0070C0"/>
                <w:sz w:val="18"/>
                <w:szCs w:val="18"/>
              </w:rPr>
              <w:t>DTE0005 - Backup and Recovery</w:t>
            </w:r>
          </w:p>
        </w:tc>
      </w:tr>
      <w:tr w:rsidR="00DA260E" w:rsidRPr="00DA260E" w14:paraId="26692EBE"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A23305"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DTE0006</w:t>
            </w:r>
          </w:p>
        </w:tc>
        <w:tc>
          <w:tcPr>
            <w:tcW w:w="5080" w:type="dxa"/>
            <w:tcBorders>
              <w:top w:val="nil"/>
              <w:left w:val="nil"/>
              <w:bottom w:val="single" w:sz="4" w:space="0" w:color="auto"/>
              <w:right w:val="single" w:sz="4" w:space="0" w:color="auto"/>
            </w:tcBorders>
            <w:shd w:val="clear" w:color="auto" w:fill="auto"/>
            <w:noWrap/>
            <w:vAlign w:val="bottom"/>
            <w:hideMark/>
          </w:tcPr>
          <w:p w14:paraId="718C175D" w14:textId="2D32D582" w:rsidR="00DA260E" w:rsidRPr="00DA260E" w:rsidRDefault="00080817" w:rsidP="00DA260E">
            <w:pPr>
              <w:rPr>
                <w:rFonts w:asciiTheme="minorHAnsi" w:hAnsiTheme="minorHAnsi" w:cstheme="minorHAnsi"/>
                <w:color w:val="0070C0"/>
                <w:sz w:val="18"/>
                <w:szCs w:val="18"/>
              </w:rPr>
            </w:pPr>
            <w:hyperlink r:id="rId14" w:history="1">
              <w:r w:rsidR="00DA260E" w:rsidRPr="00DA260E">
                <w:rPr>
                  <w:rStyle w:val="Hyperlink"/>
                  <w:rFonts w:asciiTheme="minorHAnsi" w:hAnsiTheme="minorHAnsi" w:cstheme="minorHAnsi"/>
                  <w:color w:val="0070C0"/>
                  <w:sz w:val="18"/>
                  <w:szCs w:val="18"/>
                </w:rPr>
                <w:t xml:space="preserve">DTE0006 </w:t>
              </w:r>
              <w:r w:rsidR="00145951" w:rsidRPr="00FF5374">
                <w:rPr>
                  <w:rStyle w:val="Hyperlink"/>
                  <w:rFonts w:asciiTheme="minorHAnsi" w:hAnsiTheme="minorHAnsi" w:cstheme="minorHAnsi"/>
                  <w:color w:val="0070C0"/>
                  <w:sz w:val="18"/>
                  <w:szCs w:val="18"/>
                </w:rPr>
                <w:t>–</w:t>
              </w:r>
              <w:r w:rsidR="00DA260E" w:rsidRPr="00DA260E">
                <w:rPr>
                  <w:rStyle w:val="Hyperlink"/>
                  <w:rFonts w:asciiTheme="minorHAnsi" w:hAnsiTheme="minorHAnsi" w:cstheme="minorHAnsi"/>
                  <w:color w:val="0070C0"/>
                  <w:sz w:val="18"/>
                  <w:szCs w:val="18"/>
                </w:rPr>
                <w:t xml:space="preserve"> Baseline</w:t>
              </w:r>
            </w:hyperlink>
          </w:p>
        </w:tc>
      </w:tr>
      <w:tr w:rsidR="00DA260E" w:rsidRPr="00DA260E" w14:paraId="048311E2"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32EE7D"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DTE0007</w:t>
            </w:r>
          </w:p>
        </w:tc>
        <w:tc>
          <w:tcPr>
            <w:tcW w:w="5080" w:type="dxa"/>
            <w:tcBorders>
              <w:top w:val="nil"/>
              <w:left w:val="nil"/>
              <w:bottom w:val="single" w:sz="4" w:space="0" w:color="auto"/>
              <w:right w:val="single" w:sz="4" w:space="0" w:color="auto"/>
            </w:tcBorders>
            <w:shd w:val="clear" w:color="auto" w:fill="auto"/>
            <w:noWrap/>
            <w:vAlign w:val="bottom"/>
            <w:hideMark/>
          </w:tcPr>
          <w:p w14:paraId="38F4057B" w14:textId="77777777" w:rsidR="00DA260E" w:rsidRPr="00DA260E" w:rsidRDefault="00DA260E" w:rsidP="00DA260E">
            <w:pPr>
              <w:rPr>
                <w:rFonts w:asciiTheme="minorHAnsi" w:hAnsiTheme="minorHAnsi" w:cstheme="minorHAnsi"/>
                <w:color w:val="0070C0"/>
                <w:sz w:val="18"/>
                <w:szCs w:val="18"/>
              </w:rPr>
            </w:pPr>
            <w:r w:rsidRPr="00DA260E">
              <w:rPr>
                <w:rFonts w:asciiTheme="minorHAnsi" w:hAnsiTheme="minorHAnsi" w:cstheme="minorHAnsi"/>
                <w:color w:val="0070C0"/>
                <w:sz w:val="18"/>
                <w:szCs w:val="18"/>
              </w:rPr>
              <w:t>DTE0007 - Behavioral Analytics</w:t>
            </w:r>
          </w:p>
        </w:tc>
      </w:tr>
      <w:tr w:rsidR="00DA260E" w:rsidRPr="00DA260E" w14:paraId="59B77689"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51C88B"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DTE0008</w:t>
            </w:r>
          </w:p>
        </w:tc>
        <w:tc>
          <w:tcPr>
            <w:tcW w:w="5080" w:type="dxa"/>
            <w:tcBorders>
              <w:top w:val="nil"/>
              <w:left w:val="nil"/>
              <w:bottom w:val="single" w:sz="4" w:space="0" w:color="auto"/>
              <w:right w:val="single" w:sz="4" w:space="0" w:color="auto"/>
            </w:tcBorders>
            <w:shd w:val="clear" w:color="auto" w:fill="auto"/>
            <w:noWrap/>
            <w:vAlign w:val="bottom"/>
            <w:hideMark/>
          </w:tcPr>
          <w:p w14:paraId="6387543C" w14:textId="77777777" w:rsidR="00DA260E" w:rsidRPr="00DA260E" w:rsidRDefault="00DA260E" w:rsidP="00DA260E">
            <w:pPr>
              <w:rPr>
                <w:rFonts w:asciiTheme="minorHAnsi" w:hAnsiTheme="minorHAnsi" w:cstheme="minorHAnsi"/>
                <w:color w:val="FF0000"/>
                <w:sz w:val="18"/>
                <w:szCs w:val="18"/>
              </w:rPr>
            </w:pPr>
            <w:r w:rsidRPr="00DA260E">
              <w:rPr>
                <w:rFonts w:asciiTheme="minorHAnsi" w:hAnsiTheme="minorHAnsi" w:cstheme="minorHAnsi"/>
                <w:color w:val="FF0000"/>
                <w:sz w:val="18"/>
                <w:szCs w:val="18"/>
              </w:rPr>
              <w:t>DTE0008 - Burn-In</w:t>
            </w:r>
          </w:p>
        </w:tc>
      </w:tr>
      <w:tr w:rsidR="00DA260E" w:rsidRPr="00DA260E" w14:paraId="21B6D694"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4B3F75"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DTE0010</w:t>
            </w:r>
          </w:p>
        </w:tc>
        <w:tc>
          <w:tcPr>
            <w:tcW w:w="5080" w:type="dxa"/>
            <w:tcBorders>
              <w:top w:val="nil"/>
              <w:left w:val="nil"/>
              <w:bottom w:val="single" w:sz="4" w:space="0" w:color="auto"/>
              <w:right w:val="single" w:sz="4" w:space="0" w:color="auto"/>
            </w:tcBorders>
            <w:shd w:val="clear" w:color="auto" w:fill="auto"/>
            <w:noWrap/>
            <w:vAlign w:val="bottom"/>
            <w:hideMark/>
          </w:tcPr>
          <w:p w14:paraId="57CE559A" w14:textId="77777777" w:rsidR="00DA260E" w:rsidRPr="00DA260E" w:rsidRDefault="00DA260E" w:rsidP="00DA260E">
            <w:pPr>
              <w:rPr>
                <w:rFonts w:asciiTheme="minorHAnsi" w:hAnsiTheme="minorHAnsi" w:cstheme="minorHAnsi"/>
                <w:color w:val="FF0000"/>
                <w:sz w:val="18"/>
                <w:szCs w:val="18"/>
              </w:rPr>
            </w:pPr>
            <w:r w:rsidRPr="00DA260E">
              <w:rPr>
                <w:rFonts w:asciiTheme="minorHAnsi" w:hAnsiTheme="minorHAnsi" w:cstheme="minorHAnsi"/>
                <w:color w:val="FF0000"/>
                <w:sz w:val="18"/>
                <w:szCs w:val="18"/>
              </w:rPr>
              <w:t>DTE0010 - Decoy Account</w:t>
            </w:r>
          </w:p>
        </w:tc>
      </w:tr>
      <w:tr w:rsidR="00DA260E" w:rsidRPr="00DA260E" w14:paraId="02F7E2B1"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52B93D"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DTE0011</w:t>
            </w:r>
          </w:p>
        </w:tc>
        <w:tc>
          <w:tcPr>
            <w:tcW w:w="5080" w:type="dxa"/>
            <w:tcBorders>
              <w:top w:val="nil"/>
              <w:left w:val="nil"/>
              <w:bottom w:val="single" w:sz="4" w:space="0" w:color="auto"/>
              <w:right w:val="single" w:sz="4" w:space="0" w:color="auto"/>
            </w:tcBorders>
            <w:shd w:val="clear" w:color="auto" w:fill="auto"/>
            <w:noWrap/>
            <w:vAlign w:val="bottom"/>
            <w:hideMark/>
          </w:tcPr>
          <w:p w14:paraId="46995252" w14:textId="77777777" w:rsidR="00DA260E" w:rsidRPr="00DA260E" w:rsidRDefault="00DA260E" w:rsidP="00DA260E">
            <w:pPr>
              <w:rPr>
                <w:rFonts w:asciiTheme="minorHAnsi" w:hAnsiTheme="minorHAnsi" w:cstheme="minorHAnsi"/>
                <w:color w:val="FF0000"/>
                <w:sz w:val="18"/>
                <w:szCs w:val="18"/>
              </w:rPr>
            </w:pPr>
            <w:r w:rsidRPr="00DA260E">
              <w:rPr>
                <w:rFonts w:asciiTheme="minorHAnsi" w:hAnsiTheme="minorHAnsi" w:cstheme="minorHAnsi"/>
                <w:color w:val="FF0000"/>
                <w:sz w:val="18"/>
                <w:szCs w:val="18"/>
              </w:rPr>
              <w:t>DTE0011 - Decoy Content</w:t>
            </w:r>
          </w:p>
        </w:tc>
      </w:tr>
      <w:tr w:rsidR="00DA260E" w:rsidRPr="00DA260E" w14:paraId="1CD80125"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C05E0A"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DTE0012</w:t>
            </w:r>
          </w:p>
        </w:tc>
        <w:tc>
          <w:tcPr>
            <w:tcW w:w="5080" w:type="dxa"/>
            <w:tcBorders>
              <w:top w:val="nil"/>
              <w:left w:val="nil"/>
              <w:bottom w:val="single" w:sz="4" w:space="0" w:color="auto"/>
              <w:right w:val="single" w:sz="4" w:space="0" w:color="auto"/>
            </w:tcBorders>
            <w:shd w:val="clear" w:color="auto" w:fill="auto"/>
            <w:noWrap/>
            <w:vAlign w:val="bottom"/>
            <w:hideMark/>
          </w:tcPr>
          <w:p w14:paraId="40E49940" w14:textId="77777777" w:rsidR="00DA260E" w:rsidRPr="00DA260E" w:rsidRDefault="00DA260E" w:rsidP="00DA260E">
            <w:pPr>
              <w:rPr>
                <w:rFonts w:asciiTheme="minorHAnsi" w:hAnsiTheme="minorHAnsi" w:cstheme="minorHAnsi"/>
                <w:color w:val="FF0000"/>
                <w:sz w:val="18"/>
                <w:szCs w:val="18"/>
              </w:rPr>
            </w:pPr>
            <w:r w:rsidRPr="00DA260E">
              <w:rPr>
                <w:rFonts w:asciiTheme="minorHAnsi" w:hAnsiTheme="minorHAnsi" w:cstheme="minorHAnsi"/>
                <w:color w:val="FF0000"/>
                <w:sz w:val="18"/>
                <w:szCs w:val="18"/>
              </w:rPr>
              <w:t>DTE0012 - Decoy Credentials</w:t>
            </w:r>
          </w:p>
        </w:tc>
      </w:tr>
      <w:tr w:rsidR="00DA260E" w:rsidRPr="00DA260E" w14:paraId="6A6FA4AA"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B0BA91"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DTE0013</w:t>
            </w:r>
          </w:p>
        </w:tc>
        <w:tc>
          <w:tcPr>
            <w:tcW w:w="5080" w:type="dxa"/>
            <w:tcBorders>
              <w:top w:val="nil"/>
              <w:left w:val="nil"/>
              <w:bottom w:val="single" w:sz="4" w:space="0" w:color="auto"/>
              <w:right w:val="single" w:sz="4" w:space="0" w:color="auto"/>
            </w:tcBorders>
            <w:shd w:val="clear" w:color="auto" w:fill="auto"/>
            <w:noWrap/>
            <w:vAlign w:val="bottom"/>
            <w:hideMark/>
          </w:tcPr>
          <w:p w14:paraId="07F20327" w14:textId="77777777" w:rsidR="00DA260E" w:rsidRPr="00DA260E" w:rsidRDefault="00DA260E" w:rsidP="00DA260E">
            <w:pPr>
              <w:rPr>
                <w:rFonts w:asciiTheme="minorHAnsi" w:hAnsiTheme="minorHAnsi" w:cstheme="minorHAnsi"/>
                <w:color w:val="FF0000"/>
                <w:sz w:val="18"/>
                <w:szCs w:val="18"/>
              </w:rPr>
            </w:pPr>
            <w:r w:rsidRPr="00DA260E">
              <w:rPr>
                <w:rFonts w:asciiTheme="minorHAnsi" w:hAnsiTheme="minorHAnsi" w:cstheme="minorHAnsi"/>
                <w:color w:val="FF0000"/>
                <w:sz w:val="18"/>
                <w:szCs w:val="18"/>
              </w:rPr>
              <w:t>DTE0013 - Decoy Diversity</w:t>
            </w:r>
          </w:p>
        </w:tc>
      </w:tr>
      <w:tr w:rsidR="00DA260E" w:rsidRPr="00DA260E" w14:paraId="4477C64C"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0D021F"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DTE0014</w:t>
            </w:r>
          </w:p>
        </w:tc>
        <w:tc>
          <w:tcPr>
            <w:tcW w:w="5080" w:type="dxa"/>
            <w:tcBorders>
              <w:top w:val="nil"/>
              <w:left w:val="nil"/>
              <w:bottom w:val="single" w:sz="4" w:space="0" w:color="auto"/>
              <w:right w:val="single" w:sz="4" w:space="0" w:color="auto"/>
            </w:tcBorders>
            <w:shd w:val="clear" w:color="auto" w:fill="auto"/>
            <w:noWrap/>
            <w:vAlign w:val="bottom"/>
            <w:hideMark/>
          </w:tcPr>
          <w:p w14:paraId="06173C7A" w14:textId="77777777" w:rsidR="00DA260E" w:rsidRPr="00DA260E" w:rsidRDefault="00DA260E" w:rsidP="00DA260E">
            <w:pPr>
              <w:rPr>
                <w:rFonts w:asciiTheme="minorHAnsi" w:hAnsiTheme="minorHAnsi" w:cstheme="minorHAnsi"/>
                <w:color w:val="FF0000"/>
                <w:sz w:val="18"/>
                <w:szCs w:val="18"/>
              </w:rPr>
            </w:pPr>
            <w:r w:rsidRPr="00DA260E">
              <w:rPr>
                <w:rFonts w:asciiTheme="minorHAnsi" w:hAnsiTheme="minorHAnsi" w:cstheme="minorHAnsi"/>
                <w:color w:val="FF0000"/>
                <w:sz w:val="18"/>
                <w:szCs w:val="18"/>
              </w:rPr>
              <w:t>DTE0014 - Decoy Network</w:t>
            </w:r>
          </w:p>
        </w:tc>
      </w:tr>
      <w:tr w:rsidR="00DA260E" w:rsidRPr="00DA260E" w14:paraId="3BC93E88"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FF315E"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DTE0015</w:t>
            </w:r>
          </w:p>
        </w:tc>
        <w:tc>
          <w:tcPr>
            <w:tcW w:w="5080" w:type="dxa"/>
            <w:tcBorders>
              <w:top w:val="nil"/>
              <w:left w:val="nil"/>
              <w:bottom w:val="single" w:sz="4" w:space="0" w:color="auto"/>
              <w:right w:val="single" w:sz="4" w:space="0" w:color="auto"/>
            </w:tcBorders>
            <w:shd w:val="clear" w:color="auto" w:fill="auto"/>
            <w:noWrap/>
            <w:vAlign w:val="bottom"/>
            <w:hideMark/>
          </w:tcPr>
          <w:p w14:paraId="7615C23B" w14:textId="77777777" w:rsidR="00DA260E" w:rsidRPr="00DA260E" w:rsidRDefault="00DA260E" w:rsidP="00DA260E">
            <w:pPr>
              <w:rPr>
                <w:rFonts w:asciiTheme="minorHAnsi" w:hAnsiTheme="minorHAnsi" w:cstheme="minorHAnsi"/>
                <w:color w:val="FF0000"/>
                <w:sz w:val="18"/>
                <w:szCs w:val="18"/>
              </w:rPr>
            </w:pPr>
            <w:r w:rsidRPr="00DA260E">
              <w:rPr>
                <w:rFonts w:asciiTheme="minorHAnsi" w:hAnsiTheme="minorHAnsi" w:cstheme="minorHAnsi"/>
                <w:color w:val="FF0000"/>
                <w:sz w:val="18"/>
                <w:szCs w:val="18"/>
              </w:rPr>
              <w:t>DTE0015 - Decoy Persona</w:t>
            </w:r>
          </w:p>
        </w:tc>
      </w:tr>
      <w:tr w:rsidR="00DA260E" w:rsidRPr="00DA260E" w14:paraId="6D384813"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70ACDE"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DTE0016</w:t>
            </w:r>
          </w:p>
        </w:tc>
        <w:tc>
          <w:tcPr>
            <w:tcW w:w="5080" w:type="dxa"/>
            <w:tcBorders>
              <w:top w:val="nil"/>
              <w:left w:val="nil"/>
              <w:bottom w:val="single" w:sz="4" w:space="0" w:color="auto"/>
              <w:right w:val="single" w:sz="4" w:space="0" w:color="auto"/>
            </w:tcBorders>
            <w:shd w:val="clear" w:color="auto" w:fill="auto"/>
            <w:noWrap/>
            <w:vAlign w:val="bottom"/>
            <w:hideMark/>
          </w:tcPr>
          <w:p w14:paraId="27A482BD" w14:textId="77777777" w:rsidR="00DA260E" w:rsidRPr="00DA260E" w:rsidRDefault="00DA260E" w:rsidP="00DA260E">
            <w:pPr>
              <w:rPr>
                <w:rFonts w:asciiTheme="minorHAnsi" w:hAnsiTheme="minorHAnsi" w:cstheme="minorHAnsi"/>
                <w:color w:val="FF0000"/>
                <w:sz w:val="18"/>
                <w:szCs w:val="18"/>
              </w:rPr>
            </w:pPr>
            <w:r w:rsidRPr="00DA260E">
              <w:rPr>
                <w:rFonts w:asciiTheme="minorHAnsi" w:hAnsiTheme="minorHAnsi" w:cstheme="minorHAnsi"/>
                <w:color w:val="FF0000"/>
                <w:sz w:val="18"/>
                <w:szCs w:val="18"/>
              </w:rPr>
              <w:t>DTE0016 - Decoy Process</w:t>
            </w:r>
          </w:p>
        </w:tc>
      </w:tr>
      <w:tr w:rsidR="00DA260E" w:rsidRPr="00DA260E" w14:paraId="48D409C7"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3202AE"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DTE0017</w:t>
            </w:r>
          </w:p>
        </w:tc>
        <w:tc>
          <w:tcPr>
            <w:tcW w:w="5080" w:type="dxa"/>
            <w:tcBorders>
              <w:top w:val="nil"/>
              <w:left w:val="nil"/>
              <w:bottom w:val="single" w:sz="4" w:space="0" w:color="auto"/>
              <w:right w:val="single" w:sz="4" w:space="0" w:color="auto"/>
            </w:tcBorders>
            <w:shd w:val="clear" w:color="auto" w:fill="auto"/>
            <w:noWrap/>
            <w:vAlign w:val="bottom"/>
            <w:hideMark/>
          </w:tcPr>
          <w:p w14:paraId="509D97C4" w14:textId="77777777" w:rsidR="00DA260E" w:rsidRPr="00DA260E" w:rsidRDefault="00DA260E" w:rsidP="00DA260E">
            <w:pPr>
              <w:rPr>
                <w:rFonts w:asciiTheme="minorHAnsi" w:hAnsiTheme="minorHAnsi" w:cstheme="minorHAnsi"/>
                <w:color w:val="FF0000"/>
                <w:sz w:val="18"/>
                <w:szCs w:val="18"/>
              </w:rPr>
            </w:pPr>
            <w:r w:rsidRPr="00DA260E">
              <w:rPr>
                <w:rFonts w:asciiTheme="minorHAnsi" w:hAnsiTheme="minorHAnsi" w:cstheme="minorHAnsi"/>
                <w:color w:val="FF0000"/>
                <w:sz w:val="18"/>
                <w:szCs w:val="18"/>
              </w:rPr>
              <w:t>DTE0017 - Decoy System</w:t>
            </w:r>
          </w:p>
        </w:tc>
      </w:tr>
      <w:tr w:rsidR="00DA260E" w:rsidRPr="00DA260E" w14:paraId="37344C09"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87ED64"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DTE0018</w:t>
            </w:r>
          </w:p>
        </w:tc>
        <w:tc>
          <w:tcPr>
            <w:tcW w:w="5080" w:type="dxa"/>
            <w:tcBorders>
              <w:top w:val="nil"/>
              <w:left w:val="nil"/>
              <w:bottom w:val="single" w:sz="4" w:space="0" w:color="auto"/>
              <w:right w:val="single" w:sz="4" w:space="0" w:color="auto"/>
            </w:tcBorders>
            <w:shd w:val="clear" w:color="auto" w:fill="auto"/>
            <w:noWrap/>
            <w:vAlign w:val="bottom"/>
            <w:hideMark/>
          </w:tcPr>
          <w:p w14:paraId="3EAABD7D" w14:textId="77777777" w:rsidR="00DA260E" w:rsidRPr="00DA260E" w:rsidRDefault="00DA260E" w:rsidP="00DA260E">
            <w:pPr>
              <w:rPr>
                <w:rFonts w:asciiTheme="minorHAnsi" w:hAnsiTheme="minorHAnsi" w:cstheme="minorHAnsi"/>
                <w:color w:val="0070C0"/>
                <w:sz w:val="18"/>
                <w:szCs w:val="18"/>
              </w:rPr>
            </w:pPr>
            <w:r w:rsidRPr="00DA260E">
              <w:rPr>
                <w:rFonts w:asciiTheme="minorHAnsi" w:hAnsiTheme="minorHAnsi" w:cstheme="minorHAnsi"/>
                <w:color w:val="0070C0"/>
                <w:sz w:val="18"/>
                <w:szCs w:val="18"/>
              </w:rPr>
              <w:t>DTE0018 - Detonate Malware</w:t>
            </w:r>
          </w:p>
        </w:tc>
      </w:tr>
      <w:tr w:rsidR="00DA260E" w:rsidRPr="00DA260E" w14:paraId="686E183B"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55D720"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DTE0019</w:t>
            </w:r>
          </w:p>
        </w:tc>
        <w:tc>
          <w:tcPr>
            <w:tcW w:w="5080" w:type="dxa"/>
            <w:tcBorders>
              <w:top w:val="nil"/>
              <w:left w:val="nil"/>
              <w:bottom w:val="single" w:sz="4" w:space="0" w:color="auto"/>
              <w:right w:val="single" w:sz="4" w:space="0" w:color="auto"/>
            </w:tcBorders>
            <w:shd w:val="clear" w:color="auto" w:fill="auto"/>
            <w:noWrap/>
            <w:vAlign w:val="bottom"/>
            <w:hideMark/>
          </w:tcPr>
          <w:p w14:paraId="342AC902" w14:textId="77777777" w:rsidR="00DA260E" w:rsidRPr="00DA260E" w:rsidRDefault="00DA260E" w:rsidP="00DA260E">
            <w:pPr>
              <w:rPr>
                <w:rFonts w:asciiTheme="minorHAnsi" w:hAnsiTheme="minorHAnsi" w:cstheme="minorHAnsi"/>
                <w:color w:val="0070C0"/>
                <w:sz w:val="18"/>
                <w:szCs w:val="18"/>
              </w:rPr>
            </w:pPr>
            <w:r w:rsidRPr="00DA260E">
              <w:rPr>
                <w:rFonts w:asciiTheme="minorHAnsi" w:hAnsiTheme="minorHAnsi" w:cstheme="minorHAnsi"/>
                <w:color w:val="0070C0"/>
                <w:sz w:val="18"/>
                <w:szCs w:val="18"/>
              </w:rPr>
              <w:t>DTE0019 - Email Manipulation</w:t>
            </w:r>
          </w:p>
        </w:tc>
      </w:tr>
      <w:tr w:rsidR="00DA260E" w:rsidRPr="00DA260E" w14:paraId="53F7891E"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A48CB6"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DTE0020</w:t>
            </w:r>
          </w:p>
        </w:tc>
        <w:tc>
          <w:tcPr>
            <w:tcW w:w="5080" w:type="dxa"/>
            <w:tcBorders>
              <w:top w:val="nil"/>
              <w:left w:val="nil"/>
              <w:bottom w:val="single" w:sz="4" w:space="0" w:color="auto"/>
              <w:right w:val="single" w:sz="4" w:space="0" w:color="auto"/>
            </w:tcBorders>
            <w:shd w:val="clear" w:color="auto" w:fill="auto"/>
            <w:noWrap/>
            <w:vAlign w:val="bottom"/>
            <w:hideMark/>
          </w:tcPr>
          <w:p w14:paraId="5DB716EE" w14:textId="77777777" w:rsidR="00DA260E" w:rsidRPr="00DA260E" w:rsidRDefault="00DA260E" w:rsidP="00DA260E">
            <w:pPr>
              <w:rPr>
                <w:rFonts w:asciiTheme="minorHAnsi" w:hAnsiTheme="minorHAnsi" w:cstheme="minorHAnsi"/>
                <w:color w:val="0070C0"/>
                <w:sz w:val="18"/>
                <w:szCs w:val="18"/>
              </w:rPr>
            </w:pPr>
            <w:r w:rsidRPr="00DA260E">
              <w:rPr>
                <w:rFonts w:asciiTheme="minorHAnsi" w:hAnsiTheme="minorHAnsi" w:cstheme="minorHAnsi"/>
                <w:color w:val="0070C0"/>
                <w:sz w:val="18"/>
                <w:szCs w:val="18"/>
              </w:rPr>
              <w:t>DTE0020 - Hardware Manipulation</w:t>
            </w:r>
          </w:p>
        </w:tc>
      </w:tr>
      <w:tr w:rsidR="00DA260E" w:rsidRPr="00DA260E" w14:paraId="0566718F"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5429E0"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DTE0021</w:t>
            </w:r>
          </w:p>
        </w:tc>
        <w:tc>
          <w:tcPr>
            <w:tcW w:w="5080" w:type="dxa"/>
            <w:tcBorders>
              <w:top w:val="nil"/>
              <w:left w:val="nil"/>
              <w:bottom w:val="single" w:sz="4" w:space="0" w:color="auto"/>
              <w:right w:val="single" w:sz="4" w:space="0" w:color="auto"/>
            </w:tcBorders>
            <w:shd w:val="clear" w:color="auto" w:fill="auto"/>
            <w:noWrap/>
            <w:vAlign w:val="bottom"/>
            <w:hideMark/>
          </w:tcPr>
          <w:p w14:paraId="69D75861" w14:textId="07BF19C6" w:rsidR="00DA260E" w:rsidRPr="00DA260E" w:rsidRDefault="00DA260E" w:rsidP="00DA260E">
            <w:pPr>
              <w:rPr>
                <w:rFonts w:asciiTheme="minorHAnsi" w:hAnsiTheme="minorHAnsi" w:cstheme="minorHAnsi"/>
                <w:color w:val="0070C0"/>
                <w:sz w:val="18"/>
                <w:szCs w:val="18"/>
              </w:rPr>
            </w:pPr>
            <w:r w:rsidRPr="00DA260E">
              <w:rPr>
                <w:rFonts w:asciiTheme="minorHAnsi" w:hAnsiTheme="minorHAnsi" w:cstheme="minorHAnsi"/>
                <w:color w:val="0070C0"/>
                <w:sz w:val="18"/>
                <w:szCs w:val="18"/>
              </w:rPr>
              <w:t xml:space="preserve">DTE0021 </w:t>
            </w:r>
            <w:r w:rsidR="00145951" w:rsidRPr="00FF5374">
              <w:rPr>
                <w:rFonts w:asciiTheme="minorHAnsi" w:hAnsiTheme="minorHAnsi" w:cstheme="minorHAnsi"/>
                <w:color w:val="0070C0"/>
                <w:sz w:val="18"/>
                <w:szCs w:val="18"/>
              </w:rPr>
              <w:t>–</w:t>
            </w:r>
            <w:r w:rsidRPr="00DA260E">
              <w:rPr>
                <w:rFonts w:asciiTheme="minorHAnsi" w:hAnsiTheme="minorHAnsi" w:cstheme="minorHAnsi"/>
                <w:color w:val="0070C0"/>
                <w:sz w:val="18"/>
                <w:szCs w:val="18"/>
              </w:rPr>
              <w:t xml:space="preserve"> Hunting</w:t>
            </w:r>
          </w:p>
        </w:tc>
      </w:tr>
      <w:tr w:rsidR="00DA260E" w:rsidRPr="00DA260E" w14:paraId="473E9FD2"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1F3924"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DTE0022</w:t>
            </w:r>
          </w:p>
        </w:tc>
        <w:tc>
          <w:tcPr>
            <w:tcW w:w="5080" w:type="dxa"/>
            <w:tcBorders>
              <w:top w:val="nil"/>
              <w:left w:val="nil"/>
              <w:bottom w:val="single" w:sz="4" w:space="0" w:color="auto"/>
              <w:right w:val="single" w:sz="4" w:space="0" w:color="auto"/>
            </w:tcBorders>
            <w:shd w:val="clear" w:color="auto" w:fill="auto"/>
            <w:noWrap/>
            <w:vAlign w:val="bottom"/>
            <w:hideMark/>
          </w:tcPr>
          <w:p w14:paraId="36DFEAC7" w14:textId="137C9E14" w:rsidR="00DA260E" w:rsidRPr="00DA260E" w:rsidRDefault="00DA260E" w:rsidP="00DA260E">
            <w:pPr>
              <w:rPr>
                <w:rFonts w:asciiTheme="minorHAnsi" w:hAnsiTheme="minorHAnsi" w:cstheme="minorHAnsi"/>
                <w:color w:val="0070C0"/>
                <w:sz w:val="18"/>
                <w:szCs w:val="18"/>
              </w:rPr>
            </w:pPr>
            <w:r w:rsidRPr="00DA260E">
              <w:rPr>
                <w:rFonts w:asciiTheme="minorHAnsi" w:hAnsiTheme="minorHAnsi" w:cstheme="minorHAnsi"/>
                <w:color w:val="0070C0"/>
                <w:sz w:val="18"/>
                <w:szCs w:val="18"/>
              </w:rPr>
              <w:t xml:space="preserve">DTE0022 </w:t>
            </w:r>
            <w:r w:rsidR="00145951" w:rsidRPr="00FF5374">
              <w:rPr>
                <w:rFonts w:asciiTheme="minorHAnsi" w:hAnsiTheme="minorHAnsi" w:cstheme="minorHAnsi"/>
                <w:color w:val="0070C0"/>
                <w:sz w:val="18"/>
                <w:szCs w:val="18"/>
              </w:rPr>
              <w:t>–</w:t>
            </w:r>
            <w:r w:rsidRPr="00DA260E">
              <w:rPr>
                <w:rFonts w:asciiTheme="minorHAnsi" w:hAnsiTheme="minorHAnsi" w:cstheme="minorHAnsi"/>
                <w:color w:val="0070C0"/>
                <w:sz w:val="18"/>
                <w:szCs w:val="18"/>
              </w:rPr>
              <w:t xml:space="preserve"> Isolation</w:t>
            </w:r>
          </w:p>
        </w:tc>
      </w:tr>
      <w:tr w:rsidR="00DA260E" w:rsidRPr="00DA260E" w14:paraId="5A875B89"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8618B9"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DTE0023</w:t>
            </w:r>
          </w:p>
        </w:tc>
        <w:tc>
          <w:tcPr>
            <w:tcW w:w="5080" w:type="dxa"/>
            <w:tcBorders>
              <w:top w:val="nil"/>
              <w:left w:val="nil"/>
              <w:bottom w:val="single" w:sz="4" w:space="0" w:color="auto"/>
              <w:right w:val="single" w:sz="4" w:space="0" w:color="auto"/>
            </w:tcBorders>
            <w:shd w:val="clear" w:color="auto" w:fill="auto"/>
            <w:noWrap/>
            <w:vAlign w:val="bottom"/>
            <w:hideMark/>
          </w:tcPr>
          <w:p w14:paraId="5B6F5E73" w14:textId="77777777" w:rsidR="00DA260E" w:rsidRPr="00DA260E" w:rsidRDefault="00DA260E" w:rsidP="00DA260E">
            <w:pPr>
              <w:rPr>
                <w:rFonts w:asciiTheme="minorHAnsi" w:hAnsiTheme="minorHAnsi" w:cstheme="minorHAnsi"/>
                <w:color w:val="FF0000"/>
                <w:sz w:val="18"/>
                <w:szCs w:val="18"/>
              </w:rPr>
            </w:pPr>
            <w:r w:rsidRPr="00DA260E">
              <w:rPr>
                <w:rFonts w:asciiTheme="minorHAnsi" w:hAnsiTheme="minorHAnsi" w:cstheme="minorHAnsi"/>
                <w:color w:val="FF0000"/>
                <w:sz w:val="18"/>
                <w:szCs w:val="18"/>
              </w:rPr>
              <w:t>DTE0023 - Migrate Attack Vector</w:t>
            </w:r>
          </w:p>
        </w:tc>
      </w:tr>
      <w:tr w:rsidR="00DA260E" w:rsidRPr="00DA260E" w14:paraId="499C4C10"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CF76FB"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DTE0025</w:t>
            </w:r>
          </w:p>
        </w:tc>
        <w:tc>
          <w:tcPr>
            <w:tcW w:w="5080" w:type="dxa"/>
            <w:tcBorders>
              <w:top w:val="nil"/>
              <w:left w:val="nil"/>
              <w:bottom w:val="single" w:sz="4" w:space="0" w:color="auto"/>
              <w:right w:val="single" w:sz="4" w:space="0" w:color="auto"/>
            </w:tcBorders>
            <w:shd w:val="clear" w:color="auto" w:fill="auto"/>
            <w:noWrap/>
            <w:vAlign w:val="bottom"/>
            <w:hideMark/>
          </w:tcPr>
          <w:p w14:paraId="5314375A" w14:textId="77777777" w:rsidR="00DA260E" w:rsidRPr="00DA260E" w:rsidRDefault="00DA260E" w:rsidP="00DA260E">
            <w:pPr>
              <w:rPr>
                <w:rFonts w:asciiTheme="minorHAnsi" w:hAnsiTheme="minorHAnsi" w:cstheme="minorHAnsi"/>
                <w:color w:val="FF0000"/>
                <w:sz w:val="18"/>
                <w:szCs w:val="18"/>
              </w:rPr>
            </w:pPr>
            <w:r w:rsidRPr="00DA260E">
              <w:rPr>
                <w:rFonts w:asciiTheme="minorHAnsi" w:hAnsiTheme="minorHAnsi" w:cstheme="minorHAnsi"/>
                <w:color w:val="FF0000"/>
                <w:sz w:val="18"/>
                <w:szCs w:val="18"/>
              </w:rPr>
              <w:t>DTE0025 - Network Diversity</w:t>
            </w:r>
          </w:p>
        </w:tc>
      </w:tr>
      <w:tr w:rsidR="00DA260E" w:rsidRPr="00DA260E" w14:paraId="1515FC7A"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1EEFE3"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DTE0026</w:t>
            </w:r>
          </w:p>
        </w:tc>
        <w:tc>
          <w:tcPr>
            <w:tcW w:w="5080" w:type="dxa"/>
            <w:tcBorders>
              <w:top w:val="nil"/>
              <w:left w:val="nil"/>
              <w:bottom w:val="single" w:sz="4" w:space="0" w:color="auto"/>
              <w:right w:val="single" w:sz="4" w:space="0" w:color="auto"/>
            </w:tcBorders>
            <w:shd w:val="clear" w:color="auto" w:fill="auto"/>
            <w:noWrap/>
            <w:vAlign w:val="bottom"/>
            <w:hideMark/>
          </w:tcPr>
          <w:p w14:paraId="19E5846D" w14:textId="77777777" w:rsidR="00DA260E" w:rsidRPr="00DA260E" w:rsidRDefault="00DA260E" w:rsidP="00DA260E">
            <w:pPr>
              <w:rPr>
                <w:rFonts w:asciiTheme="minorHAnsi" w:hAnsiTheme="minorHAnsi" w:cstheme="minorHAnsi"/>
                <w:color w:val="FF0000"/>
                <w:sz w:val="18"/>
                <w:szCs w:val="18"/>
              </w:rPr>
            </w:pPr>
            <w:r w:rsidRPr="00DA260E">
              <w:rPr>
                <w:rFonts w:asciiTheme="minorHAnsi" w:hAnsiTheme="minorHAnsi" w:cstheme="minorHAnsi"/>
                <w:color w:val="FF0000"/>
                <w:sz w:val="18"/>
                <w:szCs w:val="18"/>
              </w:rPr>
              <w:t>DTE0026 - Network Manipulation</w:t>
            </w:r>
          </w:p>
        </w:tc>
      </w:tr>
      <w:tr w:rsidR="00DA260E" w:rsidRPr="00DA260E" w14:paraId="4D988359"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83949D"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DTE0027</w:t>
            </w:r>
          </w:p>
        </w:tc>
        <w:tc>
          <w:tcPr>
            <w:tcW w:w="5080" w:type="dxa"/>
            <w:tcBorders>
              <w:top w:val="nil"/>
              <w:left w:val="nil"/>
              <w:bottom w:val="single" w:sz="4" w:space="0" w:color="auto"/>
              <w:right w:val="single" w:sz="4" w:space="0" w:color="auto"/>
            </w:tcBorders>
            <w:shd w:val="clear" w:color="auto" w:fill="auto"/>
            <w:noWrap/>
            <w:vAlign w:val="bottom"/>
            <w:hideMark/>
          </w:tcPr>
          <w:p w14:paraId="5DE8F8AA" w14:textId="77777777" w:rsidR="00DA260E" w:rsidRPr="00DA260E" w:rsidRDefault="00DA260E" w:rsidP="00DA260E">
            <w:pPr>
              <w:rPr>
                <w:rFonts w:asciiTheme="minorHAnsi" w:hAnsiTheme="minorHAnsi" w:cstheme="minorHAnsi"/>
                <w:color w:val="0070C0"/>
                <w:sz w:val="18"/>
                <w:szCs w:val="18"/>
              </w:rPr>
            </w:pPr>
            <w:r w:rsidRPr="00DA260E">
              <w:rPr>
                <w:rFonts w:asciiTheme="minorHAnsi" w:hAnsiTheme="minorHAnsi" w:cstheme="minorHAnsi"/>
                <w:color w:val="0070C0"/>
                <w:sz w:val="18"/>
                <w:szCs w:val="18"/>
              </w:rPr>
              <w:t>DTE0027 - Network Monitoring</w:t>
            </w:r>
          </w:p>
        </w:tc>
      </w:tr>
      <w:tr w:rsidR="00DA260E" w:rsidRPr="00DA260E" w14:paraId="5ED12E04"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F3D541"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DTE0028</w:t>
            </w:r>
          </w:p>
        </w:tc>
        <w:tc>
          <w:tcPr>
            <w:tcW w:w="5080" w:type="dxa"/>
            <w:tcBorders>
              <w:top w:val="nil"/>
              <w:left w:val="nil"/>
              <w:bottom w:val="single" w:sz="4" w:space="0" w:color="auto"/>
              <w:right w:val="single" w:sz="4" w:space="0" w:color="auto"/>
            </w:tcBorders>
            <w:shd w:val="clear" w:color="auto" w:fill="auto"/>
            <w:noWrap/>
            <w:vAlign w:val="bottom"/>
            <w:hideMark/>
          </w:tcPr>
          <w:p w14:paraId="1B491C58" w14:textId="77777777" w:rsidR="00DA260E" w:rsidRPr="00DA260E" w:rsidRDefault="00DA260E" w:rsidP="00DA260E">
            <w:pPr>
              <w:rPr>
                <w:rFonts w:asciiTheme="minorHAnsi" w:hAnsiTheme="minorHAnsi" w:cstheme="minorHAnsi"/>
                <w:color w:val="0070C0"/>
                <w:sz w:val="18"/>
                <w:szCs w:val="18"/>
              </w:rPr>
            </w:pPr>
            <w:r w:rsidRPr="00DA260E">
              <w:rPr>
                <w:rFonts w:asciiTheme="minorHAnsi" w:hAnsiTheme="minorHAnsi" w:cstheme="minorHAnsi"/>
                <w:color w:val="0070C0"/>
                <w:sz w:val="18"/>
                <w:szCs w:val="18"/>
              </w:rPr>
              <w:t>DTE0028 - PCAP Collection</w:t>
            </w:r>
          </w:p>
        </w:tc>
      </w:tr>
      <w:tr w:rsidR="00DA260E" w:rsidRPr="00DA260E" w14:paraId="58E96B8E"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DF2553"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DTE0029</w:t>
            </w:r>
          </w:p>
        </w:tc>
        <w:tc>
          <w:tcPr>
            <w:tcW w:w="5080" w:type="dxa"/>
            <w:tcBorders>
              <w:top w:val="nil"/>
              <w:left w:val="nil"/>
              <w:bottom w:val="single" w:sz="4" w:space="0" w:color="auto"/>
              <w:right w:val="single" w:sz="4" w:space="0" w:color="auto"/>
            </w:tcBorders>
            <w:shd w:val="clear" w:color="auto" w:fill="auto"/>
            <w:noWrap/>
            <w:vAlign w:val="bottom"/>
            <w:hideMark/>
          </w:tcPr>
          <w:p w14:paraId="20A79AC6" w14:textId="2D2F0573" w:rsidR="00DA260E" w:rsidRPr="00DA260E" w:rsidRDefault="00080817" w:rsidP="00DA260E">
            <w:pPr>
              <w:rPr>
                <w:rFonts w:asciiTheme="minorHAnsi" w:hAnsiTheme="minorHAnsi" w:cstheme="minorHAnsi"/>
                <w:color w:val="0070C0"/>
                <w:sz w:val="18"/>
                <w:szCs w:val="18"/>
              </w:rPr>
            </w:pPr>
            <w:hyperlink r:id="rId15" w:history="1">
              <w:r w:rsidR="00DA260E" w:rsidRPr="00DA260E">
                <w:rPr>
                  <w:rStyle w:val="Hyperlink"/>
                  <w:rFonts w:asciiTheme="minorHAnsi" w:hAnsiTheme="minorHAnsi" w:cstheme="minorHAnsi"/>
                  <w:color w:val="0070C0"/>
                  <w:sz w:val="18"/>
                  <w:szCs w:val="18"/>
                </w:rPr>
                <w:t>DTE0029 - Peripheral Management</w:t>
              </w:r>
            </w:hyperlink>
          </w:p>
        </w:tc>
      </w:tr>
      <w:tr w:rsidR="00DA260E" w:rsidRPr="00DA260E" w14:paraId="52166965"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D00752"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DTE0030</w:t>
            </w:r>
          </w:p>
        </w:tc>
        <w:tc>
          <w:tcPr>
            <w:tcW w:w="5080" w:type="dxa"/>
            <w:tcBorders>
              <w:top w:val="nil"/>
              <w:left w:val="nil"/>
              <w:bottom w:val="single" w:sz="4" w:space="0" w:color="auto"/>
              <w:right w:val="single" w:sz="4" w:space="0" w:color="auto"/>
            </w:tcBorders>
            <w:shd w:val="clear" w:color="auto" w:fill="auto"/>
            <w:noWrap/>
            <w:vAlign w:val="bottom"/>
            <w:hideMark/>
          </w:tcPr>
          <w:p w14:paraId="00B59B60" w14:textId="18047161" w:rsidR="00DA260E" w:rsidRPr="00DA260E" w:rsidRDefault="00080817" w:rsidP="00DA260E">
            <w:pPr>
              <w:rPr>
                <w:rFonts w:asciiTheme="minorHAnsi" w:hAnsiTheme="minorHAnsi" w:cstheme="minorHAnsi"/>
                <w:color w:val="000000"/>
                <w:sz w:val="18"/>
                <w:szCs w:val="18"/>
              </w:rPr>
            </w:pPr>
            <w:hyperlink r:id="rId16" w:history="1">
              <w:r w:rsidR="00DA260E" w:rsidRPr="00DA260E">
                <w:rPr>
                  <w:rStyle w:val="Hyperlink"/>
                  <w:rFonts w:asciiTheme="minorHAnsi" w:hAnsiTheme="minorHAnsi" w:cstheme="minorHAnsi"/>
                  <w:color w:val="FF0000"/>
                  <w:sz w:val="18"/>
                  <w:szCs w:val="18"/>
                </w:rPr>
                <w:t>DTE0030 - Pocket Litter</w:t>
              </w:r>
            </w:hyperlink>
          </w:p>
        </w:tc>
      </w:tr>
      <w:tr w:rsidR="00DA260E" w:rsidRPr="00DA260E" w14:paraId="64CA3D85"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D63863"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DTE0031</w:t>
            </w:r>
          </w:p>
        </w:tc>
        <w:tc>
          <w:tcPr>
            <w:tcW w:w="5080" w:type="dxa"/>
            <w:tcBorders>
              <w:top w:val="nil"/>
              <w:left w:val="nil"/>
              <w:bottom w:val="single" w:sz="4" w:space="0" w:color="auto"/>
              <w:right w:val="single" w:sz="4" w:space="0" w:color="auto"/>
            </w:tcBorders>
            <w:shd w:val="clear" w:color="auto" w:fill="auto"/>
            <w:noWrap/>
            <w:vAlign w:val="bottom"/>
            <w:hideMark/>
          </w:tcPr>
          <w:p w14:paraId="753DF418" w14:textId="77777777" w:rsidR="00DA260E" w:rsidRPr="00DA260E" w:rsidRDefault="00DA260E" w:rsidP="00DA260E">
            <w:pPr>
              <w:rPr>
                <w:rFonts w:asciiTheme="minorHAnsi" w:hAnsiTheme="minorHAnsi" w:cstheme="minorHAnsi"/>
                <w:color w:val="0070C0"/>
                <w:sz w:val="18"/>
                <w:szCs w:val="18"/>
              </w:rPr>
            </w:pPr>
            <w:r w:rsidRPr="00DA260E">
              <w:rPr>
                <w:rFonts w:asciiTheme="minorHAnsi" w:hAnsiTheme="minorHAnsi" w:cstheme="minorHAnsi"/>
                <w:color w:val="0070C0"/>
                <w:sz w:val="18"/>
                <w:szCs w:val="18"/>
              </w:rPr>
              <w:t>DTE0031 - Protocol Decoder</w:t>
            </w:r>
          </w:p>
        </w:tc>
      </w:tr>
      <w:tr w:rsidR="00DA260E" w:rsidRPr="00DA260E" w14:paraId="1CE5B7BA"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A6FA72"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DTE0032</w:t>
            </w:r>
          </w:p>
        </w:tc>
        <w:tc>
          <w:tcPr>
            <w:tcW w:w="5080" w:type="dxa"/>
            <w:tcBorders>
              <w:top w:val="nil"/>
              <w:left w:val="nil"/>
              <w:bottom w:val="single" w:sz="4" w:space="0" w:color="auto"/>
              <w:right w:val="single" w:sz="4" w:space="0" w:color="auto"/>
            </w:tcBorders>
            <w:shd w:val="clear" w:color="auto" w:fill="auto"/>
            <w:noWrap/>
            <w:vAlign w:val="bottom"/>
            <w:hideMark/>
          </w:tcPr>
          <w:p w14:paraId="49E2CD2B" w14:textId="77777777" w:rsidR="00DA260E" w:rsidRPr="00DA260E" w:rsidRDefault="00DA260E" w:rsidP="00DA260E">
            <w:pPr>
              <w:rPr>
                <w:rFonts w:asciiTheme="minorHAnsi" w:hAnsiTheme="minorHAnsi" w:cstheme="minorHAnsi"/>
                <w:color w:val="0070C0"/>
                <w:sz w:val="18"/>
                <w:szCs w:val="18"/>
              </w:rPr>
            </w:pPr>
            <w:r w:rsidRPr="00DA260E">
              <w:rPr>
                <w:rFonts w:asciiTheme="minorHAnsi" w:hAnsiTheme="minorHAnsi" w:cstheme="minorHAnsi"/>
                <w:color w:val="0070C0"/>
                <w:sz w:val="18"/>
                <w:szCs w:val="18"/>
              </w:rPr>
              <w:t>DTE0032 - Security Controls</w:t>
            </w:r>
          </w:p>
        </w:tc>
      </w:tr>
      <w:tr w:rsidR="00DA260E" w:rsidRPr="00DA260E" w14:paraId="2CBAFF70"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C60A87"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DTE0033</w:t>
            </w:r>
          </w:p>
        </w:tc>
        <w:tc>
          <w:tcPr>
            <w:tcW w:w="5080" w:type="dxa"/>
            <w:tcBorders>
              <w:top w:val="nil"/>
              <w:left w:val="nil"/>
              <w:bottom w:val="single" w:sz="4" w:space="0" w:color="auto"/>
              <w:right w:val="single" w:sz="4" w:space="0" w:color="auto"/>
            </w:tcBorders>
            <w:shd w:val="clear" w:color="auto" w:fill="auto"/>
            <w:noWrap/>
            <w:vAlign w:val="bottom"/>
            <w:hideMark/>
          </w:tcPr>
          <w:p w14:paraId="4F8E9A1C" w14:textId="77777777" w:rsidR="00DA260E" w:rsidRPr="00DA260E" w:rsidRDefault="00DA260E" w:rsidP="00DA260E">
            <w:pPr>
              <w:rPr>
                <w:rFonts w:asciiTheme="minorHAnsi" w:hAnsiTheme="minorHAnsi" w:cstheme="minorHAnsi"/>
                <w:color w:val="0070C0"/>
                <w:sz w:val="18"/>
                <w:szCs w:val="18"/>
              </w:rPr>
            </w:pPr>
            <w:r w:rsidRPr="00DA260E">
              <w:rPr>
                <w:rFonts w:asciiTheme="minorHAnsi" w:hAnsiTheme="minorHAnsi" w:cstheme="minorHAnsi"/>
                <w:color w:val="0070C0"/>
                <w:sz w:val="18"/>
                <w:szCs w:val="18"/>
              </w:rPr>
              <w:t>DTE0033 - Standard Operating Procedure</w:t>
            </w:r>
          </w:p>
        </w:tc>
      </w:tr>
      <w:tr w:rsidR="00DA260E" w:rsidRPr="00DA260E" w14:paraId="0B697D84"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E6284F"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DTE0034</w:t>
            </w:r>
          </w:p>
        </w:tc>
        <w:tc>
          <w:tcPr>
            <w:tcW w:w="5080" w:type="dxa"/>
            <w:tcBorders>
              <w:top w:val="nil"/>
              <w:left w:val="nil"/>
              <w:bottom w:val="single" w:sz="4" w:space="0" w:color="auto"/>
              <w:right w:val="single" w:sz="4" w:space="0" w:color="auto"/>
            </w:tcBorders>
            <w:shd w:val="clear" w:color="auto" w:fill="auto"/>
            <w:noWrap/>
            <w:vAlign w:val="bottom"/>
            <w:hideMark/>
          </w:tcPr>
          <w:p w14:paraId="44A51027" w14:textId="77777777" w:rsidR="00DA260E" w:rsidRPr="00DA260E" w:rsidRDefault="00DA260E" w:rsidP="00DA260E">
            <w:pPr>
              <w:rPr>
                <w:rFonts w:asciiTheme="minorHAnsi" w:hAnsiTheme="minorHAnsi" w:cstheme="minorHAnsi"/>
                <w:color w:val="0070C0"/>
                <w:sz w:val="18"/>
                <w:szCs w:val="18"/>
              </w:rPr>
            </w:pPr>
            <w:r w:rsidRPr="00DA260E">
              <w:rPr>
                <w:rFonts w:asciiTheme="minorHAnsi" w:hAnsiTheme="minorHAnsi" w:cstheme="minorHAnsi"/>
                <w:color w:val="0070C0"/>
                <w:sz w:val="18"/>
                <w:szCs w:val="18"/>
              </w:rPr>
              <w:t>DTE0034 - System Activity Monitoring</w:t>
            </w:r>
          </w:p>
        </w:tc>
      </w:tr>
      <w:tr w:rsidR="00DA260E" w:rsidRPr="00DA260E" w14:paraId="76918978"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00E028"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DTE0035</w:t>
            </w:r>
          </w:p>
        </w:tc>
        <w:tc>
          <w:tcPr>
            <w:tcW w:w="5080" w:type="dxa"/>
            <w:tcBorders>
              <w:top w:val="nil"/>
              <w:left w:val="nil"/>
              <w:bottom w:val="single" w:sz="4" w:space="0" w:color="auto"/>
              <w:right w:val="single" w:sz="4" w:space="0" w:color="auto"/>
            </w:tcBorders>
            <w:shd w:val="clear" w:color="auto" w:fill="auto"/>
            <w:noWrap/>
            <w:vAlign w:val="bottom"/>
            <w:hideMark/>
          </w:tcPr>
          <w:p w14:paraId="61A44901" w14:textId="77777777" w:rsidR="00DA260E" w:rsidRPr="00DA260E" w:rsidRDefault="00DA260E" w:rsidP="00DA260E">
            <w:pPr>
              <w:rPr>
                <w:rFonts w:asciiTheme="minorHAnsi" w:hAnsiTheme="minorHAnsi" w:cstheme="minorHAnsi"/>
                <w:color w:val="0070C0"/>
                <w:sz w:val="18"/>
                <w:szCs w:val="18"/>
              </w:rPr>
            </w:pPr>
            <w:r w:rsidRPr="00DA260E">
              <w:rPr>
                <w:rFonts w:asciiTheme="minorHAnsi" w:hAnsiTheme="minorHAnsi" w:cstheme="minorHAnsi"/>
                <w:color w:val="0070C0"/>
                <w:sz w:val="18"/>
                <w:szCs w:val="18"/>
              </w:rPr>
              <w:t>DTE0035 - User Training</w:t>
            </w:r>
          </w:p>
        </w:tc>
      </w:tr>
      <w:tr w:rsidR="00DA260E" w:rsidRPr="00DA260E" w14:paraId="4CF2310B" w14:textId="77777777" w:rsidTr="00BA2732">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53C631" w14:textId="77777777" w:rsidR="00DA260E" w:rsidRPr="00DA260E" w:rsidRDefault="00DA260E" w:rsidP="00DA260E">
            <w:pPr>
              <w:rPr>
                <w:rFonts w:asciiTheme="minorHAnsi" w:hAnsiTheme="minorHAnsi" w:cstheme="minorHAnsi"/>
                <w:color w:val="000000"/>
                <w:sz w:val="18"/>
                <w:szCs w:val="18"/>
              </w:rPr>
            </w:pPr>
            <w:r w:rsidRPr="00DA260E">
              <w:rPr>
                <w:rFonts w:asciiTheme="minorHAnsi" w:hAnsiTheme="minorHAnsi" w:cstheme="minorHAnsi"/>
                <w:color w:val="000000"/>
                <w:sz w:val="18"/>
                <w:szCs w:val="18"/>
              </w:rPr>
              <w:t>DTE0036</w:t>
            </w:r>
          </w:p>
        </w:tc>
        <w:tc>
          <w:tcPr>
            <w:tcW w:w="5080" w:type="dxa"/>
            <w:tcBorders>
              <w:top w:val="nil"/>
              <w:left w:val="nil"/>
              <w:bottom w:val="single" w:sz="4" w:space="0" w:color="auto"/>
              <w:right w:val="single" w:sz="4" w:space="0" w:color="auto"/>
            </w:tcBorders>
            <w:shd w:val="clear" w:color="auto" w:fill="auto"/>
            <w:noWrap/>
            <w:vAlign w:val="bottom"/>
            <w:hideMark/>
          </w:tcPr>
          <w:p w14:paraId="50E71A8B" w14:textId="77777777" w:rsidR="00DA260E" w:rsidRPr="00DA260E" w:rsidRDefault="00DA260E" w:rsidP="00DA260E">
            <w:pPr>
              <w:rPr>
                <w:rFonts w:asciiTheme="minorHAnsi" w:hAnsiTheme="minorHAnsi" w:cstheme="minorHAnsi"/>
                <w:color w:val="0070C0"/>
                <w:sz w:val="18"/>
                <w:szCs w:val="18"/>
              </w:rPr>
            </w:pPr>
            <w:r w:rsidRPr="00DA260E">
              <w:rPr>
                <w:rFonts w:asciiTheme="minorHAnsi" w:hAnsiTheme="minorHAnsi" w:cstheme="minorHAnsi"/>
                <w:color w:val="0070C0"/>
                <w:sz w:val="18"/>
                <w:szCs w:val="18"/>
              </w:rPr>
              <w:t>DTE0036 - Software Manipulation</w:t>
            </w:r>
          </w:p>
        </w:tc>
      </w:tr>
    </w:tbl>
    <w:p w14:paraId="14345A1E" w14:textId="48B4E576" w:rsidR="00FF5374" w:rsidRPr="00FF5374" w:rsidRDefault="00FF5374" w:rsidP="00AE49CA">
      <w:pPr>
        <w:pStyle w:val="Heading1"/>
        <w:rPr>
          <w:rFonts w:asciiTheme="minorHAnsi" w:hAnsiTheme="minorHAnsi" w:cstheme="minorHAnsi"/>
          <w:sz w:val="40"/>
          <w:szCs w:val="28"/>
        </w:rPr>
      </w:pPr>
      <w:r w:rsidRPr="00FF5374">
        <w:rPr>
          <w:rFonts w:asciiTheme="minorHAnsi" w:hAnsiTheme="minorHAnsi" w:cstheme="minorHAnsi"/>
          <w:sz w:val="40"/>
          <w:szCs w:val="28"/>
        </w:rPr>
        <w:lastRenderedPageBreak/>
        <w:t>Appendix B: MITRE SHIELD DPR List</w:t>
      </w:r>
    </w:p>
    <w:tbl>
      <w:tblPr>
        <w:tblW w:w="1051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40"/>
        <w:gridCol w:w="9072"/>
      </w:tblGrid>
      <w:tr w:rsidR="000129B8" w:rsidRPr="00FF5374" w14:paraId="7F692285" w14:textId="77777777" w:rsidTr="000129B8">
        <w:trPr>
          <w:trHeight w:val="420"/>
        </w:trPr>
        <w:tc>
          <w:tcPr>
            <w:tcW w:w="1440" w:type="dxa"/>
            <w:shd w:val="clear" w:color="000000" w:fill="002060"/>
            <w:noWrap/>
            <w:vAlign w:val="bottom"/>
            <w:hideMark/>
          </w:tcPr>
          <w:p w14:paraId="7E27989A" w14:textId="77777777" w:rsidR="00FF5374" w:rsidRPr="00FF5374" w:rsidRDefault="00FF5374" w:rsidP="000129B8">
            <w:pPr>
              <w:jc w:val="center"/>
              <w:rPr>
                <w:rFonts w:asciiTheme="minorHAnsi" w:hAnsiTheme="minorHAnsi" w:cstheme="minorHAnsi"/>
                <w:b/>
                <w:bCs/>
                <w:color w:val="FFFFFF"/>
                <w:sz w:val="32"/>
                <w:szCs w:val="32"/>
              </w:rPr>
            </w:pPr>
            <w:r w:rsidRPr="00FF5374">
              <w:rPr>
                <w:rFonts w:asciiTheme="minorHAnsi" w:hAnsiTheme="minorHAnsi" w:cstheme="minorHAnsi"/>
                <w:b/>
                <w:bCs/>
                <w:color w:val="FFFFFF"/>
                <w:sz w:val="32"/>
                <w:szCs w:val="32"/>
              </w:rPr>
              <w:t>DPR</w:t>
            </w:r>
          </w:p>
        </w:tc>
        <w:tc>
          <w:tcPr>
            <w:tcW w:w="9072" w:type="dxa"/>
            <w:shd w:val="clear" w:color="000000" w:fill="002060"/>
            <w:noWrap/>
            <w:vAlign w:val="bottom"/>
            <w:hideMark/>
          </w:tcPr>
          <w:p w14:paraId="501637D7" w14:textId="0DAA6A2A" w:rsidR="00FF5374" w:rsidRPr="00FF5374" w:rsidRDefault="00FF5374" w:rsidP="000129B8">
            <w:pPr>
              <w:jc w:val="center"/>
              <w:rPr>
                <w:rFonts w:asciiTheme="minorHAnsi" w:hAnsiTheme="minorHAnsi" w:cstheme="minorHAnsi"/>
                <w:b/>
                <w:bCs/>
                <w:color w:val="FFFFFF"/>
                <w:sz w:val="32"/>
                <w:szCs w:val="32"/>
              </w:rPr>
            </w:pPr>
            <w:r w:rsidRPr="00FF5374">
              <w:rPr>
                <w:rFonts w:asciiTheme="minorHAnsi" w:hAnsiTheme="minorHAnsi" w:cstheme="minorHAnsi"/>
                <w:b/>
                <w:bCs/>
                <w:color w:val="FFFFFF"/>
                <w:sz w:val="32"/>
                <w:szCs w:val="32"/>
              </w:rPr>
              <w:t>DPR</w:t>
            </w:r>
            <w:r w:rsidR="000129B8">
              <w:rPr>
                <w:rFonts w:asciiTheme="minorHAnsi" w:hAnsiTheme="minorHAnsi" w:cstheme="minorHAnsi"/>
                <w:b/>
                <w:bCs/>
                <w:color w:val="FFFFFF"/>
                <w:sz w:val="32"/>
                <w:szCs w:val="32"/>
              </w:rPr>
              <w:t xml:space="preserve"> </w:t>
            </w:r>
            <w:r w:rsidRPr="00FF5374">
              <w:rPr>
                <w:rFonts w:asciiTheme="minorHAnsi" w:hAnsiTheme="minorHAnsi" w:cstheme="minorHAnsi"/>
                <w:b/>
                <w:bCs/>
                <w:color w:val="FFFFFF"/>
                <w:sz w:val="32"/>
                <w:szCs w:val="32"/>
              </w:rPr>
              <w:t>Description</w:t>
            </w:r>
          </w:p>
        </w:tc>
      </w:tr>
      <w:tr w:rsidR="000129B8" w:rsidRPr="00FF5374" w14:paraId="1EAD868B" w14:textId="77777777" w:rsidTr="000129B8">
        <w:trPr>
          <w:trHeight w:val="320"/>
        </w:trPr>
        <w:tc>
          <w:tcPr>
            <w:tcW w:w="1440" w:type="dxa"/>
            <w:shd w:val="clear" w:color="auto" w:fill="auto"/>
            <w:noWrap/>
            <w:vAlign w:val="bottom"/>
            <w:hideMark/>
          </w:tcPr>
          <w:p w14:paraId="7F5E4C56"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DPR0003</w:t>
            </w:r>
          </w:p>
        </w:tc>
        <w:tc>
          <w:tcPr>
            <w:tcW w:w="9072" w:type="dxa"/>
            <w:shd w:val="clear" w:color="auto" w:fill="auto"/>
            <w:noWrap/>
            <w:vAlign w:val="bottom"/>
            <w:hideMark/>
          </w:tcPr>
          <w:p w14:paraId="5FA3818A"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 xml:space="preserve">Hook the Win32 </w:t>
            </w:r>
            <w:proofErr w:type="gramStart"/>
            <w:r w:rsidRPr="00FF5374">
              <w:rPr>
                <w:rFonts w:asciiTheme="minorHAnsi" w:hAnsiTheme="minorHAnsi" w:cstheme="minorHAnsi"/>
                <w:color w:val="000000"/>
              </w:rPr>
              <w:t>Sleep(</w:t>
            </w:r>
            <w:proofErr w:type="gramEnd"/>
            <w:r w:rsidRPr="00FF5374">
              <w:rPr>
                <w:rFonts w:asciiTheme="minorHAnsi" w:hAnsiTheme="minorHAnsi" w:cstheme="minorHAnsi"/>
                <w:color w:val="000000"/>
              </w:rPr>
              <w:t>) function so that it always performs a Sleep(1) instead of the intended duration. This can increase the speed at which dynamic analysis can be performed when a normal malicious file sleeps for long periods before attempting additional capabilities.</w:t>
            </w:r>
          </w:p>
        </w:tc>
      </w:tr>
      <w:tr w:rsidR="000129B8" w:rsidRPr="00FF5374" w14:paraId="113A174F" w14:textId="77777777" w:rsidTr="000129B8">
        <w:trPr>
          <w:trHeight w:val="320"/>
        </w:trPr>
        <w:tc>
          <w:tcPr>
            <w:tcW w:w="1440" w:type="dxa"/>
            <w:shd w:val="clear" w:color="auto" w:fill="auto"/>
            <w:noWrap/>
            <w:vAlign w:val="bottom"/>
            <w:hideMark/>
          </w:tcPr>
          <w:p w14:paraId="020F3C32"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DPR0004</w:t>
            </w:r>
          </w:p>
        </w:tc>
        <w:tc>
          <w:tcPr>
            <w:tcW w:w="9072" w:type="dxa"/>
            <w:shd w:val="clear" w:color="auto" w:fill="auto"/>
            <w:noWrap/>
            <w:vAlign w:val="bottom"/>
            <w:hideMark/>
          </w:tcPr>
          <w:p w14:paraId="1D84F866"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 xml:space="preserve">Hook the Win32 </w:t>
            </w:r>
            <w:proofErr w:type="spellStart"/>
            <w:proofErr w:type="gramStart"/>
            <w:r w:rsidRPr="00FF5374">
              <w:rPr>
                <w:rFonts w:asciiTheme="minorHAnsi" w:hAnsiTheme="minorHAnsi" w:cstheme="minorHAnsi"/>
                <w:color w:val="000000"/>
              </w:rPr>
              <w:t>NetUserChangePassword</w:t>
            </w:r>
            <w:proofErr w:type="spellEnd"/>
            <w:r w:rsidRPr="00FF5374">
              <w:rPr>
                <w:rFonts w:asciiTheme="minorHAnsi" w:hAnsiTheme="minorHAnsi" w:cstheme="minorHAnsi"/>
                <w:color w:val="000000"/>
              </w:rPr>
              <w:t>(</w:t>
            </w:r>
            <w:proofErr w:type="gramEnd"/>
            <w:r w:rsidRPr="00FF5374">
              <w:rPr>
                <w:rFonts w:asciiTheme="minorHAnsi" w:hAnsiTheme="minorHAnsi" w:cstheme="minorHAnsi"/>
                <w:color w:val="000000"/>
              </w:rPr>
              <w:t>) and modify it such that the new password is different from the one provided. The data passed into the function is encrypted along with the modified new password, then logged so a defender can get alerted about the change as well as decrypt the new password for use.</w:t>
            </w:r>
          </w:p>
        </w:tc>
      </w:tr>
      <w:tr w:rsidR="000129B8" w:rsidRPr="00FF5374" w14:paraId="10EA7645" w14:textId="77777777" w:rsidTr="000129B8">
        <w:trPr>
          <w:trHeight w:val="320"/>
        </w:trPr>
        <w:tc>
          <w:tcPr>
            <w:tcW w:w="1440" w:type="dxa"/>
            <w:shd w:val="clear" w:color="auto" w:fill="auto"/>
            <w:noWrap/>
            <w:vAlign w:val="bottom"/>
            <w:hideMark/>
          </w:tcPr>
          <w:p w14:paraId="7C9CE94B"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DPR0005</w:t>
            </w:r>
          </w:p>
        </w:tc>
        <w:tc>
          <w:tcPr>
            <w:tcW w:w="9072" w:type="dxa"/>
            <w:shd w:val="clear" w:color="auto" w:fill="auto"/>
            <w:noWrap/>
            <w:vAlign w:val="bottom"/>
            <w:hideMark/>
          </w:tcPr>
          <w:p w14:paraId="2AAED9E9"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Trace activity through WinSock TCP API functions to view potentially malicious network events. Log it such that it can be pushed to a centralized location and analyzed further.</w:t>
            </w:r>
          </w:p>
        </w:tc>
      </w:tr>
      <w:tr w:rsidR="000129B8" w:rsidRPr="00FF5374" w14:paraId="35C3DBB9" w14:textId="77777777" w:rsidTr="000129B8">
        <w:trPr>
          <w:trHeight w:val="320"/>
        </w:trPr>
        <w:tc>
          <w:tcPr>
            <w:tcW w:w="1440" w:type="dxa"/>
            <w:shd w:val="clear" w:color="auto" w:fill="auto"/>
            <w:noWrap/>
            <w:vAlign w:val="bottom"/>
            <w:hideMark/>
          </w:tcPr>
          <w:p w14:paraId="0DC7F881"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DPR0006</w:t>
            </w:r>
          </w:p>
        </w:tc>
        <w:tc>
          <w:tcPr>
            <w:tcW w:w="9072" w:type="dxa"/>
            <w:shd w:val="clear" w:color="auto" w:fill="auto"/>
            <w:noWrap/>
            <w:vAlign w:val="bottom"/>
            <w:hideMark/>
          </w:tcPr>
          <w:p w14:paraId="4B95329F"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 xml:space="preserve">Hook the Win32 </w:t>
            </w:r>
            <w:proofErr w:type="spellStart"/>
            <w:proofErr w:type="gramStart"/>
            <w:r w:rsidRPr="00FF5374">
              <w:rPr>
                <w:rFonts w:asciiTheme="minorHAnsi" w:hAnsiTheme="minorHAnsi" w:cstheme="minorHAnsi"/>
                <w:color w:val="000000"/>
              </w:rPr>
              <w:t>DeleteFile</w:t>
            </w:r>
            <w:proofErr w:type="spellEnd"/>
            <w:r w:rsidRPr="00FF5374">
              <w:rPr>
                <w:rFonts w:asciiTheme="minorHAnsi" w:hAnsiTheme="minorHAnsi" w:cstheme="minorHAnsi"/>
                <w:color w:val="000000"/>
              </w:rPr>
              <w:t>(</w:t>
            </w:r>
            <w:proofErr w:type="gramEnd"/>
            <w:r w:rsidRPr="00FF5374">
              <w:rPr>
                <w:rFonts w:asciiTheme="minorHAnsi" w:hAnsiTheme="minorHAnsi" w:cstheme="minorHAnsi"/>
                <w:color w:val="000000"/>
              </w:rPr>
              <w:t>) function to log all attempts at deleting a given file. This information can be used to trigger restoration attempts on critical data, reducing potential disruption if those files are unavailable for prolonged periods of time.</w:t>
            </w:r>
          </w:p>
        </w:tc>
      </w:tr>
      <w:tr w:rsidR="000129B8" w:rsidRPr="00FF5374" w14:paraId="04C3FCC4" w14:textId="77777777" w:rsidTr="000129B8">
        <w:trPr>
          <w:trHeight w:val="680"/>
        </w:trPr>
        <w:tc>
          <w:tcPr>
            <w:tcW w:w="1440" w:type="dxa"/>
            <w:shd w:val="clear" w:color="auto" w:fill="auto"/>
            <w:vAlign w:val="bottom"/>
            <w:hideMark/>
          </w:tcPr>
          <w:p w14:paraId="35D11981"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DPR0007</w:t>
            </w:r>
          </w:p>
        </w:tc>
        <w:tc>
          <w:tcPr>
            <w:tcW w:w="9072" w:type="dxa"/>
            <w:shd w:val="clear" w:color="auto" w:fill="auto"/>
            <w:vAlign w:val="bottom"/>
            <w:hideMark/>
          </w:tcPr>
          <w:p w14:paraId="31CC46C7"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Use a mix of vulnerable and nonvulnerable software on a system to allow you to see what exploits the adversary leverages in their attacks.</w:t>
            </w:r>
          </w:p>
        </w:tc>
      </w:tr>
      <w:tr w:rsidR="000129B8" w:rsidRPr="00FF5374" w14:paraId="37977EDB" w14:textId="77777777" w:rsidTr="000129B8">
        <w:trPr>
          <w:trHeight w:val="680"/>
        </w:trPr>
        <w:tc>
          <w:tcPr>
            <w:tcW w:w="1440" w:type="dxa"/>
            <w:shd w:val="clear" w:color="auto" w:fill="auto"/>
            <w:vAlign w:val="bottom"/>
            <w:hideMark/>
          </w:tcPr>
          <w:p w14:paraId="6DC48EB7"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DPR0008</w:t>
            </w:r>
          </w:p>
        </w:tc>
        <w:tc>
          <w:tcPr>
            <w:tcW w:w="9072" w:type="dxa"/>
            <w:shd w:val="clear" w:color="auto" w:fill="auto"/>
            <w:vAlign w:val="bottom"/>
            <w:hideMark/>
          </w:tcPr>
          <w:p w14:paraId="28A4066E"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Install Anti-virus or other end-point detection tools on systems to see if an adversary takes note of them and if so, how they react.</w:t>
            </w:r>
          </w:p>
        </w:tc>
      </w:tr>
      <w:tr w:rsidR="000129B8" w:rsidRPr="00FF5374" w14:paraId="2F654939" w14:textId="77777777" w:rsidTr="000129B8">
        <w:trPr>
          <w:trHeight w:val="320"/>
        </w:trPr>
        <w:tc>
          <w:tcPr>
            <w:tcW w:w="1440" w:type="dxa"/>
            <w:shd w:val="clear" w:color="auto" w:fill="auto"/>
            <w:noWrap/>
            <w:vAlign w:val="bottom"/>
            <w:hideMark/>
          </w:tcPr>
          <w:p w14:paraId="49EA69AE"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DPR0009</w:t>
            </w:r>
          </w:p>
        </w:tc>
        <w:tc>
          <w:tcPr>
            <w:tcW w:w="9072" w:type="dxa"/>
            <w:shd w:val="clear" w:color="auto" w:fill="auto"/>
            <w:noWrap/>
            <w:vAlign w:val="bottom"/>
            <w:hideMark/>
          </w:tcPr>
          <w:p w14:paraId="40E5150C"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Backup data on public facing websites and retain the files offline. In the event of data damage or loss, restore the data from backup.</w:t>
            </w:r>
          </w:p>
        </w:tc>
      </w:tr>
      <w:tr w:rsidR="000129B8" w:rsidRPr="00FF5374" w14:paraId="4EDCED12" w14:textId="77777777" w:rsidTr="000129B8">
        <w:trPr>
          <w:trHeight w:val="320"/>
        </w:trPr>
        <w:tc>
          <w:tcPr>
            <w:tcW w:w="1440" w:type="dxa"/>
            <w:shd w:val="clear" w:color="auto" w:fill="auto"/>
            <w:noWrap/>
            <w:vAlign w:val="bottom"/>
            <w:hideMark/>
          </w:tcPr>
          <w:p w14:paraId="5BB6DDB5"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DPR0010</w:t>
            </w:r>
          </w:p>
        </w:tc>
        <w:tc>
          <w:tcPr>
            <w:tcW w:w="9072" w:type="dxa"/>
            <w:shd w:val="clear" w:color="auto" w:fill="auto"/>
            <w:noWrap/>
            <w:vAlign w:val="bottom"/>
            <w:hideMark/>
          </w:tcPr>
          <w:p w14:paraId="116445F8"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Backup data on an end-user system and store offline. If an adversary alters or deletes data on the system, restore the data using the backup copy.</w:t>
            </w:r>
          </w:p>
        </w:tc>
      </w:tr>
      <w:tr w:rsidR="000129B8" w:rsidRPr="00FF5374" w14:paraId="333FB066" w14:textId="77777777" w:rsidTr="000129B8">
        <w:trPr>
          <w:trHeight w:val="320"/>
        </w:trPr>
        <w:tc>
          <w:tcPr>
            <w:tcW w:w="1440" w:type="dxa"/>
            <w:shd w:val="clear" w:color="auto" w:fill="auto"/>
            <w:noWrap/>
            <w:vAlign w:val="bottom"/>
            <w:hideMark/>
          </w:tcPr>
          <w:p w14:paraId="0C7FAB4D"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DPR0011</w:t>
            </w:r>
          </w:p>
        </w:tc>
        <w:tc>
          <w:tcPr>
            <w:tcW w:w="9072" w:type="dxa"/>
            <w:shd w:val="clear" w:color="auto" w:fill="auto"/>
            <w:noWrap/>
            <w:vAlign w:val="bottom"/>
            <w:hideMark/>
          </w:tcPr>
          <w:p w14:paraId="18DB61B2"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Maintain a verified baseline firewall configuration and use that copy as a fallback if an adversary alters that information.</w:t>
            </w:r>
          </w:p>
        </w:tc>
      </w:tr>
      <w:tr w:rsidR="000129B8" w:rsidRPr="00FF5374" w14:paraId="0D77F16B" w14:textId="77777777" w:rsidTr="000129B8">
        <w:trPr>
          <w:trHeight w:val="320"/>
        </w:trPr>
        <w:tc>
          <w:tcPr>
            <w:tcW w:w="1440" w:type="dxa"/>
            <w:shd w:val="clear" w:color="auto" w:fill="auto"/>
            <w:noWrap/>
            <w:vAlign w:val="bottom"/>
            <w:hideMark/>
          </w:tcPr>
          <w:p w14:paraId="2D5EFE84"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DPR0012</w:t>
            </w:r>
          </w:p>
        </w:tc>
        <w:tc>
          <w:tcPr>
            <w:tcW w:w="9072" w:type="dxa"/>
            <w:shd w:val="clear" w:color="auto" w:fill="auto"/>
            <w:noWrap/>
            <w:vAlign w:val="bottom"/>
            <w:hideMark/>
          </w:tcPr>
          <w:p w14:paraId="3056D00B"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Maintain a verified list of group policies enforced on a system and use that copy if an adversary attempts to deviate from the baseline.</w:t>
            </w:r>
          </w:p>
        </w:tc>
      </w:tr>
      <w:tr w:rsidR="000129B8" w:rsidRPr="00FF5374" w14:paraId="403F8875" w14:textId="77777777" w:rsidTr="000129B8">
        <w:trPr>
          <w:trHeight w:val="320"/>
        </w:trPr>
        <w:tc>
          <w:tcPr>
            <w:tcW w:w="1440" w:type="dxa"/>
            <w:shd w:val="clear" w:color="auto" w:fill="auto"/>
            <w:noWrap/>
            <w:vAlign w:val="bottom"/>
            <w:hideMark/>
          </w:tcPr>
          <w:p w14:paraId="4D754AEB"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DPR0013</w:t>
            </w:r>
          </w:p>
        </w:tc>
        <w:tc>
          <w:tcPr>
            <w:tcW w:w="9072" w:type="dxa"/>
            <w:shd w:val="clear" w:color="auto" w:fill="auto"/>
            <w:noWrap/>
            <w:vAlign w:val="bottom"/>
            <w:hideMark/>
          </w:tcPr>
          <w:p w14:paraId="27C80A4A"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 xml:space="preserve">Use behavioral analytics to detect Living Off </w:t>
            </w:r>
            <w:proofErr w:type="gramStart"/>
            <w:r w:rsidRPr="00FF5374">
              <w:rPr>
                <w:rFonts w:asciiTheme="minorHAnsi" w:hAnsiTheme="minorHAnsi" w:cstheme="minorHAnsi"/>
                <w:color w:val="000000"/>
              </w:rPr>
              <w:t>The</w:t>
            </w:r>
            <w:proofErr w:type="gramEnd"/>
            <w:r w:rsidRPr="00FF5374">
              <w:rPr>
                <w:rFonts w:asciiTheme="minorHAnsi" w:hAnsiTheme="minorHAnsi" w:cstheme="minorHAnsi"/>
                <w:color w:val="000000"/>
              </w:rPr>
              <w:t xml:space="preserve"> Land Binaries (</w:t>
            </w:r>
            <w:proofErr w:type="spellStart"/>
            <w:r w:rsidRPr="00FF5374">
              <w:rPr>
                <w:rFonts w:asciiTheme="minorHAnsi" w:hAnsiTheme="minorHAnsi" w:cstheme="minorHAnsi"/>
                <w:color w:val="000000"/>
              </w:rPr>
              <w:t>LOLBins</w:t>
            </w:r>
            <w:proofErr w:type="spellEnd"/>
            <w:r w:rsidRPr="00FF5374">
              <w:rPr>
                <w:rFonts w:asciiTheme="minorHAnsi" w:hAnsiTheme="minorHAnsi" w:cstheme="minorHAnsi"/>
                <w:color w:val="000000"/>
              </w:rPr>
              <w:t>) being used to download and execute a file.</w:t>
            </w:r>
          </w:p>
        </w:tc>
      </w:tr>
      <w:tr w:rsidR="000129B8" w:rsidRPr="00FF5374" w14:paraId="18AFB570" w14:textId="77777777" w:rsidTr="000129B8">
        <w:trPr>
          <w:trHeight w:val="320"/>
        </w:trPr>
        <w:tc>
          <w:tcPr>
            <w:tcW w:w="1440" w:type="dxa"/>
            <w:shd w:val="clear" w:color="auto" w:fill="auto"/>
            <w:noWrap/>
            <w:vAlign w:val="bottom"/>
            <w:hideMark/>
          </w:tcPr>
          <w:p w14:paraId="6062C698"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DPR0014</w:t>
            </w:r>
          </w:p>
        </w:tc>
        <w:tc>
          <w:tcPr>
            <w:tcW w:w="9072" w:type="dxa"/>
            <w:shd w:val="clear" w:color="auto" w:fill="auto"/>
            <w:noWrap/>
            <w:vAlign w:val="bottom"/>
            <w:hideMark/>
          </w:tcPr>
          <w:p w14:paraId="4869AA1B"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 xml:space="preserve">Use behavioral analytics to identify a system running development </w:t>
            </w:r>
            <w:proofErr w:type="gramStart"/>
            <w:r w:rsidRPr="00FF5374">
              <w:rPr>
                <w:rFonts w:asciiTheme="minorHAnsi" w:hAnsiTheme="minorHAnsi" w:cstheme="minorHAnsi"/>
                <w:color w:val="000000"/>
              </w:rPr>
              <w:t>tools, but</w:t>
            </w:r>
            <w:proofErr w:type="gramEnd"/>
            <w:r w:rsidRPr="00FF5374">
              <w:rPr>
                <w:rFonts w:asciiTheme="minorHAnsi" w:hAnsiTheme="minorHAnsi" w:cstheme="minorHAnsi"/>
                <w:color w:val="000000"/>
              </w:rPr>
              <w:t xml:space="preserve"> is not used by someone who does development.</w:t>
            </w:r>
          </w:p>
        </w:tc>
      </w:tr>
      <w:tr w:rsidR="000129B8" w:rsidRPr="00FF5374" w14:paraId="6140D726" w14:textId="77777777" w:rsidTr="000129B8">
        <w:trPr>
          <w:trHeight w:val="320"/>
        </w:trPr>
        <w:tc>
          <w:tcPr>
            <w:tcW w:w="1440" w:type="dxa"/>
            <w:shd w:val="clear" w:color="auto" w:fill="auto"/>
            <w:noWrap/>
            <w:vAlign w:val="bottom"/>
            <w:hideMark/>
          </w:tcPr>
          <w:p w14:paraId="27D0452F"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DPR0015</w:t>
            </w:r>
          </w:p>
        </w:tc>
        <w:tc>
          <w:tcPr>
            <w:tcW w:w="9072" w:type="dxa"/>
            <w:shd w:val="clear" w:color="auto" w:fill="auto"/>
            <w:noWrap/>
            <w:vAlign w:val="bottom"/>
            <w:hideMark/>
          </w:tcPr>
          <w:p w14:paraId="7BFAD817"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Use behavioral analytics to identify abnormal system processes being used to launch a different process.</w:t>
            </w:r>
          </w:p>
        </w:tc>
      </w:tr>
      <w:tr w:rsidR="000129B8" w:rsidRPr="00FF5374" w14:paraId="255963E1" w14:textId="77777777" w:rsidTr="000129B8">
        <w:trPr>
          <w:trHeight w:val="320"/>
        </w:trPr>
        <w:tc>
          <w:tcPr>
            <w:tcW w:w="1440" w:type="dxa"/>
            <w:shd w:val="clear" w:color="auto" w:fill="auto"/>
            <w:noWrap/>
            <w:vAlign w:val="bottom"/>
            <w:hideMark/>
          </w:tcPr>
          <w:p w14:paraId="0F8AC31F"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DPR0016</w:t>
            </w:r>
          </w:p>
        </w:tc>
        <w:tc>
          <w:tcPr>
            <w:tcW w:w="9072" w:type="dxa"/>
            <w:shd w:val="clear" w:color="auto" w:fill="auto"/>
            <w:noWrap/>
            <w:vAlign w:val="bottom"/>
            <w:hideMark/>
          </w:tcPr>
          <w:p w14:paraId="596C2878"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 xml:space="preserve">Configure a decoy system and allow it to be used in </w:t>
            </w:r>
            <w:proofErr w:type="gramStart"/>
            <w:r w:rsidRPr="00FF5374">
              <w:rPr>
                <w:rFonts w:asciiTheme="minorHAnsi" w:hAnsiTheme="minorHAnsi" w:cstheme="minorHAnsi"/>
                <w:color w:val="000000"/>
              </w:rPr>
              <w:t>an</w:t>
            </w:r>
            <w:proofErr w:type="gramEnd"/>
            <w:r w:rsidRPr="00FF5374">
              <w:rPr>
                <w:rFonts w:asciiTheme="minorHAnsi" w:hAnsiTheme="minorHAnsi" w:cstheme="minorHAnsi"/>
                <w:color w:val="000000"/>
              </w:rPr>
              <w:t xml:space="preserve"> manner such that it collects activity logs and appears to be to be a legitimate system.</w:t>
            </w:r>
          </w:p>
        </w:tc>
      </w:tr>
      <w:tr w:rsidR="000129B8" w:rsidRPr="00FF5374" w14:paraId="340AB848" w14:textId="77777777" w:rsidTr="000129B8">
        <w:trPr>
          <w:trHeight w:val="320"/>
        </w:trPr>
        <w:tc>
          <w:tcPr>
            <w:tcW w:w="1440" w:type="dxa"/>
            <w:shd w:val="clear" w:color="auto" w:fill="auto"/>
            <w:noWrap/>
            <w:vAlign w:val="bottom"/>
            <w:hideMark/>
          </w:tcPr>
          <w:p w14:paraId="715971DF"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DPR0017</w:t>
            </w:r>
          </w:p>
        </w:tc>
        <w:tc>
          <w:tcPr>
            <w:tcW w:w="9072" w:type="dxa"/>
            <w:shd w:val="clear" w:color="auto" w:fill="auto"/>
            <w:noWrap/>
            <w:vAlign w:val="bottom"/>
            <w:hideMark/>
          </w:tcPr>
          <w:p w14:paraId="0F726EA0"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Configure a system to generate internet browser traffic for a decoy user profile, creating artifacts such as cookies, history, temp files, etc.</w:t>
            </w:r>
          </w:p>
        </w:tc>
      </w:tr>
      <w:tr w:rsidR="000129B8" w:rsidRPr="00FF5374" w14:paraId="48673592" w14:textId="77777777" w:rsidTr="000129B8">
        <w:trPr>
          <w:trHeight w:val="320"/>
        </w:trPr>
        <w:tc>
          <w:tcPr>
            <w:tcW w:w="1440" w:type="dxa"/>
            <w:shd w:val="clear" w:color="auto" w:fill="auto"/>
            <w:noWrap/>
            <w:vAlign w:val="bottom"/>
            <w:hideMark/>
          </w:tcPr>
          <w:p w14:paraId="1A4C78ED"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DPR0018</w:t>
            </w:r>
          </w:p>
        </w:tc>
        <w:tc>
          <w:tcPr>
            <w:tcW w:w="9072" w:type="dxa"/>
            <w:shd w:val="clear" w:color="auto" w:fill="auto"/>
            <w:noWrap/>
            <w:vAlign w:val="bottom"/>
            <w:hideMark/>
          </w:tcPr>
          <w:p w14:paraId="02C7DC9D"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 xml:space="preserve">Alter the output of an adversary's profiling commands to make </w:t>
            </w:r>
            <w:proofErr w:type="gramStart"/>
            <w:r w:rsidRPr="00FF5374">
              <w:rPr>
                <w:rFonts w:asciiTheme="minorHAnsi" w:hAnsiTheme="minorHAnsi" w:cstheme="minorHAnsi"/>
                <w:color w:val="000000"/>
              </w:rPr>
              <w:t>newly-built</w:t>
            </w:r>
            <w:proofErr w:type="gramEnd"/>
            <w:r w:rsidRPr="00FF5374">
              <w:rPr>
                <w:rFonts w:asciiTheme="minorHAnsi" w:hAnsiTheme="minorHAnsi" w:cstheme="minorHAnsi"/>
                <w:color w:val="000000"/>
              </w:rPr>
              <w:t xml:space="preserve"> systems look like the operating system was installed months earlier.</w:t>
            </w:r>
          </w:p>
        </w:tc>
      </w:tr>
      <w:tr w:rsidR="000129B8" w:rsidRPr="00FF5374" w14:paraId="529DC536" w14:textId="77777777" w:rsidTr="000129B8">
        <w:trPr>
          <w:trHeight w:val="320"/>
        </w:trPr>
        <w:tc>
          <w:tcPr>
            <w:tcW w:w="1440" w:type="dxa"/>
            <w:shd w:val="clear" w:color="auto" w:fill="auto"/>
            <w:noWrap/>
            <w:vAlign w:val="bottom"/>
            <w:hideMark/>
          </w:tcPr>
          <w:p w14:paraId="3A7F0745"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DPR0019</w:t>
            </w:r>
          </w:p>
        </w:tc>
        <w:tc>
          <w:tcPr>
            <w:tcW w:w="9072" w:type="dxa"/>
            <w:shd w:val="clear" w:color="auto" w:fill="auto"/>
            <w:noWrap/>
            <w:vAlign w:val="bottom"/>
            <w:hideMark/>
          </w:tcPr>
          <w:p w14:paraId="3646BBC2"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Alter the output of adversary recon commands to not show important assets, such as a file server containing sensitive data.</w:t>
            </w:r>
          </w:p>
        </w:tc>
      </w:tr>
      <w:tr w:rsidR="000129B8" w:rsidRPr="00FF5374" w14:paraId="096C605F" w14:textId="77777777" w:rsidTr="000129B8">
        <w:trPr>
          <w:trHeight w:val="320"/>
        </w:trPr>
        <w:tc>
          <w:tcPr>
            <w:tcW w:w="1440" w:type="dxa"/>
            <w:shd w:val="clear" w:color="auto" w:fill="auto"/>
            <w:noWrap/>
            <w:vAlign w:val="bottom"/>
            <w:hideMark/>
          </w:tcPr>
          <w:p w14:paraId="09A38A41"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lastRenderedPageBreak/>
              <w:t>DPR0020</w:t>
            </w:r>
          </w:p>
        </w:tc>
        <w:tc>
          <w:tcPr>
            <w:tcW w:w="9072" w:type="dxa"/>
            <w:shd w:val="clear" w:color="auto" w:fill="auto"/>
            <w:noWrap/>
            <w:vAlign w:val="bottom"/>
            <w:hideMark/>
          </w:tcPr>
          <w:p w14:paraId="61FB86B9"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Create a user account with a specified job function. Populate the user account's groups, description, logon hours, etc., with decoy data that looks normal in the environment.</w:t>
            </w:r>
          </w:p>
        </w:tc>
      </w:tr>
      <w:tr w:rsidR="000129B8" w:rsidRPr="00FF5374" w14:paraId="279AD598" w14:textId="77777777" w:rsidTr="000129B8">
        <w:trPr>
          <w:trHeight w:val="320"/>
        </w:trPr>
        <w:tc>
          <w:tcPr>
            <w:tcW w:w="1440" w:type="dxa"/>
            <w:shd w:val="clear" w:color="auto" w:fill="auto"/>
            <w:noWrap/>
            <w:vAlign w:val="bottom"/>
            <w:hideMark/>
          </w:tcPr>
          <w:p w14:paraId="1DB9C4FA"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DPR0021</w:t>
            </w:r>
          </w:p>
        </w:tc>
        <w:tc>
          <w:tcPr>
            <w:tcW w:w="9072" w:type="dxa"/>
            <w:shd w:val="clear" w:color="auto" w:fill="auto"/>
            <w:noWrap/>
            <w:vAlign w:val="bottom"/>
            <w:hideMark/>
          </w:tcPr>
          <w:p w14:paraId="7AC66197"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Create a user that has a valid email account. Use this account in such a way that the email address could be harvested by the adversary. This can be monitored to see if it is used in future attacks.</w:t>
            </w:r>
          </w:p>
        </w:tc>
      </w:tr>
      <w:tr w:rsidR="000129B8" w:rsidRPr="00FF5374" w14:paraId="3BE9B6EA" w14:textId="77777777" w:rsidTr="000129B8">
        <w:trPr>
          <w:trHeight w:val="320"/>
        </w:trPr>
        <w:tc>
          <w:tcPr>
            <w:tcW w:w="1440" w:type="dxa"/>
            <w:shd w:val="clear" w:color="auto" w:fill="auto"/>
            <w:noWrap/>
            <w:vAlign w:val="bottom"/>
            <w:hideMark/>
          </w:tcPr>
          <w:p w14:paraId="7A00E5E2"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DPR0022</w:t>
            </w:r>
          </w:p>
        </w:tc>
        <w:tc>
          <w:tcPr>
            <w:tcW w:w="9072" w:type="dxa"/>
            <w:shd w:val="clear" w:color="auto" w:fill="auto"/>
            <w:noWrap/>
            <w:vAlign w:val="bottom"/>
            <w:hideMark/>
          </w:tcPr>
          <w:p w14:paraId="0F7FFBC0"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Create directories and files with names and contents using key words that may be relevant to an adversary to see if they examine or exfiltrate the data.</w:t>
            </w:r>
          </w:p>
        </w:tc>
      </w:tr>
      <w:tr w:rsidR="000129B8" w:rsidRPr="00FF5374" w14:paraId="73663C79" w14:textId="77777777" w:rsidTr="000129B8">
        <w:trPr>
          <w:trHeight w:val="320"/>
        </w:trPr>
        <w:tc>
          <w:tcPr>
            <w:tcW w:w="1440" w:type="dxa"/>
            <w:shd w:val="clear" w:color="auto" w:fill="auto"/>
            <w:noWrap/>
            <w:vAlign w:val="bottom"/>
            <w:hideMark/>
          </w:tcPr>
          <w:p w14:paraId="101AF166"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DPR0023</w:t>
            </w:r>
          </w:p>
        </w:tc>
        <w:tc>
          <w:tcPr>
            <w:tcW w:w="9072" w:type="dxa"/>
            <w:shd w:val="clear" w:color="auto" w:fill="auto"/>
            <w:noWrap/>
            <w:vAlign w:val="bottom"/>
            <w:hideMark/>
          </w:tcPr>
          <w:p w14:paraId="74AB86FB"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Seed a file system with content that is of no value to the company but reinforces the legitimacy of the system if viewed by an adversary.</w:t>
            </w:r>
          </w:p>
        </w:tc>
      </w:tr>
      <w:tr w:rsidR="000129B8" w:rsidRPr="00FF5374" w14:paraId="385B940E" w14:textId="77777777" w:rsidTr="000129B8">
        <w:trPr>
          <w:trHeight w:val="320"/>
        </w:trPr>
        <w:tc>
          <w:tcPr>
            <w:tcW w:w="1440" w:type="dxa"/>
            <w:shd w:val="clear" w:color="auto" w:fill="auto"/>
            <w:noWrap/>
            <w:vAlign w:val="bottom"/>
            <w:hideMark/>
          </w:tcPr>
          <w:p w14:paraId="342AE060"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DPR0024</w:t>
            </w:r>
          </w:p>
        </w:tc>
        <w:tc>
          <w:tcPr>
            <w:tcW w:w="9072" w:type="dxa"/>
            <w:shd w:val="clear" w:color="auto" w:fill="auto"/>
            <w:noWrap/>
            <w:vAlign w:val="bottom"/>
            <w:hideMark/>
          </w:tcPr>
          <w:p w14:paraId="6BEE846F"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Create user credentials for a decoy account, such as 'User ABC'. Store those credentials in the browser and other places on the system to see if an adversary attempts to harvest them.</w:t>
            </w:r>
          </w:p>
        </w:tc>
      </w:tr>
      <w:tr w:rsidR="000129B8" w:rsidRPr="00FF5374" w14:paraId="528C2153" w14:textId="77777777" w:rsidTr="000129B8">
        <w:trPr>
          <w:trHeight w:val="320"/>
        </w:trPr>
        <w:tc>
          <w:tcPr>
            <w:tcW w:w="1440" w:type="dxa"/>
            <w:shd w:val="clear" w:color="auto" w:fill="auto"/>
            <w:noWrap/>
            <w:vAlign w:val="bottom"/>
            <w:hideMark/>
          </w:tcPr>
          <w:p w14:paraId="2C4BAF22"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DPR0025</w:t>
            </w:r>
          </w:p>
        </w:tc>
        <w:tc>
          <w:tcPr>
            <w:tcW w:w="9072" w:type="dxa"/>
            <w:shd w:val="clear" w:color="auto" w:fill="auto"/>
            <w:noWrap/>
            <w:vAlign w:val="bottom"/>
            <w:hideMark/>
          </w:tcPr>
          <w:p w14:paraId="6E8A8138"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Use a Windows Virtual Machine (VM) and a Mac VM to visit a malicious website and note any differences in how the site functions based on the client that was used.</w:t>
            </w:r>
          </w:p>
        </w:tc>
      </w:tr>
      <w:tr w:rsidR="000129B8" w:rsidRPr="00FF5374" w14:paraId="009B960A" w14:textId="77777777" w:rsidTr="000129B8">
        <w:trPr>
          <w:trHeight w:val="320"/>
        </w:trPr>
        <w:tc>
          <w:tcPr>
            <w:tcW w:w="1440" w:type="dxa"/>
            <w:shd w:val="clear" w:color="auto" w:fill="auto"/>
            <w:noWrap/>
            <w:vAlign w:val="bottom"/>
            <w:hideMark/>
          </w:tcPr>
          <w:p w14:paraId="64E76137"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DPR0026</w:t>
            </w:r>
          </w:p>
        </w:tc>
        <w:tc>
          <w:tcPr>
            <w:tcW w:w="9072" w:type="dxa"/>
            <w:shd w:val="clear" w:color="auto" w:fill="auto"/>
            <w:noWrap/>
            <w:vAlign w:val="bottom"/>
            <w:hideMark/>
          </w:tcPr>
          <w:p w14:paraId="1B8962AF"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 xml:space="preserve">Deploy multiple decoy systems, each with a unique network fingerprint (ports, services, connections, etc.) </w:t>
            </w:r>
            <w:proofErr w:type="gramStart"/>
            <w:r w:rsidRPr="00FF5374">
              <w:rPr>
                <w:rFonts w:asciiTheme="minorHAnsi" w:hAnsiTheme="minorHAnsi" w:cstheme="minorHAnsi"/>
                <w:color w:val="000000"/>
              </w:rPr>
              <w:t>in order to</w:t>
            </w:r>
            <w:proofErr w:type="gramEnd"/>
            <w:r w:rsidRPr="00FF5374">
              <w:rPr>
                <w:rFonts w:asciiTheme="minorHAnsi" w:hAnsiTheme="minorHAnsi" w:cstheme="minorHAnsi"/>
                <w:color w:val="000000"/>
              </w:rPr>
              <w:t xml:space="preserve"> provide an adversary a wide range of targets.</w:t>
            </w:r>
          </w:p>
        </w:tc>
      </w:tr>
      <w:tr w:rsidR="000129B8" w:rsidRPr="00FF5374" w14:paraId="5A0EBB05" w14:textId="77777777" w:rsidTr="000129B8">
        <w:trPr>
          <w:trHeight w:val="320"/>
        </w:trPr>
        <w:tc>
          <w:tcPr>
            <w:tcW w:w="1440" w:type="dxa"/>
            <w:shd w:val="clear" w:color="auto" w:fill="auto"/>
            <w:noWrap/>
            <w:vAlign w:val="bottom"/>
            <w:hideMark/>
          </w:tcPr>
          <w:p w14:paraId="6BD7B587"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DPR0027</w:t>
            </w:r>
          </w:p>
        </w:tc>
        <w:tc>
          <w:tcPr>
            <w:tcW w:w="9072" w:type="dxa"/>
            <w:shd w:val="clear" w:color="auto" w:fill="auto"/>
            <w:noWrap/>
            <w:vAlign w:val="bottom"/>
            <w:hideMark/>
          </w:tcPr>
          <w:p w14:paraId="4D5BE937"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Create an isolated network populated with decoy systems that can be used to study an adversary's tactics, techniques, and procedures (TTPs).</w:t>
            </w:r>
          </w:p>
        </w:tc>
      </w:tr>
      <w:tr w:rsidR="000129B8" w:rsidRPr="00FF5374" w14:paraId="45E976D6" w14:textId="77777777" w:rsidTr="000129B8">
        <w:trPr>
          <w:trHeight w:val="320"/>
        </w:trPr>
        <w:tc>
          <w:tcPr>
            <w:tcW w:w="1440" w:type="dxa"/>
            <w:shd w:val="clear" w:color="auto" w:fill="auto"/>
            <w:noWrap/>
            <w:vAlign w:val="bottom"/>
            <w:hideMark/>
          </w:tcPr>
          <w:p w14:paraId="02299912"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DPR0028</w:t>
            </w:r>
          </w:p>
        </w:tc>
        <w:tc>
          <w:tcPr>
            <w:tcW w:w="9072" w:type="dxa"/>
            <w:shd w:val="clear" w:color="auto" w:fill="auto"/>
            <w:noWrap/>
            <w:vAlign w:val="bottom"/>
            <w:hideMark/>
          </w:tcPr>
          <w:p w14:paraId="10E1EA62"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 xml:space="preserve">Use a segregated network to visit a compromised site. If the machine becomes infected, allow the machine to remain on with internet access to see if an adversary engages and </w:t>
            </w:r>
            <w:proofErr w:type="gramStart"/>
            <w:r w:rsidRPr="00FF5374">
              <w:rPr>
                <w:rFonts w:asciiTheme="minorHAnsi" w:hAnsiTheme="minorHAnsi" w:cstheme="minorHAnsi"/>
                <w:color w:val="000000"/>
              </w:rPr>
              <w:t>takes action</w:t>
            </w:r>
            <w:proofErr w:type="gramEnd"/>
            <w:r w:rsidRPr="00FF5374">
              <w:rPr>
                <w:rFonts w:asciiTheme="minorHAnsi" w:hAnsiTheme="minorHAnsi" w:cstheme="minorHAnsi"/>
                <w:color w:val="000000"/>
              </w:rPr>
              <w:t xml:space="preserve"> on the system.</w:t>
            </w:r>
          </w:p>
        </w:tc>
      </w:tr>
      <w:tr w:rsidR="000129B8" w:rsidRPr="00FF5374" w14:paraId="1647117C" w14:textId="77777777" w:rsidTr="000129B8">
        <w:trPr>
          <w:trHeight w:val="320"/>
        </w:trPr>
        <w:tc>
          <w:tcPr>
            <w:tcW w:w="1440" w:type="dxa"/>
            <w:shd w:val="clear" w:color="auto" w:fill="auto"/>
            <w:noWrap/>
            <w:vAlign w:val="bottom"/>
            <w:hideMark/>
          </w:tcPr>
          <w:p w14:paraId="2880DA4B"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DPR0029</w:t>
            </w:r>
          </w:p>
        </w:tc>
        <w:tc>
          <w:tcPr>
            <w:tcW w:w="9072" w:type="dxa"/>
            <w:shd w:val="clear" w:color="auto" w:fill="auto"/>
            <w:noWrap/>
            <w:vAlign w:val="bottom"/>
            <w:hideMark/>
          </w:tcPr>
          <w:p w14:paraId="72432DF5"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Create a persona that represents an employee with hobbies, outside interests, personal accounts, etc. This persona may be used in conjunction with decoy accounts and credentials.</w:t>
            </w:r>
          </w:p>
        </w:tc>
      </w:tr>
      <w:tr w:rsidR="000129B8" w:rsidRPr="00FF5374" w14:paraId="59FA4815" w14:textId="77777777" w:rsidTr="000129B8">
        <w:trPr>
          <w:trHeight w:val="320"/>
        </w:trPr>
        <w:tc>
          <w:tcPr>
            <w:tcW w:w="1440" w:type="dxa"/>
            <w:shd w:val="clear" w:color="auto" w:fill="auto"/>
            <w:noWrap/>
            <w:vAlign w:val="bottom"/>
            <w:hideMark/>
          </w:tcPr>
          <w:p w14:paraId="3F7670BA"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DPR0030</w:t>
            </w:r>
          </w:p>
        </w:tc>
        <w:tc>
          <w:tcPr>
            <w:tcW w:w="9072" w:type="dxa"/>
            <w:shd w:val="clear" w:color="auto" w:fill="auto"/>
            <w:noWrap/>
            <w:vAlign w:val="bottom"/>
            <w:hideMark/>
          </w:tcPr>
          <w:p w14:paraId="3DCF6FA1"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Create a persona that represents an employee's projects and job scope. This persona information can be leveraged in conjunction with Burn-In and Pocket Litter.</w:t>
            </w:r>
          </w:p>
        </w:tc>
      </w:tr>
      <w:tr w:rsidR="000129B8" w:rsidRPr="00FF5374" w14:paraId="69D8701F" w14:textId="77777777" w:rsidTr="000129B8">
        <w:trPr>
          <w:trHeight w:val="320"/>
        </w:trPr>
        <w:tc>
          <w:tcPr>
            <w:tcW w:w="1440" w:type="dxa"/>
            <w:shd w:val="clear" w:color="auto" w:fill="auto"/>
            <w:noWrap/>
            <w:vAlign w:val="bottom"/>
            <w:hideMark/>
          </w:tcPr>
          <w:p w14:paraId="71AC2A3D"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DPR0031</w:t>
            </w:r>
          </w:p>
        </w:tc>
        <w:tc>
          <w:tcPr>
            <w:tcW w:w="9072" w:type="dxa"/>
            <w:shd w:val="clear" w:color="auto" w:fill="auto"/>
            <w:noWrap/>
            <w:vAlign w:val="bottom"/>
            <w:hideMark/>
          </w:tcPr>
          <w:p w14:paraId="74DD537A"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Create decoy processes on a system that mimic common antivirus process names. These processes when seen may prevent adversary malware from executing for fear of detection.</w:t>
            </w:r>
          </w:p>
        </w:tc>
      </w:tr>
      <w:tr w:rsidR="000129B8" w:rsidRPr="00FF5374" w14:paraId="3AA304BB" w14:textId="77777777" w:rsidTr="000129B8">
        <w:trPr>
          <w:trHeight w:val="320"/>
        </w:trPr>
        <w:tc>
          <w:tcPr>
            <w:tcW w:w="1440" w:type="dxa"/>
            <w:shd w:val="clear" w:color="auto" w:fill="auto"/>
            <w:noWrap/>
            <w:vAlign w:val="bottom"/>
            <w:hideMark/>
          </w:tcPr>
          <w:p w14:paraId="2F523865"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DPR0032</w:t>
            </w:r>
          </w:p>
        </w:tc>
        <w:tc>
          <w:tcPr>
            <w:tcW w:w="9072" w:type="dxa"/>
            <w:shd w:val="clear" w:color="auto" w:fill="auto"/>
            <w:noWrap/>
            <w:vAlign w:val="bottom"/>
            <w:hideMark/>
          </w:tcPr>
          <w:p w14:paraId="004A3A16"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Use an isolated system to visit a suspected compromised website. Collect any associated scripting code or files dropped onto the system.</w:t>
            </w:r>
          </w:p>
        </w:tc>
      </w:tr>
      <w:tr w:rsidR="000129B8" w:rsidRPr="00FF5374" w14:paraId="3864F7A5" w14:textId="77777777" w:rsidTr="000129B8">
        <w:trPr>
          <w:trHeight w:val="320"/>
        </w:trPr>
        <w:tc>
          <w:tcPr>
            <w:tcW w:w="1440" w:type="dxa"/>
            <w:shd w:val="clear" w:color="auto" w:fill="auto"/>
            <w:noWrap/>
            <w:vAlign w:val="bottom"/>
            <w:hideMark/>
          </w:tcPr>
          <w:p w14:paraId="1AF95041"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DPR0033</w:t>
            </w:r>
          </w:p>
        </w:tc>
        <w:tc>
          <w:tcPr>
            <w:tcW w:w="9072" w:type="dxa"/>
            <w:shd w:val="clear" w:color="auto" w:fill="auto"/>
            <w:noWrap/>
            <w:vAlign w:val="bottom"/>
            <w:hideMark/>
          </w:tcPr>
          <w:p w14:paraId="69889910"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 xml:space="preserve">Setup a server which appears to </w:t>
            </w:r>
            <w:proofErr w:type="gramStart"/>
            <w:r w:rsidRPr="00FF5374">
              <w:rPr>
                <w:rFonts w:asciiTheme="minorHAnsi" w:hAnsiTheme="minorHAnsi" w:cstheme="minorHAnsi"/>
                <w:color w:val="000000"/>
              </w:rPr>
              <w:t>be something that is</w:t>
            </w:r>
            <w:proofErr w:type="gramEnd"/>
            <w:r w:rsidRPr="00FF5374">
              <w:rPr>
                <w:rFonts w:asciiTheme="minorHAnsi" w:hAnsiTheme="minorHAnsi" w:cstheme="minorHAnsi"/>
                <w:color w:val="000000"/>
              </w:rPr>
              <w:t xml:space="preserve"> commonly expected within a network, such as web server.</w:t>
            </w:r>
          </w:p>
        </w:tc>
      </w:tr>
      <w:tr w:rsidR="000129B8" w:rsidRPr="00FF5374" w14:paraId="5423298E" w14:textId="77777777" w:rsidTr="000129B8">
        <w:trPr>
          <w:trHeight w:val="320"/>
        </w:trPr>
        <w:tc>
          <w:tcPr>
            <w:tcW w:w="1440" w:type="dxa"/>
            <w:shd w:val="clear" w:color="auto" w:fill="auto"/>
            <w:noWrap/>
            <w:vAlign w:val="bottom"/>
            <w:hideMark/>
          </w:tcPr>
          <w:p w14:paraId="147D3FF3"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DPR0034</w:t>
            </w:r>
          </w:p>
        </w:tc>
        <w:tc>
          <w:tcPr>
            <w:tcW w:w="9072" w:type="dxa"/>
            <w:shd w:val="clear" w:color="auto" w:fill="auto"/>
            <w:noWrap/>
            <w:vAlign w:val="bottom"/>
            <w:hideMark/>
          </w:tcPr>
          <w:p w14:paraId="240AF9F0"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 xml:space="preserve">Take malware received via </w:t>
            </w:r>
            <w:proofErr w:type="spellStart"/>
            <w:r w:rsidRPr="00FF5374">
              <w:rPr>
                <w:rFonts w:asciiTheme="minorHAnsi" w:hAnsiTheme="minorHAnsi" w:cstheme="minorHAnsi"/>
                <w:color w:val="000000"/>
              </w:rPr>
              <w:t>spearphishing</w:t>
            </w:r>
            <w:proofErr w:type="spellEnd"/>
            <w:r w:rsidRPr="00FF5374">
              <w:rPr>
                <w:rFonts w:asciiTheme="minorHAnsi" w:hAnsiTheme="minorHAnsi" w:cstheme="minorHAnsi"/>
                <w:color w:val="000000"/>
              </w:rPr>
              <w:t xml:space="preserve"> and detonate it on an isolated system </w:t>
            </w:r>
            <w:proofErr w:type="gramStart"/>
            <w:r w:rsidRPr="00FF5374">
              <w:rPr>
                <w:rFonts w:asciiTheme="minorHAnsi" w:hAnsiTheme="minorHAnsi" w:cstheme="minorHAnsi"/>
                <w:color w:val="000000"/>
              </w:rPr>
              <w:t>in order to</w:t>
            </w:r>
            <w:proofErr w:type="gramEnd"/>
            <w:r w:rsidRPr="00FF5374">
              <w:rPr>
                <w:rFonts w:asciiTheme="minorHAnsi" w:hAnsiTheme="minorHAnsi" w:cstheme="minorHAnsi"/>
                <w:color w:val="000000"/>
              </w:rPr>
              <w:t xml:space="preserve"> collect execution and network communication artifacts.</w:t>
            </w:r>
          </w:p>
        </w:tc>
      </w:tr>
      <w:tr w:rsidR="000129B8" w:rsidRPr="00FF5374" w14:paraId="301104B0" w14:textId="77777777" w:rsidTr="000129B8">
        <w:trPr>
          <w:trHeight w:val="320"/>
        </w:trPr>
        <w:tc>
          <w:tcPr>
            <w:tcW w:w="1440" w:type="dxa"/>
            <w:shd w:val="clear" w:color="auto" w:fill="auto"/>
            <w:noWrap/>
            <w:vAlign w:val="bottom"/>
            <w:hideMark/>
          </w:tcPr>
          <w:p w14:paraId="63FDFD5B"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DPR0035</w:t>
            </w:r>
          </w:p>
        </w:tc>
        <w:tc>
          <w:tcPr>
            <w:tcW w:w="9072" w:type="dxa"/>
            <w:shd w:val="clear" w:color="auto" w:fill="auto"/>
            <w:noWrap/>
            <w:vAlign w:val="bottom"/>
            <w:hideMark/>
          </w:tcPr>
          <w:p w14:paraId="21ED84EC"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Detonate a malware sample in a decoy network to engage with an adversary and study their TTPs.</w:t>
            </w:r>
          </w:p>
        </w:tc>
      </w:tr>
      <w:tr w:rsidR="000129B8" w:rsidRPr="00FF5374" w14:paraId="4F00543C" w14:textId="77777777" w:rsidTr="000129B8">
        <w:trPr>
          <w:trHeight w:val="320"/>
        </w:trPr>
        <w:tc>
          <w:tcPr>
            <w:tcW w:w="1440" w:type="dxa"/>
            <w:shd w:val="clear" w:color="auto" w:fill="auto"/>
            <w:noWrap/>
            <w:vAlign w:val="bottom"/>
            <w:hideMark/>
          </w:tcPr>
          <w:p w14:paraId="17ED9B32"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DPR0036</w:t>
            </w:r>
          </w:p>
        </w:tc>
        <w:tc>
          <w:tcPr>
            <w:tcW w:w="9072" w:type="dxa"/>
            <w:shd w:val="clear" w:color="auto" w:fill="auto"/>
            <w:noWrap/>
            <w:vAlign w:val="bottom"/>
            <w:hideMark/>
          </w:tcPr>
          <w:p w14:paraId="11679D0A"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 xml:space="preserve">Modify the destination of inbound email to facilitate the collection of inbound </w:t>
            </w:r>
            <w:proofErr w:type="spellStart"/>
            <w:r w:rsidRPr="00FF5374">
              <w:rPr>
                <w:rFonts w:asciiTheme="minorHAnsi" w:hAnsiTheme="minorHAnsi" w:cstheme="minorHAnsi"/>
                <w:color w:val="000000"/>
              </w:rPr>
              <w:t>spearphishing</w:t>
            </w:r>
            <w:proofErr w:type="spellEnd"/>
            <w:r w:rsidRPr="00FF5374">
              <w:rPr>
                <w:rFonts w:asciiTheme="minorHAnsi" w:hAnsiTheme="minorHAnsi" w:cstheme="minorHAnsi"/>
                <w:color w:val="000000"/>
              </w:rPr>
              <w:t xml:space="preserve"> messages.</w:t>
            </w:r>
          </w:p>
        </w:tc>
      </w:tr>
      <w:tr w:rsidR="000129B8" w:rsidRPr="00FF5374" w14:paraId="11352971" w14:textId="77777777" w:rsidTr="000129B8">
        <w:trPr>
          <w:trHeight w:val="320"/>
        </w:trPr>
        <w:tc>
          <w:tcPr>
            <w:tcW w:w="1440" w:type="dxa"/>
            <w:shd w:val="clear" w:color="auto" w:fill="auto"/>
            <w:noWrap/>
            <w:vAlign w:val="bottom"/>
            <w:hideMark/>
          </w:tcPr>
          <w:p w14:paraId="5AAC6633"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DPR0037</w:t>
            </w:r>
          </w:p>
        </w:tc>
        <w:tc>
          <w:tcPr>
            <w:tcW w:w="9072" w:type="dxa"/>
            <w:shd w:val="clear" w:color="auto" w:fill="auto"/>
            <w:noWrap/>
            <w:vAlign w:val="bottom"/>
            <w:hideMark/>
          </w:tcPr>
          <w:p w14:paraId="22D99BA7"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Remove the microphone from a laptop to prevent an adversary from capturing audio from the device.</w:t>
            </w:r>
          </w:p>
        </w:tc>
      </w:tr>
      <w:tr w:rsidR="000129B8" w:rsidRPr="00FF5374" w14:paraId="6E5558B6" w14:textId="77777777" w:rsidTr="000129B8">
        <w:trPr>
          <w:trHeight w:val="320"/>
        </w:trPr>
        <w:tc>
          <w:tcPr>
            <w:tcW w:w="1440" w:type="dxa"/>
            <w:shd w:val="clear" w:color="auto" w:fill="auto"/>
            <w:noWrap/>
            <w:vAlign w:val="bottom"/>
            <w:hideMark/>
          </w:tcPr>
          <w:p w14:paraId="3F838A60"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DPR0038</w:t>
            </w:r>
          </w:p>
        </w:tc>
        <w:tc>
          <w:tcPr>
            <w:tcW w:w="9072" w:type="dxa"/>
            <w:shd w:val="clear" w:color="auto" w:fill="auto"/>
            <w:noWrap/>
            <w:vAlign w:val="bottom"/>
            <w:hideMark/>
          </w:tcPr>
          <w:p w14:paraId="346052CD"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Remove the Wi-Fi hardware from a device to prevent an adversary from enabling and using a Wi-Fi connection.</w:t>
            </w:r>
          </w:p>
        </w:tc>
      </w:tr>
      <w:tr w:rsidR="000129B8" w:rsidRPr="00FF5374" w14:paraId="659D3F2B" w14:textId="77777777" w:rsidTr="000129B8">
        <w:trPr>
          <w:trHeight w:val="320"/>
        </w:trPr>
        <w:tc>
          <w:tcPr>
            <w:tcW w:w="1440" w:type="dxa"/>
            <w:shd w:val="clear" w:color="auto" w:fill="auto"/>
            <w:noWrap/>
            <w:vAlign w:val="bottom"/>
            <w:hideMark/>
          </w:tcPr>
          <w:p w14:paraId="5B3940F1"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lastRenderedPageBreak/>
              <w:t>DPR0039</w:t>
            </w:r>
          </w:p>
        </w:tc>
        <w:tc>
          <w:tcPr>
            <w:tcW w:w="9072" w:type="dxa"/>
            <w:shd w:val="clear" w:color="auto" w:fill="auto"/>
            <w:noWrap/>
            <w:vAlign w:val="bottom"/>
            <w:hideMark/>
          </w:tcPr>
          <w:p w14:paraId="3E7D3D16"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 xml:space="preserve">Pivot on </w:t>
            </w:r>
            <w:proofErr w:type="gramStart"/>
            <w:r w:rsidRPr="00FF5374">
              <w:rPr>
                <w:rFonts w:asciiTheme="minorHAnsi" w:hAnsiTheme="minorHAnsi" w:cstheme="minorHAnsi"/>
                <w:color w:val="000000"/>
              </w:rPr>
              <w:t>Command and Control</w:t>
            </w:r>
            <w:proofErr w:type="gramEnd"/>
            <w:r w:rsidRPr="00FF5374">
              <w:rPr>
                <w:rFonts w:asciiTheme="minorHAnsi" w:hAnsiTheme="minorHAnsi" w:cstheme="minorHAnsi"/>
                <w:color w:val="000000"/>
              </w:rPr>
              <w:t xml:space="preserve"> information to identify other infrastructure used by the same adversary.</w:t>
            </w:r>
          </w:p>
        </w:tc>
      </w:tr>
      <w:tr w:rsidR="000129B8" w:rsidRPr="00FF5374" w14:paraId="7C17B361" w14:textId="77777777" w:rsidTr="000129B8">
        <w:trPr>
          <w:trHeight w:val="320"/>
        </w:trPr>
        <w:tc>
          <w:tcPr>
            <w:tcW w:w="1440" w:type="dxa"/>
            <w:shd w:val="clear" w:color="auto" w:fill="auto"/>
            <w:noWrap/>
            <w:vAlign w:val="bottom"/>
            <w:hideMark/>
          </w:tcPr>
          <w:p w14:paraId="5C8D4E14"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DPR0040</w:t>
            </w:r>
          </w:p>
        </w:tc>
        <w:tc>
          <w:tcPr>
            <w:tcW w:w="9072" w:type="dxa"/>
            <w:shd w:val="clear" w:color="auto" w:fill="auto"/>
            <w:noWrap/>
            <w:vAlign w:val="bottom"/>
            <w:hideMark/>
          </w:tcPr>
          <w:p w14:paraId="33F93FF7"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Unplug an infected system from the network and disable any other means of communication.</w:t>
            </w:r>
          </w:p>
        </w:tc>
      </w:tr>
      <w:tr w:rsidR="000129B8" w:rsidRPr="00FF5374" w14:paraId="1CFAAA82" w14:textId="77777777" w:rsidTr="000129B8">
        <w:trPr>
          <w:trHeight w:val="320"/>
        </w:trPr>
        <w:tc>
          <w:tcPr>
            <w:tcW w:w="1440" w:type="dxa"/>
            <w:shd w:val="clear" w:color="auto" w:fill="auto"/>
            <w:noWrap/>
            <w:vAlign w:val="bottom"/>
            <w:hideMark/>
          </w:tcPr>
          <w:p w14:paraId="34498979"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DPR0041</w:t>
            </w:r>
          </w:p>
        </w:tc>
        <w:tc>
          <w:tcPr>
            <w:tcW w:w="9072" w:type="dxa"/>
            <w:shd w:val="clear" w:color="auto" w:fill="auto"/>
            <w:noWrap/>
            <w:vAlign w:val="bottom"/>
            <w:hideMark/>
          </w:tcPr>
          <w:p w14:paraId="042BBCE7"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 xml:space="preserve">When malware is received via </w:t>
            </w:r>
            <w:proofErr w:type="spellStart"/>
            <w:r w:rsidRPr="00FF5374">
              <w:rPr>
                <w:rFonts w:asciiTheme="minorHAnsi" w:hAnsiTheme="minorHAnsi" w:cstheme="minorHAnsi"/>
                <w:color w:val="000000"/>
              </w:rPr>
              <w:t>spearphishing</w:t>
            </w:r>
            <w:proofErr w:type="spellEnd"/>
            <w:r w:rsidRPr="00FF5374">
              <w:rPr>
                <w:rFonts w:asciiTheme="minorHAnsi" w:hAnsiTheme="minorHAnsi" w:cstheme="minorHAnsi"/>
                <w:color w:val="000000"/>
              </w:rPr>
              <w:t>, move the email message onto a decoy system prior to detonating the malicious file attachment.</w:t>
            </w:r>
          </w:p>
        </w:tc>
      </w:tr>
      <w:tr w:rsidR="000129B8" w:rsidRPr="00FF5374" w14:paraId="69730A0E" w14:textId="77777777" w:rsidTr="000129B8">
        <w:trPr>
          <w:trHeight w:val="320"/>
        </w:trPr>
        <w:tc>
          <w:tcPr>
            <w:tcW w:w="1440" w:type="dxa"/>
            <w:shd w:val="clear" w:color="auto" w:fill="auto"/>
            <w:noWrap/>
            <w:vAlign w:val="bottom"/>
            <w:hideMark/>
          </w:tcPr>
          <w:p w14:paraId="576C06BB"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DPR0043</w:t>
            </w:r>
          </w:p>
        </w:tc>
        <w:tc>
          <w:tcPr>
            <w:tcW w:w="9072" w:type="dxa"/>
            <w:shd w:val="clear" w:color="auto" w:fill="auto"/>
            <w:noWrap/>
            <w:vAlign w:val="bottom"/>
            <w:hideMark/>
          </w:tcPr>
          <w:p w14:paraId="664B150A"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Deploy a mix of network devices (systems, servers, printers, phones, etc.) to make a decoy network look realistic.</w:t>
            </w:r>
          </w:p>
        </w:tc>
      </w:tr>
      <w:tr w:rsidR="000129B8" w:rsidRPr="00FF5374" w14:paraId="04D6D238" w14:textId="77777777" w:rsidTr="000129B8">
        <w:trPr>
          <w:trHeight w:val="320"/>
        </w:trPr>
        <w:tc>
          <w:tcPr>
            <w:tcW w:w="1440" w:type="dxa"/>
            <w:shd w:val="clear" w:color="auto" w:fill="auto"/>
            <w:noWrap/>
            <w:vAlign w:val="bottom"/>
            <w:hideMark/>
          </w:tcPr>
          <w:p w14:paraId="7D55AABA"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DPR0044</w:t>
            </w:r>
          </w:p>
        </w:tc>
        <w:tc>
          <w:tcPr>
            <w:tcW w:w="9072" w:type="dxa"/>
            <w:shd w:val="clear" w:color="auto" w:fill="auto"/>
            <w:noWrap/>
            <w:vAlign w:val="bottom"/>
            <w:hideMark/>
          </w:tcPr>
          <w:p w14:paraId="5A839422"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Deploy a variety of systems which reflect the use of multiple operating systems, hardware platforms, network services, etc.</w:t>
            </w:r>
          </w:p>
        </w:tc>
      </w:tr>
      <w:tr w:rsidR="000129B8" w:rsidRPr="00FF5374" w14:paraId="74953E64" w14:textId="77777777" w:rsidTr="000129B8">
        <w:trPr>
          <w:trHeight w:val="320"/>
        </w:trPr>
        <w:tc>
          <w:tcPr>
            <w:tcW w:w="1440" w:type="dxa"/>
            <w:shd w:val="clear" w:color="auto" w:fill="auto"/>
            <w:noWrap/>
            <w:vAlign w:val="bottom"/>
            <w:hideMark/>
          </w:tcPr>
          <w:p w14:paraId="404B571B"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DPR0045</w:t>
            </w:r>
          </w:p>
        </w:tc>
        <w:tc>
          <w:tcPr>
            <w:tcW w:w="9072" w:type="dxa"/>
            <w:shd w:val="clear" w:color="auto" w:fill="auto"/>
            <w:noWrap/>
            <w:vAlign w:val="bottom"/>
            <w:hideMark/>
          </w:tcPr>
          <w:p w14:paraId="25597975"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 xml:space="preserve">Add a kill switch to a decoy network that can be used to </w:t>
            </w:r>
            <w:proofErr w:type="spellStart"/>
            <w:r w:rsidRPr="00FF5374">
              <w:rPr>
                <w:rFonts w:asciiTheme="minorHAnsi" w:hAnsiTheme="minorHAnsi" w:cstheme="minorHAnsi"/>
                <w:color w:val="000000"/>
              </w:rPr>
              <w:t>shutdown</w:t>
            </w:r>
            <w:proofErr w:type="spellEnd"/>
            <w:r w:rsidRPr="00FF5374">
              <w:rPr>
                <w:rFonts w:asciiTheme="minorHAnsi" w:hAnsiTheme="minorHAnsi" w:cstheme="minorHAnsi"/>
                <w:color w:val="000000"/>
              </w:rPr>
              <w:t xml:space="preserve"> all network communication if an adversary takes an action that is out of the desired scope.</w:t>
            </w:r>
          </w:p>
        </w:tc>
      </w:tr>
      <w:tr w:rsidR="000129B8" w:rsidRPr="00FF5374" w14:paraId="1C9B3CAC" w14:textId="77777777" w:rsidTr="000129B8">
        <w:trPr>
          <w:trHeight w:val="320"/>
        </w:trPr>
        <w:tc>
          <w:tcPr>
            <w:tcW w:w="1440" w:type="dxa"/>
            <w:shd w:val="clear" w:color="auto" w:fill="auto"/>
            <w:noWrap/>
            <w:vAlign w:val="bottom"/>
            <w:hideMark/>
          </w:tcPr>
          <w:p w14:paraId="1C8767B5"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DPR0046</w:t>
            </w:r>
          </w:p>
        </w:tc>
        <w:tc>
          <w:tcPr>
            <w:tcW w:w="9072" w:type="dxa"/>
            <w:shd w:val="clear" w:color="auto" w:fill="auto"/>
            <w:noWrap/>
            <w:vAlign w:val="bottom"/>
            <w:hideMark/>
          </w:tcPr>
          <w:p w14:paraId="11A25B74"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Introduce intermittent network packet loss on a decoy network to interfere with an adversary's activities.</w:t>
            </w:r>
          </w:p>
        </w:tc>
      </w:tr>
      <w:tr w:rsidR="000129B8" w:rsidRPr="00FF5374" w14:paraId="52BAF3C6" w14:textId="77777777" w:rsidTr="000129B8">
        <w:trPr>
          <w:trHeight w:val="320"/>
        </w:trPr>
        <w:tc>
          <w:tcPr>
            <w:tcW w:w="1440" w:type="dxa"/>
            <w:shd w:val="clear" w:color="auto" w:fill="auto"/>
            <w:noWrap/>
            <w:vAlign w:val="bottom"/>
            <w:hideMark/>
          </w:tcPr>
          <w:p w14:paraId="0A73498F"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DPR0047</w:t>
            </w:r>
          </w:p>
        </w:tc>
        <w:tc>
          <w:tcPr>
            <w:tcW w:w="9072" w:type="dxa"/>
            <w:shd w:val="clear" w:color="auto" w:fill="auto"/>
            <w:noWrap/>
            <w:vAlign w:val="bottom"/>
            <w:hideMark/>
          </w:tcPr>
          <w:p w14:paraId="03D9B9D6"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Capture network logs for internet-facing devices and send those logs to a central collection location.</w:t>
            </w:r>
          </w:p>
        </w:tc>
      </w:tr>
      <w:tr w:rsidR="000129B8" w:rsidRPr="00FF5374" w14:paraId="47D4ED41" w14:textId="77777777" w:rsidTr="000129B8">
        <w:trPr>
          <w:trHeight w:val="320"/>
        </w:trPr>
        <w:tc>
          <w:tcPr>
            <w:tcW w:w="1440" w:type="dxa"/>
            <w:shd w:val="clear" w:color="auto" w:fill="auto"/>
            <w:noWrap/>
            <w:vAlign w:val="bottom"/>
            <w:hideMark/>
          </w:tcPr>
          <w:p w14:paraId="6926D323"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DPR0048</w:t>
            </w:r>
          </w:p>
        </w:tc>
        <w:tc>
          <w:tcPr>
            <w:tcW w:w="9072" w:type="dxa"/>
            <w:shd w:val="clear" w:color="auto" w:fill="auto"/>
            <w:noWrap/>
            <w:vAlign w:val="bottom"/>
            <w:hideMark/>
          </w:tcPr>
          <w:p w14:paraId="117EC840"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Capture all network device (router, switches, proxy, etc.) logs on a decoy network and send those logs to a central collection location.</w:t>
            </w:r>
          </w:p>
        </w:tc>
      </w:tr>
      <w:tr w:rsidR="000129B8" w:rsidRPr="00FF5374" w14:paraId="71826A6E" w14:textId="77777777" w:rsidTr="000129B8">
        <w:trPr>
          <w:trHeight w:val="320"/>
        </w:trPr>
        <w:tc>
          <w:tcPr>
            <w:tcW w:w="1440" w:type="dxa"/>
            <w:shd w:val="clear" w:color="auto" w:fill="auto"/>
            <w:noWrap/>
            <w:vAlign w:val="bottom"/>
            <w:hideMark/>
          </w:tcPr>
          <w:p w14:paraId="4E9EC4AF"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DPR0049</w:t>
            </w:r>
          </w:p>
        </w:tc>
        <w:tc>
          <w:tcPr>
            <w:tcW w:w="9072" w:type="dxa"/>
            <w:shd w:val="clear" w:color="auto" w:fill="auto"/>
            <w:noWrap/>
            <w:vAlign w:val="bottom"/>
            <w:hideMark/>
          </w:tcPr>
          <w:p w14:paraId="3BEC40E5"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Collect PCAP on a decoy network to improve visibility into an adversary's network activity.</w:t>
            </w:r>
          </w:p>
        </w:tc>
      </w:tr>
      <w:tr w:rsidR="000129B8" w:rsidRPr="00FF5374" w14:paraId="6E92D0E0" w14:textId="77777777" w:rsidTr="000129B8">
        <w:trPr>
          <w:trHeight w:val="320"/>
        </w:trPr>
        <w:tc>
          <w:tcPr>
            <w:tcW w:w="1440" w:type="dxa"/>
            <w:shd w:val="clear" w:color="auto" w:fill="auto"/>
            <w:noWrap/>
            <w:vAlign w:val="bottom"/>
            <w:hideMark/>
          </w:tcPr>
          <w:p w14:paraId="3339E49D"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DPR0050</w:t>
            </w:r>
          </w:p>
        </w:tc>
        <w:tc>
          <w:tcPr>
            <w:tcW w:w="9072" w:type="dxa"/>
            <w:shd w:val="clear" w:color="auto" w:fill="auto"/>
            <w:noWrap/>
            <w:vAlign w:val="bottom"/>
            <w:hideMark/>
          </w:tcPr>
          <w:p w14:paraId="4F042F2E"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Introduce external devices (</w:t>
            </w:r>
            <w:proofErr w:type="gramStart"/>
            <w:r w:rsidRPr="00FF5374">
              <w:rPr>
                <w:rFonts w:asciiTheme="minorHAnsi" w:hAnsiTheme="minorHAnsi" w:cstheme="minorHAnsi"/>
                <w:color w:val="000000"/>
              </w:rPr>
              <w:t>e.g.</w:t>
            </w:r>
            <w:proofErr w:type="gramEnd"/>
            <w:r w:rsidRPr="00FF5374">
              <w:rPr>
                <w:rFonts w:asciiTheme="minorHAnsi" w:hAnsiTheme="minorHAnsi" w:cstheme="minorHAnsi"/>
                <w:color w:val="000000"/>
              </w:rPr>
              <w:t xml:space="preserve"> a USB drive) to a machine in an adversary engagement scenario to see how quickly an adversary gains awareness to its presence and if they attempt to leverage the device.</w:t>
            </w:r>
          </w:p>
        </w:tc>
      </w:tr>
      <w:tr w:rsidR="000129B8" w:rsidRPr="00FF5374" w14:paraId="684C8966" w14:textId="77777777" w:rsidTr="000129B8">
        <w:trPr>
          <w:trHeight w:val="320"/>
        </w:trPr>
        <w:tc>
          <w:tcPr>
            <w:tcW w:w="1440" w:type="dxa"/>
            <w:shd w:val="clear" w:color="auto" w:fill="auto"/>
            <w:noWrap/>
            <w:vAlign w:val="bottom"/>
            <w:hideMark/>
          </w:tcPr>
          <w:p w14:paraId="11640110"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DPR0051</w:t>
            </w:r>
          </w:p>
        </w:tc>
        <w:tc>
          <w:tcPr>
            <w:tcW w:w="9072" w:type="dxa"/>
            <w:shd w:val="clear" w:color="auto" w:fill="auto"/>
            <w:noWrap/>
            <w:vAlign w:val="bottom"/>
            <w:hideMark/>
          </w:tcPr>
          <w:p w14:paraId="448974A4"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 xml:space="preserve">Configure controls (such as </w:t>
            </w:r>
            <w:proofErr w:type="spellStart"/>
            <w:r w:rsidRPr="00FF5374">
              <w:rPr>
                <w:rFonts w:asciiTheme="minorHAnsi" w:hAnsiTheme="minorHAnsi" w:cstheme="minorHAnsi"/>
                <w:color w:val="000000"/>
              </w:rPr>
              <w:t>AutoRun</w:t>
            </w:r>
            <w:proofErr w:type="spellEnd"/>
            <w:r w:rsidRPr="00FF5374">
              <w:rPr>
                <w:rFonts w:asciiTheme="minorHAnsi" w:hAnsiTheme="minorHAnsi" w:cstheme="minorHAnsi"/>
                <w:color w:val="000000"/>
              </w:rPr>
              <w:t>) which would require an adversary to take additional steps when leveraging a peripheral device to execute their tools.</w:t>
            </w:r>
          </w:p>
        </w:tc>
      </w:tr>
      <w:tr w:rsidR="000129B8" w:rsidRPr="00FF5374" w14:paraId="2F9324FF" w14:textId="77777777" w:rsidTr="000129B8">
        <w:trPr>
          <w:trHeight w:val="320"/>
        </w:trPr>
        <w:tc>
          <w:tcPr>
            <w:tcW w:w="1440" w:type="dxa"/>
            <w:shd w:val="clear" w:color="auto" w:fill="auto"/>
            <w:noWrap/>
            <w:vAlign w:val="bottom"/>
            <w:hideMark/>
          </w:tcPr>
          <w:p w14:paraId="5B3FF561"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DPR0052</w:t>
            </w:r>
          </w:p>
        </w:tc>
        <w:tc>
          <w:tcPr>
            <w:tcW w:w="9072" w:type="dxa"/>
            <w:shd w:val="clear" w:color="auto" w:fill="auto"/>
            <w:noWrap/>
            <w:vAlign w:val="bottom"/>
            <w:hideMark/>
          </w:tcPr>
          <w:p w14:paraId="3FB57696"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When staging a decoy system and user account, populate a user's folders and web history to make it look realistic to an adversary.</w:t>
            </w:r>
          </w:p>
        </w:tc>
      </w:tr>
      <w:tr w:rsidR="000129B8" w:rsidRPr="00FF5374" w14:paraId="705EDB2A" w14:textId="77777777" w:rsidTr="000129B8">
        <w:trPr>
          <w:trHeight w:val="320"/>
        </w:trPr>
        <w:tc>
          <w:tcPr>
            <w:tcW w:w="1440" w:type="dxa"/>
            <w:shd w:val="clear" w:color="auto" w:fill="auto"/>
            <w:noWrap/>
            <w:vAlign w:val="bottom"/>
            <w:hideMark/>
          </w:tcPr>
          <w:p w14:paraId="3AFF0F92"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DPR0053</w:t>
            </w:r>
          </w:p>
        </w:tc>
        <w:tc>
          <w:tcPr>
            <w:tcW w:w="9072" w:type="dxa"/>
            <w:shd w:val="clear" w:color="auto" w:fill="auto"/>
            <w:noWrap/>
            <w:vAlign w:val="bottom"/>
            <w:hideMark/>
          </w:tcPr>
          <w:p w14:paraId="66053212"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 xml:space="preserve">Stage a USB device with documents on a specific topic </w:t>
            </w:r>
            <w:proofErr w:type="gramStart"/>
            <w:r w:rsidRPr="00FF5374">
              <w:rPr>
                <w:rFonts w:asciiTheme="minorHAnsi" w:hAnsiTheme="minorHAnsi" w:cstheme="minorHAnsi"/>
                <w:color w:val="000000"/>
              </w:rPr>
              <w:t>in order to</w:t>
            </w:r>
            <w:proofErr w:type="gramEnd"/>
            <w:r w:rsidRPr="00FF5374">
              <w:rPr>
                <w:rFonts w:asciiTheme="minorHAnsi" w:hAnsiTheme="minorHAnsi" w:cstheme="minorHAnsi"/>
                <w:color w:val="000000"/>
              </w:rPr>
              <w:t xml:space="preserve"> see if they are exfiltrated by an adversary.</w:t>
            </w:r>
          </w:p>
        </w:tc>
      </w:tr>
      <w:tr w:rsidR="000129B8" w:rsidRPr="00FF5374" w14:paraId="37D646ED" w14:textId="77777777" w:rsidTr="000129B8">
        <w:trPr>
          <w:trHeight w:val="320"/>
        </w:trPr>
        <w:tc>
          <w:tcPr>
            <w:tcW w:w="1440" w:type="dxa"/>
            <w:shd w:val="clear" w:color="auto" w:fill="auto"/>
            <w:noWrap/>
            <w:vAlign w:val="bottom"/>
            <w:hideMark/>
          </w:tcPr>
          <w:p w14:paraId="020AD96A"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DPR0054</w:t>
            </w:r>
          </w:p>
        </w:tc>
        <w:tc>
          <w:tcPr>
            <w:tcW w:w="9072" w:type="dxa"/>
            <w:shd w:val="clear" w:color="auto" w:fill="auto"/>
            <w:noWrap/>
            <w:vAlign w:val="bottom"/>
            <w:hideMark/>
          </w:tcPr>
          <w:p w14:paraId="7543746C"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Create and apply a decoder which allows you to view encrypted and/or encoded network traffic in a human-readable format.</w:t>
            </w:r>
          </w:p>
        </w:tc>
      </w:tr>
      <w:tr w:rsidR="000129B8" w:rsidRPr="00FF5374" w14:paraId="69CB713F" w14:textId="77777777" w:rsidTr="000129B8">
        <w:trPr>
          <w:trHeight w:val="320"/>
        </w:trPr>
        <w:tc>
          <w:tcPr>
            <w:tcW w:w="1440" w:type="dxa"/>
            <w:shd w:val="clear" w:color="auto" w:fill="auto"/>
            <w:noWrap/>
            <w:vAlign w:val="bottom"/>
            <w:hideMark/>
          </w:tcPr>
          <w:p w14:paraId="326BCE09"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DPR0055</w:t>
            </w:r>
          </w:p>
        </w:tc>
        <w:tc>
          <w:tcPr>
            <w:tcW w:w="9072" w:type="dxa"/>
            <w:shd w:val="clear" w:color="auto" w:fill="auto"/>
            <w:noWrap/>
            <w:vAlign w:val="bottom"/>
            <w:hideMark/>
          </w:tcPr>
          <w:p w14:paraId="6CCC043C"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Weaken security controls on a system to allow for leaking of credentials via network connection poisoning.</w:t>
            </w:r>
          </w:p>
        </w:tc>
      </w:tr>
      <w:tr w:rsidR="000129B8" w:rsidRPr="00FF5374" w14:paraId="1B81BD77" w14:textId="77777777" w:rsidTr="000129B8">
        <w:trPr>
          <w:trHeight w:val="320"/>
        </w:trPr>
        <w:tc>
          <w:tcPr>
            <w:tcW w:w="1440" w:type="dxa"/>
            <w:shd w:val="clear" w:color="auto" w:fill="auto"/>
            <w:noWrap/>
            <w:vAlign w:val="bottom"/>
            <w:hideMark/>
          </w:tcPr>
          <w:p w14:paraId="3CC47D0A"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DPR0056</w:t>
            </w:r>
          </w:p>
        </w:tc>
        <w:tc>
          <w:tcPr>
            <w:tcW w:w="9072" w:type="dxa"/>
            <w:shd w:val="clear" w:color="auto" w:fill="auto"/>
            <w:noWrap/>
            <w:vAlign w:val="bottom"/>
            <w:hideMark/>
          </w:tcPr>
          <w:p w14:paraId="58FDCBD6"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Implement policies on a system to prevent the insecure storage of passwords in the registry. This may force an adversary to revert these changes or find another way to access cached credentials.</w:t>
            </w:r>
          </w:p>
        </w:tc>
      </w:tr>
      <w:tr w:rsidR="000129B8" w:rsidRPr="00FF5374" w14:paraId="00E7EB9D" w14:textId="77777777" w:rsidTr="000129B8">
        <w:trPr>
          <w:trHeight w:val="320"/>
        </w:trPr>
        <w:tc>
          <w:tcPr>
            <w:tcW w:w="1440" w:type="dxa"/>
            <w:shd w:val="clear" w:color="auto" w:fill="auto"/>
            <w:noWrap/>
            <w:vAlign w:val="bottom"/>
            <w:hideMark/>
          </w:tcPr>
          <w:p w14:paraId="5B4E4736"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DPR0057</w:t>
            </w:r>
          </w:p>
        </w:tc>
        <w:tc>
          <w:tcPr>
            <w:tcW w:w="9072" w:type="dxa"/>
            <w:shd w:val="clear" w:color="auto" w:fill="auto"/>
            <w:noWrap/>
            <w:vAlign w:val="bottom"/>
            <w:hideMark/>
          </w:tcPr>
          <w:p w14:paraId="650EB94F"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Require approvals and waivers for users to make changes to their system which requires administrative access. Any changes not made through this process are suspect and immediately investigated as malicious activity.</w:t>
            </w:r>
          </w:p>
        </w:tc>
      </w:tr>
      <w:tr w:rsidR="000129B8" w:rsidRPr="00FF5374" w14:paraId="39EBF32F" w14:textId="77777777" w:rsidTr="000129B8">
        <w:trPr>
          <w:trHeight w:val="320"/>
        </w:trPr>
        <w:tc>
          <w:tcPr>
            <w:tcW w:w="1440" w:type="dxa"/>
            <w:shd w:val="clear" w:color="auto" w:fill="auto"/>
            <w:noWrap/>
            <w:vAlign w:val="bottom"/>
            <w:hideMark/>
          </w:tcPr>
          <w:p w14:paraId="5C468654"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DPR0058</w:t>
            </w:r>
          </w:p>
        </w:tc>
        <w:tc>
          <w:tcPr>
            <w:tcW w:w="9072" w:type="dxa"/>
            <w:shd w:val="clear" w:color="auto" w:fill="auto"/>
            <w:noWrap/>
            <w:vAlign w:val="bottom"/>
            <w:hideMark/>
          </w:tcPr>
          <w:p w14:paraId="189C295F"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 xml:space="preserve">Create a development library that all users must leverage </w:t>
            </w:r>
            <w:proofErr w:type="gramStart"/>
            <w:r w:rsidRPr="00FF5374">
              <w:rPr>
                <w:rFonts w:asciiTheme="minorHAnsi" w:hAnsiTheme="minorHAnsi" w:cstheme="minorHAnsi"/>
                <w:color w:val="000000"/>
              </w:rPr>
              <w:t>in order to</w:t>
            </w:r>
            <w:proofErr w:type="gramEnd"/>
            <w:r w:rsidRPr="00FF5374">
              <w:rPr>
                <w:rFonts w:asciiTheme="minorHAnsi" w:hAnsiTheme="minorHAnsi" w:cstheme="minorHAnsi"/>
                <w:color w:val="000000"/>
              </w:rPr>
              <w:t xml:space="preserve"> interact with any hosted databases. This library modifies queries to look difficult to write. Any queries made without the library will now be obvious to detect and are immediately investigated as malicious activity.</w:t>
            </w:r>
          </w:p>
        </w:tc>
      </w:tr>
      <w:tr w:rsidR="000129B8" w:rsidRPr="00FF5374" w14:paraId="4FD74E41" w14:textId="77777777" w:rsidTr="000129B8">
        <w:trPr>
          <w:trHeight w:val="320"/>
        </w:trPr>
        <w:tc>
          <w:tcPr>
            <w:tcW w:w="1440" w:type="dxa"/>
            <w:shd w:val="clear" w:color="auto" w:fill="auto"/>
            <w:noWrap/>
            <w:vAlign w:val="bottom"/>
            <w:hideMark/>
          </w:tcPr>
          <w:p w14:paraId="2BDD2B77"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DPR0059</w:t>
            </w:r>
          </w:p>
        </w:tc>
        <w:tc>
          <w:tcPr>
            <w:tcW w:w="9072" w:type="dxa"/>
            <w:shd w:val="clear" w:color="auto" w:fill="auto"/>
            <w:noWrap/>
            <w:vAlign w:val="bottom"/>
            <w:hideMark/>
          </w:tcPr>
          <w:p w14:paraId="5ED94274"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Ensure that systems capture and retain common system level activity artifacts that might be produced.</w:t>
            </w:r>
          </w:p>
        </w:tc>
      </w:tr>
      <w:tr w:rsidR="000129B8" w:rsidRPr="00FF5374" w14:paraId="7603E332" w14:textId="77777777" w:rsidTr="000129B8">
        <w:trPr>
          <w:trHeight w:val="320"/>
        </w:trPr>
        <w:tc>
          <w:tcPr>
            <w:tcW w:w="1440" w:type="dxa"/>
            <w:shd w:val="clear" w:color="auto" w:fill="auto"/>
            <w:noWrap/>
            <w:vAlign w:val="bottom"/>
            <w:hideMark/>
          </w:tcPr>
          <w:p w14:paraId="11E205F5"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lastRenderedPageBreak/>
              <w:t>DPR0060</w:t>
            </w:r>
          </w:p>
        </w:tc>
        <w:tc>
          <w:tcPr>
            <w:tcW w:w="9072" w:type="dxa"/>
            <w:shd w:val="clear" w:color="auto" w:fill="auto"/>
            <w:noWrap/>
            <w:vAlign w:val="bottom"/>
            <w:hideMark/>
          </w:tcPr>
          <w:p w14:paraId="270B4286"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Monitor Windows systems for event codes that reflect an adversary changing passwords, adding accounts to groups, etc.</w:t>
            </w:r>
          </w:p>
        </w:tc>
      </w:tr>
      <w:tr w:rsidR="000129B8" w:rsidRPr="00FF5374" w14:paraId="29604FAC" w14:textId="77777777" w:rsidTr="000129B8">
        <w:trPr>
          <w:trHeight w:val="320"/>
        </w:trPr>
        <w:tc>
          <w:tcPr>
            <w:tcW w:w="1440" w:type="dxa"/>
            <w:shd w:val="clear" w:color="auto" w:fill="auto"/>
            <w:noWrap/>
            <w:vAlign w:val="bottom"/>
            <w:hideMark/>
          </w:tcPr>
          <w:p w14:paraId="0E2FF12C"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DPR0061</w:t>
            </w:r>
          </w:p>
        </w:tc>
        <w:tc>
          <w:tcPr>
            <w:tcW w:w="9072" w:type="dxa"/>
            <w:shd w:val="clear" w:color="auto" w:fill="auto"/>
            <w:noWrap/>
            <w:vAlign w:val="bottom"/>
            <w:hideMark/>
          </w:tcPr>
          <w:p w14:paraId="6043F023"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Train users to immediately report suspicious emails. Those emails could then be used for malware detonation or adversary engagement purposes.</w:t>
            </w:r>
          </w:p>
        </w:tc>
      </w:tr>
      <w:tr w:rsidR="000129B8" w:rsidRPr="00FF5374" w14:paraId="0C1959A4" w14:textId="77777777" w:rsidTr="000129B8">
        <w:trPr>
          <w:trHeight w:val="320"/>
        </w:trPr>
        <w:tc>
          <w:tcPr>
            <w:tcW w:w="1440" w:type="dxa"/>
            <w:shd w:val="clear" w:color="auto" w:fill="auto"/>
            <w:noWrap/>
            <w:vAlign w:val="bottom"/>
            <w:hideMark/>
          </w:tcPr>
          <w:p w14:paraId="6EDD54F8"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DPR0062</w:t>
            </w:r>
          </w:p>
        </w:tc>
        <w:tc>
          <w:tcPr>
            <w:tcW w:w="9072" w:type="dxa"/>
            <w:shd w:val="clear" w:color="auto" w:fill="auto"/>
            <w:noWrap/>
            <w:vAlign w:val="bottom"/>
            <w:hideMark/>
          </w:tcPr>
          <w:p w14:paraId="3C11A5FB"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Train users to report potentially compromised devices so they can be isolated or migrated into deception networks.</w:t>
            </w:r>
          </w:p>
        </w:tc>
      </w:tr>
      <w:tr w:rsidR="000129B8" w:rsidRPr="00FF5374" w14:paraId="77A6CCC8" w14:textId="77777777" w:rsidTr="000129B8">
        <w:trPr>
          <w:trHeight w:val="320"/>
        </w:trPr>
        <w:tc>
          <w:tcPr>
            <w:tcW w:w="1440" w:type="dxa"/>
            <w:shd w:val="clear" w:color="auto" w:fill="auto"/>
            <w:noWrap/>
            <w:vAlign w:val="bottom"/>
            <w:hideMark/>
          </w:tcPr>
          <w:p w14:paraId="439098AF"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DPR0063</w:t>
            </w:r>
          </w:p>
        </w:tc>
        <w:tc>
          <w:tcPr>
            <w:tcW w:w="9072" w:type="dxa"/>
            <w:shd w:val="clear" w:color="auto" w:fill="auto"/>
            <w:noWrap/>
            <w:vAlign w:val="bottom"/>
            <w:hideMark/>
          </w:tcPr>
          <w:p w14:paraId="1D3E3C94"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 xml:space="preserve">In an adversary engagement situation, if an adversary deletes or alters files on a machine they are controlling, restore the data to </w:t>
            </w:r>
            <w:proofErr w:type="spellStart"/>
            <w:r w:rsidRPr="00FF5374">
              <w:rPr>
                <w:rFonts w:asciiTheme="minorHAnsi" w:hAnsiTheme="minorHAnsi" w:cstheme="minorHAnsi"/>
                <w:color w:val="000000"/>
              </w:rPr>
              <w:t>it</w:t>
            </w:r>
            <w:proofErr w:type="spellEnd"/>
            <w:r w:rsidRPr="00FF5374">
              <w:rPr>
                <w:rFonts w:asciiTheme="minorHAnsi" w:hAnsiTheme="minorHAnsi" w:cstheme="minorHAnsi"/>
                <w:color w:val="000000"/>
              </w:rPr>
              <w:t xml:space="preserve"> original state and location to see how the adversary reacts.</w:t>
            </w:r>
          </w:p>
        </w:tc>
      </w:tr>
      <w:tr w:rsidR="000129B8" w:rsidRPr="00FF5374" w14:paraId="0263D30D" w14:textId="77777777" w:rsidTr="000129B8">
        <w:trPr>
          <w:trHeight w:val="320"/>
        </w:trPr>
        <w:tc>
          <w:tcPr>
            <w:tcW w:w="1440" w:type="dxa"/>
            <w:shd w:val="clear" w:color="auto" w:fill="auto"/>
            <w:noWrap/>
            <w:vAlign w:val="bottom"/>
            <w:hideMark/>
          </w:tcPr>
          <w:p w14:paraId="550B1EC0"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DPR0064</w:t>
            </w:r>
          </w:p>
        </w:tc>
        <w:tc>
          <w:tcPr>
            <w:tcW w:w="9072" w:type="dxa"/>
            <w:shd w:val="clear" w:color="auto" w:fill="auto"/>
            <w:noWrap/>
            <w:vAlign w:val="bottom"/>
            <w:hideMark/>
          </w:tcPr>
          <w:p w14:paraId="26A77C99"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Modify the contents of an email message to maintain continuity when it is used for adversary engagement purposes.</w:t>
            </w:r>
          </w:p>
        </w:tc>
      </w:tr>
      <w:tr w:rsidR="000129B8" w:rsidRPr="00FF5374" w14:paraId="20D342B3" w14:textId="77777777" w:rsidTr="000129B8">
        <w:trPr>
          <w:trHeight w:val="320"/>
        </w:trPr>
        <w:tc>
          <w:tcPr>
            <w:tcW w:w="1440" w:type="dxa"/>
            <w:shd w:val="clear" w:color="auto" w:fill="auto"/>
            <w:noWrap/>
            <w:vAlign w:val="bottom"/>
            <w:hideMark/>
          </w:tcPr>
          <w:p w14:paraId="4AA4488D"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DPR0065</w:t>
            </w:r>
          </w:p>
        </w:tc>
        <w:tc>
          <w:tcPr>
            <w:tcW w:w="9072" w:type="dxa"/>
            <w:shd w:val="clear" w:color="auto" w:fill="auto"/>
            <w:noWrap/>
            <w:vAlign w:val="bottom"/>
            <w:hideMark/>
          </w:tcPr>
          <w:p w14:paraId="1B803739"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Use information about an adversary's TTPs to perform retroactive searches for any activity that have gone undetected.</w:t>
            </w:r>
          </w:p>
        </w:tc>
      </w:tr>
      <w:tr w:rsidR="000129B8" w:rsidRPr="00FF5374" w14:paraId="7792DB44" w14:textId="77777777" w:rsidTr="000129B8">
        <w:trPr>
          <w:trHeight w:val="320"/>
        </w:trPr>
        <w:tc>
          <w:tcPr>
            <w:tcW w:w="1440" w:type="dxa"/>
            <w:shd w:val="clear" w:color="auto" w:fill="auto"/>
            <w:noWrap/>
            <w:vAlign w:val="bottom"/>
            <w:hideMark/>
          </w:tcPr>
          <w:p w14:paraId="63B2A152"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DPR0066</w:t>
            </w:r>
          </w:p>
        </w:tc>
        <w:tc>
          <w:tcPr>
            <w:tcW w:w="9072" w:type="dxa"/>
            <w:shd w:val="clear" w:color="auto" w:fill="auto"/>
            <w:noWrap/>
            <w:vAlign w:val="bottom"/>
            <w:hideMark/>
          </w:tcPr>
          <w:p w14:paraId="56E3ADE4" w14:textId="77777777" w:rsidR="00FF5374" w:rsidRPr="00FF5374" w:rsidRDefault="00FF5374">
            <w:pPr>
              <w:rPr>
                <w:rFonts w:asciiTheme="minorHAnsi" w:hAnsiTheme="minorHAnsi" w:cstheme="minorHAnsi"/>
                <w:color w:val="000000"/>
              </w:rPr>
            </w:pPr>
            <w:r w:rsidRPr="00FF5374">
              <w:rPr>
                <w:rFonts w:asciiTheme="minorHAnsi" w:hAnsiTheme="minorHAnsi" w:cstheme="minorHAnsi"/>
                <w:color w:val="000000"/>
              </w:rPr>
              <w:t>Run all user applications in isolated containers to prevent a compromise from expanding beyond the container's boundaries.</w:t>
            </w:r>
          </w:p>
        </w:tc>
      </w:tr>
    </w:tbl>
    <w:p w14:paraId="5ED3B56F" w14:textId="37A5E132" w:rsidR="00FF5374" w:rsidRPr="00FF5374" w:rsidRDefault="00FF5374" w:rsidP="00FF5374">
      <w:pPr>
        <w:rPr>
          <w:rFonts w:asciiTheme="minorHAnsi" w:hAnsiTheme="minorHAnsi" w:cstheme="minorHAnsi"/>
        </w:rPr>
      </w:pPr>
    </w:p>
    <w:p w14:paraId="71BCFC46" w14:textId="77777777" w:rsidR="00FF5374" w:rsidRPr="00FF5374" w:rsidRDefault="00FF5374">
      <w:pPr>
        <w:spacing w:after="360" w:line="264" w:lineRule="auto"/>
        <w:rPr>
          <w:rFonts w:asciiTheme="minorHAnsi" w:hAnsiTheme="minorHAnsi" w:cstheme="minorHAnsi"/>
        </w:rPr>
      </w:pPr>
      <w:r w:rsidRPr="00FF5374">
        <w:rPr>
          <w:rFonts w:asciiTheme="minorHAnsi" w:hAnsiTheme="minorHAnsi" w:cstheme="minorHAnsi"/>
        </w:rPr>
        <w:br w:type="page"/>
      </w:r>
    </w:p>
    <w:p w14:paraId="16939AC9" w14:textId="77777777" w:rsidR="00FF5374" w:rsidRPr="00FF5374" w:rsidRDefault="00FF5374" w:rsidP="00FF5374">
      <w:pPr>
        <w:rPr>
          <w:rFonts w:asciiTheme="minorHAnsi" w:hAnsiTheme="minorHAnsi" w:cstheme="minorHAnsi"/>
        </w:rPr>
      </w:pPr>
    </w:p>
    <w:p w14:paraId="2FC11078" w14:textId="22E7C869" w:rsidR="00AE49CA" w:rsidRPr="00FF5374" w:rsidRDefault="00AE49CA" w:rsidP="00AE49CA">
      <w:pPr>
        <w:pStyle w:val="Heading1"/>
        <w:rPr>
          <w:rFonts w:asciiTheme="minorHAnsi" w:hAnsiTheme="minorHAnsi" w:cstheme="minorHAnsi"/>
          <w:sz w:val="40"/>
          <w:szCs w:val="28"/>
        </w:rPr>
      </w:pPr>
      <w:r w:rsidRPr="00FF5374">
        <w:rPr>
          <w:rFonts w:asciiTheme="minorHAnsi" w:hAnsiTheme="minorHAnsi" w:cstheme="minorHAnsi"/>
          <w:sz w:val="40"/>
          <w:szCs w:val="28"/>
        </w:rPr>
        <w:t xml:space="preserve">Appendix </w:t>
      </w:r>
      <w:r w:rsidR="00FC69E2">
        <w:rPr>
          <w:rFonts w:asciiTheme="minorHAnsi" w:hAnsiTheme="minorHAnsi" w:cstheme="minorHAnsi"/>
          <w:sz w:val="40"/>
          <w:szCs w:val="28"/>
        </w:rPr>
        <w:t>C</w:t>
      </w:r>
      <w:r w:rsidRPr="00FF5374">
        <w:rPr>
          <w:rFonts w:asciiTheme="minorHAnsi" w:hAnsiTheme="minorHAnsi" w:cstheme="minorHAnsi"/>
          <w:sz w:val="40"/>
          <w:szCs w:val="28"/>
        </w:rPr>
        <w:t>: MITRE ATT&amp;CK and SHIELD References</w:t>
      </w:r>
    </w:p>
    <w:p w14:paraId="72F1A8FF" w14:textId="1CF8AA69" w:rsidR="00DA260E" w:rsidRPr="00FF5374" w:rsidRDefault="00080817" w:rsidP="00DA260E">
      <w:pPr>
        <w:rPr>
          <w:rFonts w:asciiTheme="minorHAnsi" w:hAnsiTheme="minorHAnsi" w:cstheme="minorHAnsi"/>
        </w:rPr>
      </w:pPr>
      <w:hyperlink r:id="rId17" w:history="1">
        <w:r w:rsidR="00AE49CA" w:rsidRPr="00FF5374">
          <w:rPr>
            <w:rStyle w:val="Hyperlink"/>
            <w:rFonts w:asciiTheme="minorHAnsi" w:hAnsiTheme="minorHAnsi" w:cstheme="minorHAnsi"/>
          </w:rPr>
          <w:t>https://shield.mitre.org</w:t>
        </w:r>
      </w:hyperlink>
    </w:p>
    <w:p w14:paraId="6A413DFC" w14:textId="406B1166" w:rsidR="00AE49CA" w:rsidRPr="00FF5374" w:rsidRDefault="00080817" w:rsidP="00DA260E">
      <w:pPr>
        <w:rPr>
          <w:rFonts w:asciiTheme="minorHAnsi" w:hAnsiTheme="minorHAnsi" w:cstheme="minorHAnsi"/>
        </w:rPr>
      </w:pPr>
      <w:hyperlink r:id="rId18" w:history="1">
        <w:r w:rsidR="0060193C" w:rsidRPr="00FF5374">
          <w:rPr>
            <w:rStyle w:val="Hyperlink"/>
            <w:rFonts w:asciiTheme="minorHAnsi" w:hAnsiTheme="minorHAnsi" w:cstheme="minorHAnsi"/>
          </w:rPr>
          <w:t>https://mitre-attack.github.io/attack-navigator/</w:t>
        </w:r>
      </w:hyperlink>
    </w:p>
    <w:p w14:paraId="56F50AAD" w14:textId="3212AFF9" w:rsidR="0060193C" w:rsidRPr="00FF5374" w:rsidRDefault="00080817" w:rsidP="00DA260E">
      <w:pPr>
        <w:rPr>
          <w:rFonts w:asciiTheme="minorHAnsi" w:hAnsiTheme="minorHAnsi" w:cstheme="minorHAnsi"/>
        </w:rPr>
      </w:pPr>
      <w:hyperlink r:id="rId19" w:history="1">
        <w:r w:rsidR="0060193C" w:rsidRPr="00FF5374">
          <w:rPr>
            <w:rStyle w:val="Hyperlink"/>
            <w:rFonts w:asciiTheme="minorHAnsi" w:hAnsiTheme="minorHAnsi" w:cstheme="minorHAnsi"/>
          </w:rPr>
          <w:t>https://github.com/mitre-attack/attack-datasources</w:t>
        </w:r>
      </w:hyperlink>
    </w:p>
    <w:p w14:paraId="6743E552" w14:textId="77777777" w:rsidR="00A608CC" w:rsidRPr="00FF5374" w:rsidRDefault="00A608CC" w:rsidP="00DA260E">
      <w:pPr>
        <w:rPr>
          <w:rFonts w:asciiTheme="minorHAnsi" w:hAnsiTheme="minorHAnsi" w:cstheme="minorHAnsi"/>
        </w:rPr>
      </w:pPr>
    </w:p>
    <w:p w14:paraId="3F5F6492" w14:textId="07FC64E5" w:rsidR="00A608CC" w:rsidRPr="00FF5374" w:rsidRDefault="00A608CC" w:rsidP="00DA260E">
      <w:pPr>
        <w:rPr>
          <w:rFonts w:asciiTheme="minorHAnsi" w:hAnsiTheme="minorHAnsi" w:cstheme="minorHAnsi"/>
        </w:rPr>
      </w:pPr>
      <w:r w:rsidRPr="00FF5374">
        <w:rPr>
          <w:rFonts w:asciiTheme="minorHAnsi" w:hAnsiTheme="minorHAnsi" w:cstheme="minorHAnsi"/>
        </w:rPr>
        <w:t>MITRE Tactics mapped to SHIELD</w:t>
      </w:r>
    </w:p>
    <w:p w14:paraId="11F5B5CE" w14:textId="53A01FAF" w:rsidR="00A608CC" w:rsidRPr="00FF5374" w:rsidRDefault="00080817" w:rsidP="00DA260E">
      <w:pPr>
        <w:rPr>
          <w:rFonts w:asciiTheme="minorHAnsi" w:hAnsiTheme="minorHAnsi" w:cstheme="minorHAnsi"/>
        </w:rPr>
      </w:pPr>
      <w:hyperlink r:id="rId20" w:history="1">
        <w:r w:rsidR="00A608CC" w:rsidRPr="00FF5374">
          <w:rPr>
            <w:rStyle w:val="Hyperlink"/>
            <w:rFonts w:asciiTheme="minorHAnsi" w:hAnsiTheme="minorHAnsi" w:cstheme="minorHAnsi"/>
          </w:rPr>
          <w:t>https://engage.mitre.org/attack_mapping/</w:t>
        </w:r>
      </w:hyperlink>
    </w:p>
    <w:p w14:paraId="2295ED56" w14:textId="77777777" w:rsidR="00A608CC" w:rsidRPr="00FF5374" w:rsidRDefault="00A608CC" w:rsidP="00DA260E">
      <w:pPr>
        <w:rPr>
          <w:rFonts w:asciiTheme="minorHAnsi" w:hAnsiTheme="minorHAnsi" w:cstheme="minorHAnsi"/>
        </w:rPr>
      </w:pPr>
    </w:p>
    <w:p w14:paraId="199FF0F4" w14:textId="026D46A9" w:rsidR="0060193C" w:rsidRPr="00FF5374" w:rsidRDefault="0060193C" w:rsidP="00DA260E">
      <w:pPr>
        <w:rPr>
          <w:rFonts w:asciiTheme="minorHAnsi" w:hAnsiTheme="minorHAnsi" w:cstheme="minorHAnsi"/>
        </w:rPr>
      </w:pPr>
      <w:r w:rsidRPr="00FF5374">
        <w:rPr>
          <w:rFonts w:asciiTheme="minorHAnsi" w:hAnsiTheme="minorHAnsi" w:cstheme="minorHAnsi"/>
        </w:rPr>
        <w:t>Note: MITRE SHIELD is now MITRE Engage. This is a work in progress by MITRE.</w:t>
      </w:r>
    </w:p>
    <w:sectPr w:rsidR="0060193C" w:rsidRPr="00FF5374">
      <w:footerReference w:type="default" r:id="rId21"/>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AE3A0" w14:textId="77777777" w:rsidR="00080817" w:rsidRDefault="00080817">
      <w:r>
        <w:separator/>
      </w:r>
    </w:p>
  </w:endnote>
  <w:endnote w:type="continuationSeparator" w:id="0">
    <w:p w14:paraId="366B0F67" w14:textId="77777777" w:rsidR="00080817" w:rsidRDefault="00080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44BD2E07"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EA145" w14:textId="77777777" w:rsidR="00080817" w:rsidRDefault="00080817">
      <w:r>
        <w:separator/>
      </w:r>
    </w:p>
  </w:footnote>
  <w:footnote w:type="continuationSeparator" w:id="0">
    <w:p w14:paraId="71F8807B" w14:textId="77777777" w:rsidR="00080817" w:rsidRDefault="00080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06EB5"/>
    <w:multiLevelType w:val="hybridMultilevel"/>
    <w:tmpl w:val="D5E2DE9E"/>
    <w:lvl w:ilvl="0" w:tplc="4C08555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AF"/>
    <w:rsid w:val="000129B8"/>
    <w:rsid w:val="00080817"/>
    <w:rsid w:val="000847D2"/>
    <w:rsid w:val="000A66FD"/>
    <w:rsid w:val="00145951"/>
    <w:rsid w:val="002076AD"/>
    <w:rsid w:val="00364504"/>
    <w:rsid w:val="003F31CF"/>
    <w:rsid w:val="00463652"/>
    <w:rsid w:val="004B1074"/>
    <w:rsid w:val="00524388"/>
    <w:rsid w:val="0060193C"/>
    <w:rsid w:val="008361B9"/>
    <w:rsid w:val="008B6833"/>
    <w:rsid w:val="009816E8"/>
    <w:rsid w:val="00A608CC"/>
    <w:rsid w:val="00AE49CA"/>
    <w:rsid w:val="00BA2732"/>
    <w:rsid w:val="00BB58E9"/>
    <w:rsid w:val="00BF00E0"/>
    <w:rsid w:val="00D72988"/>
    <w:rsid w:val="00D85B6D"/>
    <w:rsid w:val="00DA260E"/>
    <w:rsid w:val="00E73AC0"/>
    <w:rsid w:val="00E844E1"/>
    <w:rsid w:val="00F77381"/>
    <w:rsid w:val="00FA3CAF"/>
    <w:rsid w:val="00FC69E2"/>
    <w:rsid w:val="00FF5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10546"/>
  <w15:chartTrackingRefBased/>
  <w15:docId w15:val="{CEC196D6-7507-D741-9CE6-D850727F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374"/>
    <w:pPr>
      <w:spacing w:after="0" w:line="240" w:lineRule="auto"/>
    </w:pPr>
    <w:rPr>
      <w:rFonts w:ascii="Times New Roman" w:eastAsia="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after="160" w:line="264" w:lineRule="auto"/>
      <w:contextualSpacing/>
      <w:outlineLvl w:val="0"/>
    </w:pPr>
    <w:rPr>
      <w:rFonts w:asciiTheme="majorHAnsi" w:eastAsiaTheme="majorEastAsia" w:hAnsiTheme="majorHAnsi" w:cstheme="majorBidi"/>
      <w:b/>
      <w:color w:val="454541" w:themeColor="text2" w:themeTint="E6"/>
      <w:sz w:val="44"/>
      <w:szCs w:val="32"/>
      <w:lang w:eastAsia="ja-JP"/>
    </w:rPr>
  </w:style>
  <w:style w:type="paragraph" w:styleId="Heading2">
    <w:name w:val="heading 2"/>
    <w:basedOn w:val="Normal"/>
    <w:next w:val="Normal"/>
    <w:link w:val="Heading2Char"/>
    <w:uiPriority w:val="9"/>
    <w:unhideWhenUsed/>
    <w:qFormat/>
    <w:rsid w:val="008361B9"/>
    <w:pPr>
      <w:keepNext/>
      <w:keepLines/>
      <w:spacing w:before="40" w:line="264" w:lineRule="auto"/>
      <w:outlineLvl w:val="1"/>
    </w:pPr>
    <w:rPr>
      <w:rFonts w:asciiTheme="majorHAnsi" w:eastAsiaTheme="majorEastAsia" w:hAnsiTheme="majorHAnsi" w:cstheme="majorBidi"/>
      <w:color w:val="BF5B00" w:themeColor="accent1" w:themeShade="BF"/>
      <w:sz w:val="26"/>
      <w:szCs w:val="26"/>
      <w:lang w:eastAsia="ja-JP"/>
    </w:rPr>
  </w:style>
  <w:style w:type="paragraph" w:styleId="Heading4">
    <w:name w:val="heading 4"/>
    <w:basedOn w:val="Normal"/>
    <w:next w:val="Normal"/>
    <w:uiPriority w:val="9"/>
    <w:semiHidden/>
    <w:unhideWhenUsed/>
    <w:qFormat/>
    <w:pPr>
      <w:keepNext/>
      <w:keepLines/>
      <w:spacing w:before="340" w:after="120" w:line="264" w:lineRule="auto"/>
      <w:contextualSpacing/>
      <w:outlineLvl w:val="3"/>
    </w:pPr>
    <w:rPr>
      <w:rFonts w:asciiTheme="majorHAnsi" w:eastAsiaTheme="majorEastAsia" w:hAnsiTheme="majorHAnsi" w:cstheme="majorBidi"/>
      <w:iCs/>
      <w:color w:val="FF7A00" w:themeColor="accent1"/>
      <w:lang w:eastAsia="ja-JP"/>
    </w:rPr>
  </w:style>
  <w:style w:type="paragraph" w:styleId="Heading5">
    <w:name w:val="heading 5"/>
    <w:basedOn w:val="Normal"/>
    <w:next w:val="Normal"/>
    <w:link w:val="Heading5Char"/>
    <w:uiPriority w:val="9"/>
    <w:semiHidden/>
    <w:unhideWhenUsed/>
    <w:qFormat/>
    <w:pPr>
      <w:keepNext/>
      <w:keepLines/>
      <w:spacing w:before="340" w:after="120" w:line="264" w:lineRule="auto"/>
      <w:contextualSpacing/>
      <w:outlineLvl w:val="4"/>
    </w:pPr>
    <w:rPr>
      <w:rFonts w:asciiTheme="majorHAnsi" w:eastAsiaTheme="majorEastAsia" w:hAnsiTheme="majorHAnsi" w:cstheme="majorBidi"/>
      <w:i/>
      <w:color w:val="FF7A00" w:themeColor="accent1"/>
      <w:lang w:eastAsia="ja-JP"/>
    </w:rPr>
  </w:style>
  <w:style w:type="paragraph" w:styleId="Heading6">
    <w:name w:val="heading 6"/>
    <w:basedOn w:val="Normal"/>
    <w:next w:val="Normal"/>
    <w:link w:val="Heading6Char"/>
    <w:uiPriority w:val="9"/>
    <w:semiHidden/>
    <w:unhideWhenUsed/>
    <w:qFormat/>
    <w:pPr>
      <w:keepNext/>
      <w:keepLines/>
      <w:spacing w:before="340" w:after="120" w:line="264" w:lineRule="auto"/>
      <w:contextualSpacing/>
      <w:outlineLvl w:val="5"/>
    </w:pPr>
    <w:rPr>
      <w:rFonts w:asciiTheme="majorHAnsi" w:eastAsiaTheme="majorEastAsia" w:hAnsiTheme="majorHAnsi" w:cstheme="majorBidi"/>
      <w:b/>
      <w:color w:val="FF7A00" w:themeColor="accent1"/>
      <w:sz w:val="20"/>
      <w:lang w:eastAsia="ja-JP"/>
    </w:rPr>
  </w:style>
  <w:style w:type="paragraph" w:styleId="Heading7">
    <w:name w:val="heading 7"/>
    <w:basedOn w:val="Normal"/>
    <w:next w:val="Normal"/>
    <w:link w:val="Heading7Char"/>
    <w:uiPriority w:val="9"/>
    <w:semiHidden/>
    <w:unhideWhenUsed/>
    <w:qFormat/>
    <w:pPr>
      <w:keepNext/>
      <w:keepLines/>
      <w:spacing w:before="340" w:after="120" w:line="264" w:lineRule="auto"/>
      <w:contextualSpacing/>
      <w:outlineLvl w:val="6"/>
    </w:pPr>
    <w:rPr>
      <w:rFonts w:asciiTheme="majorHAnsi" w:eastAsiaTheme="majorEastAsia" w:hAnsiTheme="majorHAnsi" w:cstheme="majorBidi"/>
      <w:b/>
      <w:i/>
      <w:iCs/>
      <w:color w:val="FF7A00" w:themeColor="accent1"/>
      <w:sz w:val="20"/>
      <w:lang w:eastAsia="ja-JP"/>
    </w:rPr>
  </w:style>
  <w:style w:type="paragraph" w:styleId="Heading8">
    <w:name w:val="heading 8"/>
    <w:basedOn w:val="Normal"/>
    <w:next w:val="Normal"/>
    <w:link w:val="Heading8Char"/>
    <w:uiPriority w:val="9"/>
    <w:semiHidden/>
    <w:unhideWhenUsed/>
    <w:qFormat/>
    <w:pPr>
      <w:keepNext/>
      <w:keepLines/>
      <w:spacing w:before="340" w:after="120" w:line="264" w:lineRule="auto"/>
      <w:contextualSpacing/>
      <w:outlineLvl w:val="7"/>
    </w:pPr>
    <w:rPr>
      <w:rFonts w:asciiTheme="majorHAnsi" w:eastAsiaTheme="majorEastAsia" w:hAnsiTheme="majorHAnsi" w:cstheme="majorBidi"/>
      <w:color w:val="FF7A00" w:themeColor="accent1"/>
      <w:sz w:val="20"/>
      <w:szCs w:val="21"/>
      <w:lang w:eastAsia="ja-JP"/>
    </w:rPr>
  </w:style>
  <w:style w:type="paragraph" w:styleId="Heading9">
    <w:name w:val="heading 9"/>
    <w:basedOn w:val="Normal"/>
    <w:next w:val="Normal"/>
    <w:link w:val="Heading9Char"/>
    <w:uiPriority w:val="9"/>
    <w:semiHidden/>
    <w:unhideWhenUsed/>
    <w:qFormat/>
    <w:pPr>
      <w:keepNext/>
      <w:keepLines/>
      <w:spacing w:before="340" w:after="120" w:line="264" w:lineRule="auto"/>
      <w:contextualSpacing/>
      <w:outlineLvl w:val="8"/>
    </w:pPr>
    <w:rPr>
      <w:rFonts w:asciiTheme="majorHAnsi" w:eastAsiaTheme="majorEastAsia" w:hAnsiTheme="majorHAnsi" w:cstheme="majorBidi"/>
      <w:i/>
      <w:iCs/>
      <w:color w:val="FF7A00" w:themeColor="accent1"/>
      <w:sz w:val="20"/>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contextualSpacing/>
    </w:pPr>
    <w:rPr>
      <w:rFonts w:asciiTheme="majorHAnsi" w:eastAsiaTheme="majorEastAsia" w:hAnsiTheme="majorHAnsi" w:cstheme="majorBidi"/>
      <w:b/>
      <w:color w:val="454541" w:themeColor="text2" w:themeTint="E6"/>
      <w:kern w:val="28"/>
      <w:sz w:val="60"/>
      <w:szCs w:val="56"/>
      <w:lang w:eastAsia="ja-JP"/>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line="264" w:lineRule="auto"/>
      <w:contextualSpacing/>
    </w:pPr>
    <w:rPr>
      <w:rFonts w:asciiTheme="minorHAnsi" w:eastAsiaTheme="minorEastAsia" w:hAnsiTheme="minorHAnsi" w:cstheme="minorBidi"/>
      <w:color w:val="FF7A00" w:themeColor="accent1"/>
      <w:sz w:val="34"/>
      <w:szCs w:val="22"/>
      <w:lang w:eastAsia="ja-JP"/>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line="264" w:lineRule="auto"/>
    </w:pPr>
    <w:rPr>
      <w:rFonts w:asciiTheme="minorHAnsi" w:eastAsiaTheme="minorHAnsi" w:hAnsiTheme="minorHAnsi" w:cstheme="minorBidi"/>
      <w:i/>
      <w:iCs/>
      <w:color w:val="666660" w:themeColor="text2" w:themeTint="BF"/>
      <w:sz w:val="34"/>
      <w:lang w:eastAsia="ja-JP"/>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line="264" w:lineRule="auto"/>
    </w:pPr>
    <w:rPr>
      <w:rFonts w:asciiTheme="minorHAnsi" w:eastAsiaTheme="minorHAnsi" w:hAnsiTheme="minorHAnsi" w:cstheme="minorBidi"/>
      <w:b/>
      <w:i/>
      <w:iCs/>
      <w:color w:val="454541" w:themeColor="text2" w:themeTint="E6"/>
      <w:sz w:val="34"/>
      <w:lang w:eastAsia="ja-JP"/>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666660" w:themeColor="text2" w:themeTint="BF"/>
      <w:sz w:val="20"/>
      <w:szCs w:val="18"/>
      <w:lang w:eastAsia="ja-JP"/>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line="264" w:lineRule="auto"/>
    </w:pPr>
    <w:rPr>
      <w:rFonts w:asciiTheme="majorHAnsi" w:eastAsiaTheme="majorEastAsia" w:hAnsiTheme="majorHAnsi" w:cstheme="majorBidi"/>
      <w:b/>
      <w:bCs/>
      <w:color w:val="666660" w:themeColor="text2" w:themeTint="BF"/>
      <w:lang w:eastAsia="ja-JP"/>
    </w:rPr>
  </w:style>
  <w:style w:type="paragraph" w:styleId="Header">
    <w:name w:val="header"/>
    <w:basedOn w:val="Normal"/>
    <w:link w:val="HeaderChar"/>
    <w:uiPriority w:val="99"/>
    <w:unhideWhenUsed/>
    <w:rPr>
      <w:rFonts w:asciiTheme="minorHAnsi" w:eastAsiaTheme="minorHAnsi" w:hAnsiTheme="minorHAnsi" w:cstheme="minorBidi"/>
      <w:color w:val="666660" w:themeColor="text2" w:themeTint="BF"/>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Pr>
      <w:rFonts w:asciiTheme="minorHAnsi" w:eastAsiaTheme="minorHAnsi" w:hAnsiTheme="minorHAnsi" w:cstheme="minorBidi"/>
      <w:color w:val="666660" w:themeColor="text2" w:themeTint="BF"/>
      <w:lang w:eastAsia="ja-JP"/>
    </w:r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2076AD"/>
    <w:pPr>
      <w:spacing w:line="264" w:lineRule="auto"/>
      <w:ind w:left="720"/>
      <w:contextualSpacing/>
    </w:pPr>
    <w:rPr>
      <w:rFonts w:asciiTheme="minorHAnsi" w:eastAsiaTheme="minorHAnsi" w:hAnsiTheme="minorHAnsi" w:cstheme="minorBidi"/>
      <w:color w:val="666660" w:themeColor="text2" w:themeTint="BF"/>
      <w:lang w:eastAsia="ja-JP"/>
    </w:rPr>
  </w:style>
  <w:style w:type="character" w:customStyle="1" w:styleId="Heading2Char">
    <w:name w:val="Heading 2 Char"/>
    <w:basedOn w:val="DefaultParagraphFont"/>
    <w:link w:val="Heading2"/>
    <w:uiPriority w:val="9"/>
    <w:rsid w:val="008361B9"/>
    <w:rPr>
      <w:rFonts w:asciiTheme="majorHAnsi" w:eastAsiaTheme="majorEastAsia" w:hAnsiTheme="majorHAnsi" w:cstheme="majorBidi"/>
      <w:color w:val="BF5B00" w:themeColor="accent1" w:themeShade="BF"/>
      <w:sz w:val="26"/>
      <w:szCs w:val="26"/>
    </w:rPr>
  </w:style>
  <w:style w:type="character" w:styleId="Hyperlink">
    <w:name w:val="Hyperlink"/>
    <w:basedOn w:val="DefaultParagraphFont"/>
    <w:uiPriority w:val="99"/>
    <w:unhideWhenUsed/>
    <w:rsid w:val="00AE49CA"/>
    <w:rPr>
      <w:color w:val="34B6C3" w:themeColor="hyperlink"/>
      <w:u w:val="single"/>
    </w:rPr>
  </w:style>
  <w:style w:type="character" w:styleId="UnresolvedMention">
    <w:name w:val="Unresolved Mention"/>
    <w:basedOn w:val="DefaultParagraphFont"/>
    <w:uiPriority w:val="99"/>
    <w:semiHidden/>
    <w:unhideWhenUsed/>
    <w:rsid w:val="00AE49CA"/>
    <w:rPr>
      <w:color w:val="605E5C"/>
      <w:shd w:val="clear" w:color="auto" w:fill="E1DFDD"/>
    </w:rPr>
  </w:style>
  <w:style w:type="character" w:styleId="FollowedHyperlink">
    <w:name w:val="FollowedHyperlink"/>
    <w:basedOn w:val="DefaultParagraphFont"/>
    <w:uiPriority w:val="99"/>
    <w:semiHidden/>
    <w:unhideWhenUsed/>
    <w:rsid w:val="00AE49CA"/>
    <w:rPr>
      <w:color w:val="A96EB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95022">
      <w:bodyDiv w:val="1"/>
      <w:marLeft w:val="0"/>
      <w:marRight w:val="0"/>
      <w:marTop w:val="0"/>
      <w:marBottom w:val="0"/>
      <w:divBdr>
        <w:top w:val="none" w:sz="0" w:space="0" w:color="auto"/>
        <w:left w:val="none" w:sz="0" w:space="0" w:color="auto"/>
        <w:bottom w:val="none" w:sz="0" w:space="0" w:color="auto"/>
        <w:right w:val="none" w:sz="0" w:space="0" w:color="auto"/>
      </w:divBdr>
    </w:div>
    <w:div w:id="378868594">
      <w:bodyDiv w:val="1"/>
      <w:marLeft w:val="0"/>
      <w:marRight w:val="0"/>
      <w:marTop w:val="0"/>
      <w:marBottom w:val="0"/>
      <w:divBdr>
        <w:top w:val="none" w:sz="0" w:space="0" w:color="auto"/>
        <w:left w:val="none" w:sz="0" w:space="0" w:color="auto"/>
        <w:bottom w:val="none" w:sz="0" w:space="0" w:color="auto"/>
        <w:right w:val="none" w:sz="0" w:space="0" w:color="auto"/>
      </w:divBdr>
    </w:div>
    <w:div w:id="1028410257">
      <w:bodyDiv w:val="1"/>
      <w:marLeft w:val="0"/>
      <w:marRight w:val="0"/>
      <w:marTop w:val="0"/>
      <w:marBottom w:val="0"/>
      <w:divBdr>
        <w:top w:val="none" w:sz="0" w:space="0" w:color="auto"/>
        <w:left w:val="none" w:sz="0" w:space="0" w:color="auto"/>
        <w:bottom w:val="none" w:sz="0" w:space="0" w:color="auto"/>
        <w:right w:val="none" w:sz="0" w:space="0" w:color="auto"/>
      </w:divBdr>
    </w:div>
    <w:div w:id="205136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gage.mitre.org/activities/EAC0006/" TargetMode="External"/><Relationship Id="rId18" Type="http://schemas.openxmlformats.org/officeDocument/2006/relationships/hyperlink" Target="https://mitre-attack.github.io/attack-navigator/"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engage.mitre.org/" TargetMode="External"/><Relationship Id="rId17" Type="http://schemas.openxmlformats.org/officeDocument/2006/relationships/hyperlink" Target="https://shield.mitre.org" TargetMode="External"/><Relationship Id="rId2" Type="http://schemas.openxmlformats.org/officeDocument/2006/relationships/styles" Target="styles.xml"/><Relationship Id="rId16" Type="http://schemas.openxmlformats.org/officeDocument/2006/relationships/hyperlink" Target="https://engage.mitre.org/activities/EAC0011/" TargetMode="External"/><Relationship Id="rId20" Type="http://schemas.openxmlformats.org/officeDocument/2006/relationships/hyperlink" Target="https://engage.mitre.org/attack_mapp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gage.mitre.org/activities/EAC0010/"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mitre-attack/attack-datasourc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gage.mitre.org/activities/EAC0019/"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broggy/Library/Containers/com.microsoft.Word/Data/Library/Application%20Support/Microsoft/Office/16.0/DTS/en-US%7bDE62EA9E-233B-7443-B051-E569932E8F51%7d/%7bE9140D28-88DB-1548-8584-AEBB5C2F7FCD%7dtf10002069.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{E9140D28-88DB-1548-8584-AEBB5C2F7FCD}tf10002069.dotx</Template>
  <TotalTime>0</TotalTime>
  <Pages>9</Pages>
  <Words>2442</Words>
  <Characters>13922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Broggy</dc:creator>
  <cp:keywords/>
  <dc:description/>
  <cp:lastModifiedBy>David Broggy</cp:lastModifiedBy>
  <cp:revision>2</cp:revision>
  <dcterms:created xsi:type="dcterms:W3CDTF">2021-11-03T14:36:00Z</dcterms:created>
  <dcterms:modified xsi:type="dcterms:W3CDTF">2021-11-03T14:36:00Z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