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FDA76" w14:textId="5520BA07" w:rsidR="006C09EF" w:rsidRDefault="008E1192" w:rsidP="008E11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E1192">
        <w:rPr>
          <w:rFonts w:asciiTheme="majorHAnsi" w:hAnsiTheme="majorHAnsi" w:cstheme="majorHAnsi"/>
          <w:sz w:val="26"/>
          <w:szCs w:val="26"/>
        </w:rPr>
        <w:t>Biểu đồ hoạt động của các Use Case</w:t>
      </w:r>
    </w:p>
    <w:p w14:paraId="638D6FC3" w14:textId="41DF6D4B" w:rsidR="008E1192" w:rsidRDefault="008E1192" w:rsidP="008E119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E1192">
        <w:rPr>
          <w:rFonts w:asciiTheme="majorHAnsi" w:hAnsiTheme="majorHAnsi" w:cstheme="majorHAnsi"/>
          <w:sz w:val="26"/>
          <w:szCs w:val="26"/>
          <w:lang w:val="en-US"/>
        </w:rPr>
        <w:t>UC Đăng ký.</w:t>
      </w:r>
    </w:p>
    <w:p w14:paraId="3370BBED" w14:textId="2B31D6F6" w:rsidR="008E1192" w:rsidRPr="008E1192" w:rsidRDefault="008E1192" w:rsidP="008E1192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 w:rsidRPr="00A97951">
        <w:rPr>
          <w:noProof/>
          <w:sz w:val="26"/>
          <w:szCs w:val="26"/>
        </w:rPr>
        <w:drawing>
          <wp:inline distT="0" distB="0" distL="0" distR="0" wp14:anchorId="32106C97" wp14:editId="3B22B2CD">
            <wp:extent cx="4859020" cy="1422382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4563" cy="14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366" w14:textId="44E038A9" w:rsidR="008E1192" w:rsidRPr="00CA65C0" w:rsidRDefault="008E1192" w:rsidP="008E11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E1192">
        <w:rPr>
          <w:rFonts w:asciiTheme="majorHAnsi" w:hAnsiTheme="majorHAnsi" w:cstheme="majorHAnsi"/>
          <w:sz w:val="26"/>
          <w:szCs w:val="26"/>
        </w:rPr>
        <w:t>Biểu đồ tuần tự của các Use Cas</w:t>
      </w:r>
      <w:r>
        <w:rPr>
          <w:rFonts w:asciiTheme="majorHAnsi" w:hAnsiTheme="majorHAnsi" w:cstheme="majorHAnsi"/>
          <w:sz w:val="26"/>
          <w:szCs w:val="26"/>
          <w:lang w:val="en-US"/>
        </w:rPr>
        <w:t>e</w:t>
      </w:r>
    </w:p>
    <w:p w14:paraId="68EA7798" w14:textId="5DE67C8A" w:rsidR="00CA65C0" w:rsidRDefault="00CA65C0" w:rsidP="00CA65C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UC đăng ký</w:t>
      </w:r>
    </w:p>
    <w:p w14:paraId="6E44A042" w14:textId="59C4F3EB" w:rsidR="00CA65C0" w:rsidRPr="00CA65C0" w:rsidRDefault="00CA65C0" w:rsidP="00CA65C0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A97951">
        <w:rPr>
          <w:noProof/>
          <w:sz w:val="26"/>
          <w:szCs w:val="26"/>
        </w:rPr>
        <w:drawing>
          <wp:inline distT="0" distB="0" distL="0" distR="0" wp14:anchorId="73CE6698" wp14:editId="5042C875">
            <wp:extent cx="5572125" cy="345503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286" cy="34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5C0" w:rsidRPr="00CA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542"/>
    <w:multiLevelType w:val="hybridMultilevel"/>
    <w:tmpl w:val="A2E8073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37517"/>
    <w:multiLevelType w:val="hybridMultilevel"/>
    <w:tmpl w:val="8BF4B5B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7829D6"/>
    <w:multiLevelType w:val="hybridMultilevel"/>
    <w:tmpl w:val="72DC012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26182"/>
    <w:multiLevelType w:val="hybridMultilevel"/>
    <w:tmpl w:val="BC1E3D7A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0F">
      <w:start w:val="1"/>
      <w:numFmt w:val="decimal"/>
      <w:lvlText w:val="%2."/>
      <w:lvlJc w:val="left"/>
      <w:pPr>
        <w:ind w:left="1069" w:hanging="360"/>
      </w:pPr>
    </w:lvl>
    <w:lvl w:ilvl="2" w:tplc="042A0017">
      <w:start w:val="1"/>
      <w:numFmt w:val="lowerLetter"/>
      <w:lvlText w:val="%3)"/>
      <w:lvlJc w:val="left"/>
      <w:pPr>
        <w:ind w:left="3429" w:hanging="735"/>
      </w:pPr>
      <w:rPr>
        <w:rFonts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3710C8E4">
      <w:start w:val="4"/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EF"/>
    <w:rsid w:val="006C09EF"/>
    <w:rsid w:val="008E1192"/>
    <w:rsid w:val="00CA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BC6C4"/>
  <w15:chartTrackingRefBased/>
  <w15:docId w15:val="{80B55963-8285-4BAA-BBEC-FE09D27F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119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E1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3</cp:revision>
  <dcterms:created xsi:type="dcterms:W3CDTF">2019-09-24T02:36:00Z</dcterms:created>
  <dcterms:modified xsi:type="dcterms:W3CDTF">2019-09-24T02:40:00Z</dcterms:modified>
</cp:coreProperties>
</file>