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3f3f3" w:val="clear"/>
        <w:spacing w:after="432" w:line="240" w:lineRule="auto"/>
        <w:rPr>
          <w:rFonts w:ascii="Times New Roman" w:cs="Times New Roman" w:eastAsia="Times New Roman" w:hAnsi="Times New Roman"/>
          <w:b w:val="1"/>
          <w:color w:val="000000"/>
          <w:sz w:val="72"/>
          <w:szCs w:val="72"/>
        </w:rPr>
      </w:pPr>
      <w:r w:rsidDel="00000000" w:rsidR="00000000" w:rsidRPr="00000000">
        <w:rPr>
          <w:rFonts w:ascii="Helvetica Neue" w:cs="Helvetica Neue" w:eastAsia="Helvetica Neue" w:hAnsi="Helvetica Neue"/>
          <w:b w:val="1"/>
          <w:color w:val="000000"/>
          <w:sz w:val="54"/>
          <w:szCs w:val="54"/>
          <w:rtl w:val="0"/>
        </w:rPr>
        <w:t xml:space="preserve">                 </w:t>
      </w:r>
      <w:r w:rsidDel="00000000" w:rsidR="00000000" w:rsidRPr="00000000">
        <w:rPr>
          <w:rFonts w:ascii="Times New Roman" w:cs="Times New Roman" w:eastAsia="Times New Roman" w:hAnsi="Times New Roman"/>
          <w:b w:val="1"/>
          <w:color w:val="000000"/>
          <w:sz w:val="72"/>
          <w:szCs w:val="72"/>
          <w:rtl w:val="0"/>
        </w:rPr>
        <w:t xml:space="preserve">  DATALEYK</w:t>
      </w:r>
      <w:r w:rsidDel="00000000" w:rsidR="00000000" w:rsidRPr="00000000">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1276350" cy="85217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6350" cy="852170"/>
                    </a:xfrm>
                    <a:prstGeom prst="rect"/>
                    <a:ln/>
                  </pic:spPr>
                </pic:pic>
              </a:graphicData>
            </a:graphic>
          </wp:anchor>
        </w:drawing>
      </w:r>
    </w:p>
    <w:p w:rsidR="00000000" w:rsidDel="00000000" w:rsidP="00000000" w:rsidRDefault="00000000" w:rsidRPr="00000000" w14:paraId="00000002">
      <w:pPr>
        <w:shd w:fill="f3f3f3" w:val="clear"/>
        <w:spacing w:after="432" w:line="240" w:lineRule="auto"/>
        <w:rPr>
          <w:rFonts w:ascii="Helvetica Neue" w:cs="Helvetica Neue" w:eastAsia="Helvetica Neue" w:hAnsi="Helvetica Neue"/>
          <w:b w:val="1"/>
          <w:color w:val="000000"/>
          <w:sz w:val="54"/>
          <w:szCs w:val="54"/>
        </w:rPr>
      </w:pPr>
      <w:r w:rsidDel="00000000" w:rsidR="00000000" w:rsidRPr="00000000">
        <w:rPr>
          <w:rtl w:val="0"/>
        </w:rPr>
      </w:r>
    </w:p>
    <w:p w:rsidR="00000000" w:rsidDel="00000000" w:rsidP="00000000" w:rsidRDefault="00000000" w:rsidRPr="00000000" w14:paraId="00000003">
      <w:pPr>
        <w:shd w:fill="f3f3f3" w:val="clear"/>
        <w:spacing w:after="288" w:before="288" w:line="240" w:lineRule="auto"/>
        <w:rPr>
          <w:rFonts w:ascii="Helvetica Neue" w:cs="Helvetica Neue" w:eastAsia="Helvetica Neue" w:hAnsi="Helvetica Neue"/>
          <w:color w:val="4472c4"/>
          <w:sz w:val="40"/>
          <w:szCs w:val="40"/>
        </w:rPr>
      </w:pPr>
      <w:r w:rsidDel="00000000" w:rsidR="00000000" w:rsidRPr="00000000">
        <w:rPr>
          <w:rFonts w:ascii="Helvetica Neue" w:cs="Helvetica Neue" w:eastAsia="Helvetica Neue" w:hAnsi="Helvetica Neue"/>
          <w:color w:val="4472c4"/>
          <w:sz w:val="40"/>
          <w:szCs w:val="40"/>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3f3f3" w:val="clear"/>
        <w:spacing w:after="0" w:before="288" w:line="240" w:lineRule="auto"/>
        <w:ind w:left="72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Dataleyk is a cloud data lake platform that makes big data analytics simple and accessible to all.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3f3f3" w:val="clear"/>
        <w:spacing w:after="288" w:before="0" w:line="240" w:lineRule="auto"/>
        <w:ind w:left="72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Dataleyk is a provider of cloud-based data lake and data analytics solutions. The product offered by the company is a data lake platform that provides visualization, BI tools, and built-in graphs. The features of the product include data encryption, infrastructure management, modernization of data warehousing, etc. The clients of the company include ELEVEN KINGS, Keepface, HELLO MARY, etc.</w:t>
      </w:r>
    </w:p>
    <w:p w:rsidR="00000000" w:rsidDel="00000000" w:rsidP="00000000" w:rsidRDefault="00000000" w:rsidRPr="00000000" w14:paraId="00000006">
      <w:pPr>
        <w:shd w:fill="f3f3f3" w:val="clear"/>
        <w:spacing w:after="288" w:before="288" w:line="240" w:lineRule="auto"/>
        <w:rPr>
          <w:rFonts w:ascii="Helvetica Neue" w:cs="Helvetica Neue" w:eastAsia="Helvetica Neue" w:hAnsi="Helvetica Neue"/>
          <w:color w:val="000000"/>
          <w:sz w:val="27"/>
          <w:szCs w:val="27"/>
        </w:rPr>
      </w:pPr>
      <w:r w:rsidDel="00000000" w:rsidR="00000000" w:rsidRPr="00000000">
        <w:rPr>
          <w:rtl w:val="0"/>
        </w:rPr>
      </w:r>
    </w:p>
    <w:p w:rsidR="00000000" w:rsidDel="00000000" w:rsidP="00000000" w:rsidRDefault="00000000" w:rsidRPr="00000000" w14:paraId="00000007">
      <w:pPr>
        <w:shd w:fill="f3f3f3" w:val="clear"/>
        <w:spacing w:after="288" w:before="288" w:line="240" w:lineRule="auto"/>
        <w:rPr>
          <w:rFonts w:ascii="Helvetica Neue" w:cs="Helvetica Neue" w:eastAsia="Helvetica Neue" w:hAnsi="Helvetica Neue"/>
          <w:b w:val="1"/>
          <w:color w:val="000000"/>
          <w:sz w:val="36"/>
          <w:szCs w:val="36"/>
        </w:rPr>
      </w:pPr>
      <w:r w:rsidDel="00000000" w:rsidR="00000000" w:rsidRPr="00000000">
        <w:rPr>
          <w:rtl w:val="0"/>
        </w:rPr>
      </w:r>
    </w:p>
    <w:p w:rsidR="00000000" w:rsidDel="00000000" w:rsidP="00000000" w:rsidRDefault="00000000" w:rsidRPr="00000000" w14:paraId="00000008">
      <w:pPr>
        <w:shd w:fill="f3f3f3" w:val="clear"/>
        <w:spacing w:after="288" w:before="288" w:line="240" w:lineRule="auto"/>
        <w:rPr>
          <w:rFonts w:ascii="Helvetica Neue" w:cs="Helvetica Neue" w:eastAsia="Helvetica Neue" w:hAnsi="Helvetica Neue"/>
          <w:b w:val="1"/>
          <w:color w:val="4472c4"/>
          <w:sz w:val="40"/>
          <w:szCs w:val="40"/>
        </w:rPr>
      </w:pPr>
      <w:r w:rsidDel="00000000" w:rsidR="00000000" w:rsidRPr="00000000">
        <w:rPr>
          <w:rFonts w:ascii="Helvetica Neue" w:cs="Helvetica Neue" w:eastAsia="Helvetica Neue" w:hAnsi="Helvetica Neue"/>
          <w:b w:val="1"/>
          <w:color w:val="4472c4"/>
          <w:sz w:val="40"/>
          <w:szCs w:val="40"/>
          <w:rtl w:val="0"/>
        </w:rPr>
        <w:t xml:space="preserve">Dataleyk</w:t>
      </w:r>
      <w:r w:rsidDel="00000000" w:rsidR="00000000" w:rsidRPr="00000000">
        <w:rPr>
          <w:rFonts w:ascii="Helvetica Neue" w:cs="Helvetica Neue" w:eastAsia="Helvetica Neue" w:hAnsi="Helvetica Neue"/>
          <w:b w:val="1"/>
          <w:color w:val="4472c4"/>
          <w:sz w:val="40"/>
          <w:szCs w:val="40"/>
          <w:rtl w:val="0"/>
        </w:rPr>
        <w:t xml:space="preserve"> Summary</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9">
            <w:pPr>
              <w:spacing w:after="288" w:before="288" w:lineRule="auto"/>
              <w:jc w:val="center"/>
              <w:rPr>
                <w:rFonts w:ascii="Helvetica Neue" w:cs="Helvetica Neue" w:eastAsia="Helvetica Neue" w:hAnsi="Helvetica Neue"/>
                <w:b w:val="1"/>
                <w:color w:val="000000"/>
                <w:sz w:val="32"/>
                <w:szCs w:val="32"/>
              </w:rPr>
            </w:pPr>
            <w:r w:rsidDel="00000000" w:rsidR="00000000" w:rsidRPr="00000000">
              <w:rPr>
                <w:rFonts w:ascii="Helvetica Neue" w:cs="Helvetica Neue" w:eastAsia="Helvetica Neue" w:hAnsi="Helvetica Neue"/>
                <w:b w:val="1"/>
                <w:color w:val="000000"/>
                <w:sz w:val="32"/>
                <w:szCs w:val="32"/>
                <w:rtl w:val="0"/>
              </w:rPr>
              <w:t xml:space="preserve">website</w:t>
            </w:r>
          </w:p>
        </w:tc>
        <w:tc>
          <w:tcPr/>
          <w:p w:rsidR="00000000" w:rsidDel="00000000" w:rsidP="00000000" w:rsidRDefault="00000000" w:rsidRPr="00000000" w14:paraId="0000000A">
            <w:pPr>
              <w:spacing w:after="288" w:before="288" w:lineRule="auto"/>
              <w:jc w:val="center"/>
              <w:rPr>
                <w:rFonts w:ascii="Helvetica Neue" w:cs="Helvetica Neue" w:eastAsia="Helvetica Neue" w:hAnsi="Helvetica Neue"/>
                <w:b w:val="1"/>
                <w:color w:val="000000"/>
                <w:sz w:val="32"/>
                <w:szCs w:val="32"/>
              </w:rPr>
            </w:pPr>
            <w:r w:rsidDel="00000000" w:rsidR="00000000" w:rsidRPr="00000000">
              <w:rPr>
                <w:rFonts w:ascii="Helvetica Neue" w:cs="Helvetica Neue" w:eastAsia="Helvetica Neue" w:hAnsi="Helvetica Neue"/>
                <w:color w:val="000000"/>
                <w:sz w:val="32"/>
                <w:szCs w:val="32"/>
                <w:rtl w:val="0"/>
              </w:rPr>
              <w:t xml:space="preserve">www.dataleyk.com</w:t>
            </w:r>
            <w:r w:rsidDel="00000000" w:rsidR="00000000" w:rsidRPr="00000000">
              <w:rPr>
                <w:rtl w:val="0"/>
              </w:rPr>
            </w:r>
          </w:p>
        </w:tc>
      </w:tr>
      <w:tr>
        <w:trPr>
          <w:cantSplit w:val="0"/>
          <w:tblHeader w:val="0"/>
        </w:trPr>
        <w:tc>
          <w:tcPr/>
          <w:p w:rsidR="00000000" w:rsidDel="00000000" w:rsidP="00000000" w:rsidRDefault="00000000" w:rsidRPr="00000000" w14:paraId="0000000B">
            <w:pPr>
              <w:spacing w:after="288" w:before="288" w:lineRule="auto"/>
              <w:jc w:val="center"/>
              <w:rPr>
                <w:rFonts w:ascii="Helvetica Neue" w:cs="Helvetica Neue" w:eastAsia="Helvetica Neue" w:hAnsi="Helvetica Neue"/>
                <w:b w:val="1"/>
                <w:color w:val="000000"/>
                <w:sz w:val="32"/>
                <w:szCs w:val="32"/>
              </w:rPr>
            </w:pPr>
            <w:r w:rsidDel="00000000" w:rsidR="00000000" w:rsidRPr="00000000">
              <w:rPr>
                <w:rFonts w:ascii="Helvetica Neue" w:cs="Helvetica Neue" w:eastAsia="Helvetica Neue" w:hAnsi="Helvetica Neue"/>
                <w:b w:val="1"/>
                <w:color w:val="000000"/>
                <w:sz w:val="32"/>
                <w:szCs w:val="32"/>
                <w:rtl w:val="0"/>
              </w:rPr>
              <w:t xml:space="preserve">Organization</w:t>
            </w:r>
          </w:p>
        </w:tc>
        <w:tc>
          <w:tcPr/>
          <w:p w:rsidR="00000000" w:rsidDel="00000000" w:rsidP="00000000" w:rsidRDefault="00000000" w:rsidRPr="00000000" w14:paraId="0000000C">
            <w:pPr>
              <w:spacing w:after="288" w:before="288" w:lineRule="auto"/>
              <w:jc w:val="center"/>
              <w:rPr>
                <w:rFonts w:ascii="Helvetica Neue" w:cs="Helvetica Neue" w:eastAsia="Helvetica Neue" w:hAnsi="Helvetica Neue"/>
                <w:b w:val="1"/>
                <w:color w:val="000000"/>
                <w:sz w:val="32"/>
                <w:szCs w:val="32"/>
              </w:rPr>
            </w:pPr>
            <w:r w:rsidDel="00000000" w:rsidR="00000000" w:rsidRPr="00000000">
              <w:rPr>
                <w:rFonts w:ascii="Arial" w:cs="Arial" w:eastAsia="Arial" w:hAnsi="Arial"/>
                <w:color w:val="000000"/>
                <w:sz w:val="32"/>
                <w:szCs w:val="32"/>
                <w:shd w:fill="fefefe" w:val="clear"/>
                <w:rtl w:val="0"/>
              </w:rPr>
              <w:t xml:space="preserve">Dataleyk</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0D">
            <w:pPr>
              <w:spacing w:after="288" w:before="288" w:lineRule="auto"/>
              <w:jc w:val="center"/>
              <w:rPr>
                <w:rFonts w:ascii="Helvetica Neue" w:cs="Helvetica Neue" w:eastAsia="Helvetica Neue" w:hAnsi="Helvetica Neue"/>
                <w:b w:val="1"/>
                <w:color w:val="000000"/>
                <w:sz w:val="32"/>
                <w:szCs w:val="32"/>
              </w:rPr>
            </w:pPr>
            <w:r w:rsidDel="00000000" w:rsidR="00000000" w:rsidRPr="00000000">
              <w:rPr>
                <w:rFonts w:ascii="Helvetica Neue" w:cs="Helvetica Neue" w:eastAsia="Helvetica Neue" w:hAnsi="Helvetica Neue"/>
                <w:b w:val="1"/>
                <w:color w:val="000000"/>
                <w:sz w:val="32"/>
                <w:szCs w:val="32"/>
                <w:rtl w:val="0"/>
              </w:rPr>
              <w:t xml:space="preserve">License</w:t>
            </w:r>
          </w:p>
        </w:tc>
        <w:tc>
          <w:tcPr/>
          <w:p w:rsidR="00000000" w:rsidDel="00000000" w:rsidP="00000000" w:rsidRDefault="00000000" w:rsidRPr="00000000" w14:paraId="0000000E">
            <w:pPr>
              <w:spacing w:after="288" w:before="288" w:lineRule="auto"/>
              <w:jc w:val="center"/>
              <w:rPr>
                <w:rFonts w:ascii="Helvetica Neue" w:cs="Helvetica Neue" w:eastAsia="Helvetica Neue" w:hAnsi="Helvetica Neue"/>
                <w:b w:val="1"/>
                <w:color w:val="000000"/>
                <w:sz w:val="32"/>
                <w:szCs w:val="32"/>
              </w:rPr>
            </w:pPr>
            <w:r w:rsidDel="00000000" w:rsidR="00000000" w:rsidRPr="00000000">
              <w:rPr>
                <w:rFonts w:ascii="Helvetica Neue" w:cs="Helvetica Neue" w:eastAsia="Helvetica Neue" w:hAnsi="Helvetica Neue"/>
                <w:b w:val="1"/>
                <w:color w:val="000000"/>
                <w:sz w:val="32"/>
                <w:szCs w:val="32"/>
                <w:rtl w:val="0"/>
              </w:rPr>
              <w:t xml:space="preserve">Not open Source</w:t>
            </w:r>
          </w:p>
        </w:tc>
      </w:tr>
      <w:tr>
        <w:trPr>
          <w:cantSplit w:val="0"/>
          <w:trHeight w:val="617" w:hRule="atLeast"/>
          <w:tblHeader w:val="0"/>
        </w:trPr>
        <w:tc>
          <w:tcPr/>
          <w:p w:rsidR="00000000" w:rsidDel="00000000" w:rsidP="00000000" w:rsidRDefault="00000000" w:rsidRPr="00000000" w14:paraId="0000000F">
            <w:pPr>
              <w:spacing w:after="288" w:before="288" w:lineRule="auto"/>
              <w:jc w:val="center"/>
              <w:rPr>
                <w:rFonts w:ascii="Helvetica Neue" w:cs="Helvetica Neue" w:eastAsia="Helvetica Neue" w:hAnsi="Helvetica Neue"/>
                <w:b w:val="1"/>
                <w:color w:val="000000"/>
                <w:sz w:val="32"/>
                <w:szCs w:val="32"/>
              </w:rPr>
            </w:pPr>
            <w:r w:rsidDel="00000000" w:rsidR="00000000" w:rsidRPr="00000000">
              <w:rPr>
                <w:rFonts w:ascii="Helvetica Neue" w:cs="Helvetica Neue" w:eastAsia="Helvetica Neue" w:hAnsi="Helvetica Neue"/>
                <w:b w:val="1"/>
                <w:color w:val="000000"/>
                <w:sz w:val="32"/>
                <w:szCs w:val="32"/>
                <w:rtl w:val="0"/>
              </w:rPr>
              <w:t xml:space="preserve">Open/proprietary</w:t>
            </w:r>
          </w:p>
        </w:tc>
        <w:tc>
          <w:tcPr/>
          <w:p w:rsidR="00000000" w:rsidDel="00000000" w:rsidP="00000000" w:rsidRDefault="00000000" w:rsidRPr="00000000" w14:paraId="00000010">
            <w:pPr>
              <w:spacing w:after="288" w:before="288" w:lineRule="auto"/>
              <w:jc w:val="center"/>
              <w:rPr>
                <w:rFonts w:ascii="Helvetica Neue" w:cs="Helvetica Neue" w:eastAsia="Helvetica Neue" w:hAnsi="Helvetica Neue"/>
                <w:b w:val="1"/>
                <w:color w:val="000000"/>
                <w:sz w:val="32"/>
                <w:szCs w:val="32"/>
              </w:rPr>
            </w:pPr>
            <w:r w:rsidDel="00000000" w:rsidR="00000000" w:rsidRPr="00000000">
              <w:rPr>
                <w:rtl w:val="0"/>
              </w:rPr>
            </w:r>
          </w:p>
        </w:tc>
      </w:tr>
      <w:tr>
        <w:trPr>
          <w:cantSplit w:val="0"/>
          <w:trHeight w:val="548" w:hRule="atLeast"/>
          <w:tblHeader w:val="0"/>
        </w:trPr>
        <w:tc>
          <w:tcPr/>
          <w:p w:rsidR="00000000" w:rsidDel="00000000" w:rsidP="00000000" w:rsidRDefault="00000000" w:rsidRPr="00000000" w14:paraId="00000011">
            <w:pPr>
              <w:spacing w:after="288" w:before="288" w:lineRule="auto"/>
              <w:jc w:val="center"/>
              <w:rPr>
                <w:rFonts w:ascii="Helvetica Neue" w:cs="Helvetica Neue" w:eastAsia="Helvetica Neue" w:hAnsi="Helvetica Neue"/>
                <w:b w:val="1"/>
                <w:color w:val="000000"/>
                <w:sz w:val="32"/>
                <w:szCs w:val="32"/>
              </w:rPr>
            </w:pPr>
            <w:r w:rsidDel="00000000" w:rsidR="00000000" w:rsidRPr="00000000">
              <w:rPr>
                <w:rFonts w:ascii="Helvetica Neue" w:cs="Helvetica Neue" w:eastAsia="Helvetica Neue" w:hAnsi="Helvetica Neue"/>
                <w:b w:val="1"/>
                <w:color w:val="000000"/>
                <w:sz w:val="32"/>
                <w:szCs w:val="32"/>
                <w:rtl w:val="0"/>
              </w:rPr>
              <w:t xml:space="preserve">Source Path</w:t>
            </w:r>
          </w:p>
        </w:tc>
        <w:tc>
          <w:tcPr/>
          <w:p w:rsidR="00000000" w:rsidDel="00000000" w:rsidP="00000000" w:rsidRDefault="00000000" w:rsidRPr="00000000" w14:paraId="00000012">
            <w:pPr>
              <w:spacing w:after="288" w:before="288" w:lineRule="auto"/>
              <w:jc w:val="center"/>
              <w:rPr>
                <w:rFonts w:ascii="Helvetica Neue" w:cs="Helvetica Neue" w:eastAsia="Helvetica Neue" w:hAnsi="Helvetica Neue"/>
                <w:b w:val="1"/>
                <w:color w:val="000000"/>
                <w:sz w:val="32"/>
                <w:szCs w:val="32"/>
              </w:rPr>
            </w:pPr>
            <w:r w:rsidDel="00000000" w:rsidR="00000000" w:rsidRPr="00000000">
              <w:rPr>
                <w:rtl w:val="0"/>
              </w:rPr>
            </w:r>
          </w:p>
        </w:tc>
      </w:tr>
      <w:tr>
        <w:trPr>
          <w:cantSplit w:val="0"/>
          <w:trHeight w:val="548" w:hRule="atLeast"/>
          <w:tblHeader w:val="0"/>
        </w:trPr>
        <w:tc>
          <w:tcPr/>
          <w:p w:rsidR="00000000" w:rsidDel="00000000" w:rsidP="00000000" w:rsidRDefault="00000000" w:rsidRPr="00000000" w14:paraId="00000013">
            <w:pPr>
              <w:spacing w:after="288" w:before="288" w:lineRule="auto"/>
              <w:jc w:val="center"/>
              <w:rPr>
                <w:rFonts w:ascii="Helvetica Neue" w:cs="Helvetica Neue" w:eastAsia="Helvetica Neue" w:hAnsi="Helvetica Neue"/>
                <w:b w:val="1"/>
                <w:color w:val="000000"/>
                <w:sz w:val="32"/>
                <w:szCs w:val="32"/>
              </w:rPr>
            </w:pPr>
            <w:r w:rsidDel="00000000" w:rsidR="00000000" w:rsidRPr="00000000">
              <w:rPr>
                <w:rtl w:val="0"/>
              </w:rPr>
            </w:r>
          </w:p>
          <w:p w:rsidR="00000000" w:rsidDel="00000000" w:rsidP="00000000" w:rsidRDefault="00000000" w:rsidRPr="00000000" w14:paraId="00000014">
            <w:pPr>
              <w:spacing w:after="288" w:before="288" w:lineRule="auto"/>
              <w:jc w:val="center"/>
              <w:rPr>
                <w:rFonts w:ascii="Helvetica Neue" w:cs="Helvetica Neue" w:eastAsia="Helvetica Neue" w:hAnsi="Helvetica Neue"/>
                <w:color w:val="000000"/>
                <w:sz w:val="32"/>
                <w:szCs w:val="32"/>
              </w:rPr>
            </w:pPr>
            <w:r w:rsidDel="00000000" w:rsidR="00000000" w:rsidRPr="00000000">
              <w:rPr>
                <w:rtl w:val="0"/>
              </w:rPr>
            </w:r>
          </w:p>
          <w:p w:rsidR="00000000" w:rsidDel="00000000" w:rsidP="00000000" w:rsidRDefault="00000000" w:rsidRPr="00000000" w14:paraId="00000015">
            <w:pPr>
              <w:spacing w:after="288" w:before="288" w:lineRule="auto"/>
              <w:jc w:val="center"/>
              <w:rPr>
                <w:rFonts w:ascii="Helvetica Neue" w:cs="Helvetica Neue" w:eastAsia="Helvetica Neue" w:hAnsi="Helvetica Neue"/>
                <w:b w:val="1"/>
                <w:color w:val="000000"/>
                <w:sz w:val="32"/>
                <w:szCs w:val="32"/>
              </w:rPr>
            </w:pPr>
            <w:r w:rsidDel="00000000" w:rsidR="00000000" w:rsidRPr="00000000">
              <w:rPr>
                <w:rFonts w:ascii="Helvetica Neue" w:cs="Helvetica Neue" w:eastAsia="Helvetica Neue" w:hAnsi="Helvetica Neue"/>
                <w:b w:val="1"/>
                <w:color w:val="000000"/>
                <w:sz w:val="32"/>
                <w:szCs w:val="32"/>
                <w:rtl w:val="0"/>
              </w:rPr>
              <w:t xml:space="preserve">Brief Description</w:t>
            </w:r>
          </w:p>
        </w:tc>
        <w:tc>
          <w:tcPr/>
          <w:p w:rsidR="00000000" w:rsidDel="00000000" w:rsidP="00000000" w:rsidRDefault="00000000" w:rsidRPr="00000000" w14:paraId="00000016">
            <w:pPr>
              <w:spacing w:after="288" w:before="288"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color w:val="000000"/>
                <w:sz w:val="36"/>
                <w:szCs w:val="36"/>
                <w:shd w:fill="fefefe" w:val="clear"/>
                <w:rtl w:val="0"/>
              </w:rPr>
              <w:t xml:space="preserve">Dataleyk is a fully managed data platform that ingests and analyzes a wide variety of data, enabling businesses of all sizes to benefit from the vast amount of data accessible to them.</w:t>
            </w:r>
            <w:r w:rsidDel="00000000" w:rsidR="00000000" w:rsidRPr="00000000">
              <w:rPr>
                <w:rtl w:val="0"/>
              </w:rPr>
            </w:r>
          </w:p>
        </w:tc>
      </w:tr>
    </w:tbl>
    <w:p w:rsidR="00000000" w:rsidDel="00000000" w:rsidP="00000000" w:rsidRDefault="00000000" w:rsidRPr="00000000" w14:paraId="00000017">
      <w:pPr>
        <w:shd w:fill="f3f3f3" w:val="clear"/>
        <w:spacing w:after="288" w:before="288" w:line="240" w:lineRule="auto"/>
        <w:rPr>
          <w:rFonts w:ascii="Helvetica Neue" w:cs="Helvetica Neue" w:eastAsia="Helvetica Neue" w:hAnsi="Helvetica Neue"/>
          <w:b w:val="1"/>
          <w:color w:val="000000"/>
          <w:sz w:val="36"/>
          <w:szCs w:val="36"/>
        </w:rPr>
      </w:pPr>
      <w:r w:rsidDel="00000000" w:rsidR="00000000" w:rsidRPr="00000000">
        <w:rPr>
          <w:rtl w:val="0"/>
        </w:rPr>
      </w:r>
    </w:p>
    <w:p w:rsidR="00000000" w:rsidDel="00000000" w:rsidP="00000000" w:rsidRDefault="00000000" w:rsidRPr="00000000" w14:paraId="00000018">
      <w:pPr>
        <w:shd w:fill="f3f3f3" w:val="clear"/>
        <w:spacing w:after="288" w:before="288" w:line="240" w:lineRule="auto"/>
        <w:rPr>
          <w:rFonts w:ascii="Helvetica Neue" w:cs="Helvetica Neue" w:eastAsia="Helvetica Neue" w:hAnsi="Helvetica Neue"/>
          <w:b w:val="1"/>
          <w:color w:val="4472c4"/>
          <w:sz w:val="36"/>
          <w:szCs w:val="36"/>
        </w:rPr>
      </w:pPr>
      <w:r w:rsidDel="00000000" w:rsidR="00000000" w:rsidRPr="00000000">
        <w:rPr>
          <w:rtl w:val="0"/>
        </w:rPr>
      </w:r>
    </w:p>
    <w:p w:rsidR="00000000" w:rsidDel="00000000" w:rsidP="00000000" w:rsidRDefault="00000000" w:rsidRPr="00000000" w14:paraId="00000019">
      <w:pPr>
        <w:shd w:fill="f3f3f3" w:val="clear"/>
        <w:spacing w:after="288" w:before="288" w:line="240" w:lineRule="auto"/>
        <w:rPr>
          <w:rFonts w:ascii="Helvetica Neue" w:cs="Helvetica Neue" w:eastAsia="Helvetica Neue" w:hAnsi="Helvetica Neue"/>
          <w:b w:val="1"/>
          <w:color w:val="4472c4"/>
          <w:sz w:val="36"/>
          <w:szCs w:val="36"/>
        </w:rPr>
      </w:pPr>
      <w:r w:rsidDel="00000000" w:rsidR="00000000" w:rsidRPr="00000000">
        <w:rPr>
          <w:rtl w:val="0"/>
        </w:rPr>
      </w:r>
    </w:p>
    <w:p w:rsidR="00000000" w:rsidDel="00000000" w:rsidP="00000000" w:rsidRDefault="00000000" w:rsidRPr="00000000" w14:paraId="0000001A">
      <w:pPr>
        <w:shd w:fill="f3f3f3" w:val="clear"/>
        <w:spacing w:after="288" w:before="288" w:line="240" w:lineRule="auto"/>
        <w:rPr>
          <w:rFonts w:ascii="Helvetica Neue" w:cs="Helvetica Neue" w:eastAsia="Helvetica Neue" w:hAnsi="Helvetica Neue"/>
          <w:b w:val="1"/>
          <w:color w:val="4472c4"/>
          <w:sz w:val="40"/>
          <w:szCs w:val="40"/>
        </w:rPr>
      </w:pPr>
      <w:r w:rsidDel="00000000" w:rsidR="00000000" w:rsidRPr="00000000">
        <w:rPr>
          <w:rFonts w:ascii="Helvetica Neue" w:cs="Helvetica Neue" w:eastAsia="Helvetica Neue" w:hAnsi="Helvetica Neue"/>
          <w:b w:val="1"/>
          <w:color w:val="4472c4"/>
          <w:sz w:val="40"/>
          <w:szCs w:val="40"/>
          <w:rtl w:val="0"/>
        </w:rPr>
        <w:t xml:space="preserve">Key Features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efefe" w:val="clear"/>
        <w:spacing w:after="280" w:before="0" w:line="240" w:lineRule="auto"/>
        <w:ind w:left="720" w:right="0" w:hanging="360"/>
        <w:jc w:val="left"/>
        <w:rPr>
          <w:rFonts w:ascii="Arial" w:cs="Arial" w:eastAsia="Arial" w:hAnsi="Arial"/>
          <w:b w:val="1"/>
          <w:i w:val="0"/>
          <w:smallCaps w:val="0"/>
          <w:strike w:val="0"/>
          <w:color w:val="70ad47"/>
          <w:sz w:val="36"/>
          <w:szCs w:val="36"/>
          <w:u w:val="none"/>
          <w:shd w:fill="auto" w:val="clear"/>
          <w:vertAlign w:val="baseline"/>
        </w:rPr>
      </w:pPr>
      <w:r w:rsidDel="00000000" w:rsidR="00000000" w:rsidRPr="00000000">
        <w:rPr>
          <w:rFonts w:ascii="Arial" w:cs="Arial" w:eastAsia="Arial" w:hAnsi="Arial"/>
          <w:b w:val="1"/>
          <w:i w:val="0"/>
          <w:smallCaps w:val="0"/>
          <w:strike w:val="0"/>
          <w:color w:val="70ad47"/>
          <w:sz w:val="36"/>
          <w:szCs w:val="36"/>
          <w:u w:val="none"/>
          <w:shd w:fill="auto" w:val="clear"/>
          <w:vertAlign w:val="baseline"/>
          <w:rtl w:val="0"/>
        </w:rPr>
        <w:t xml:space="preserve">Security &amp; Scalability</w:t>
      </w:r>
    </w:p>
    <w:p w:rsidR="00000000" w:rsidDel="00000000" w:rsidP="00000000" w:rsidRDefault="00000000" w:rsidRPr="00000000" w14:paraId="0000001C">
      <w:pPr>
        <w:shd w:fill="fefefe" w:val="clear"/>
        <w:spacing w:after="280" w:line="240" w:lineRule="auto"/>
        <w:rPr>
          <w:rFonts w:ascii="Arial" w:cs="Arial" w:eastAsia="Arial" w:hAnsi="Arial"/>
          <w:b w:val="1"/>
          <w:color w:val="343f52"/>
          <w:sz w:val="36"/>
          <w:szCs w:val="36"/>
        </w:rPr>
      </w:pPr>
      <w:r w:rsidDel="00000000" w:rsidR="00000000" w:rsidRPr="00000000">
        <w:rPr>
          <w:rFonts w:ascii="Arial" w:cs="Arial" w:eastAsia="Arial" w:hAnsi="Arial"/>
          <w:b w:val="1"/>
          <w:color w:val="343f52"/>
          <w:sz w:val="36"/>
          <w:szCs w:val="36"/>
          <w:rtl w:val="0"/>
        </w:rPr>
        <w:t xml:space="preserve"> </w:t>
      </w:r>
      <w:r w:rsidDel="00000000" w:rsidR="00000000" w:rsidRPr="00000000">
        <w:rPr>
          <w:rFonts w:ascii="Arial" w:cs="Arial" w:eastAsia="Arial" w:hAnsi="Arial"/>
          <w:color w:val="000000"/>
          <w:sz w:val="27"/>
          <w:szCs w:val="27"/>
          <w:shd w:fill="fefefe" w:val="clear"/>
          <w:rtl w:val="0"/>
        </w:rPr>
        <w:t xml:space="preserve">Dataleyk runs on AWS data centers around the world. This means Dataleyk users enjoy the high availability of AWS servers as well as the best in data security along with automatic server-side encryption (AES-256) and GDPR compliance.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efefe" w:val="clear"/>
        <w:spacing w:after="280" w:before="0" w:line="240" w:lineRule="auto"/>
        <w:ind w:left="720" w:right="0" w:hanging="360"/>
        <w:jc w:val="left"/>
        <w:rPr>
          <w:rFonts w:ascii="Arial" w:cs="Arial" w:eastAsia="Arial" w:hAnsi="Arial"/>
          <w:b w:val="1"/>
          <w:i w:val="0"/>
          <w:smallCaps w:val="0"/>
          <w:strike w:val="0"/>
          <w:color w:val="70ad47"/>
          <w:sz w:val="36"/>
          <w:szCs w:val="36"/>
          <w:u w:val="none"/>
          <w:shd w:fill="auto" w:val="clear"/>
          <w:vertAlign w:val="baseline"/>
        </w:rPr>
      </w:pPr>
      <w:r w:rsidDel="00000000" w:rsidR="00000000" w:rsidRPr="00000000">
        <w:rPr>
          <w:rFonts w:ascii="Arial" w:cs="Arial" w:eastAsia="Arial" w:hAnsi="Arial"/>
          <w:b w:val="1"/>
          <w:i w:val="0"/>
          <w:smallCaps w:val="0"/>
          <w:strike w:val="0"/>
          <w:color w:val="70ad47"/>
          <w:sz w:val="36"/>
          <w:szCs w:val="36"/>
          <w:u w:val="none"/>
          <w:shd w:fill="auto" w:val="clear"/>
          <w:vertAlign w:val="baseline"/>
          <w:rtl w:val="0"/>
        </w:rPr>
        <w:t xml:space="preserve">Smart Pricing</w:t>
      </w:r>
    </w:p>
    <w:p w:rsidR="00000000" w:rsidDel="00000000" w:rsidP="00000000" w:rsidRDefault="00000000" w:rsidRPr="00000000" w14:paraId="0000001E">
      <w:pPr>
        <w:shd w:fill="fefefe" w:val="clear"/>
        <w:spacing w:after="280" w:line="240" w:lineRule="auto"/>
        <w:rPr>
          <w:rFonts w:ascii="Arial" w:cs="Arial" w:eastAsia="Arial" w:hAnsi="Arial"/>
          <w:b w:val="1"/>
          <w:color w:val="000000"/>
          <w:sz w:val="36"/>
          <w:szCs w:val="36"/>
        </w:rPr>
      </w:pPr>
      <w:r w:rsidDel="00000000" w:rsidR="00000000" w:rsidRPr="00000000">
        <w:rPr>
          <w:rFonts w:ascii="Arial" w:cs="Arial" w:eastAsia="Arial" w:hAnsi="Arial"/>
          <w:color w:val="000000"/>
          <w:sz w:val="27"/>
          <w:szCs w:val="27"/>
          <w:shd w:fill="fefefe" w:val="clear"/>
          <w:rtl w:val="0"/>
        </w:rPr>
        <w:t xml:space="preserve">Dataleyk offers a pay-as-you-go structure for pricing for computing and ingestion services. By paying for services on an as needed basis, you can redirect your focus and funds to innovation and invention</w:t>
      </w:r>
      <w:r w:rsidDel="00000000" w:rsidR="00000000" w:rsidRPr="00000000">
        <w:rPr>
          <w:rFonts w:ascii="Arial" w:cs="Arial" w:eastAsia="Arial" w:hAnsi="Arial"/>
          <w:color w:val="000000"/>
          <w:shd w:fill="fefefe" w:val="clear"/>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3f3f3" w:val="clear"/>
        <w:spacing w:after="288" w:before="288" w:line="240" w:lineRule="auto"/>
        <w:ind w:left="720" w:right="0" w:hanging="360"/>
        <w:jc w:val="left"/>
        <w:rPr>
          <w:rFonts w:ascii="Helvetica Neue" w:cs="Helvetica Neue" w:eastAsia="Helvetica Neue" w:hAnsi="Helvetica Neue"/>
          <w:b w:val="1"/>
          <w:i w:val="0"/>
          <w:smallCaps w:val="0"/>
          <w:strike w:val="0"/>
          <w:color w:val="70ad47"/>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70ad47"/>
          <w:sz w:val="36"/>
          <w:szCs w:val="36"/>
          <w:u w:val="none"/>
          <w:shd w:fill="auto" w:val="clear"/>
          <w:vertAlign w:val="baseline"/>
          <w:rtl w:val="0"/>
        </w:rPr>
        <w:t xml:space="preserve">Free trial</w:t>
      </w:r>
    </w:p>
    <w:p w:rsidR="00000000" w:rsidDel="00000000" w:rsidP="00000000" w:rsidRDefault="00000000" w:rsidRPr="00000000" w14:paraId="00000020">
      <w:pPr>
        <w:shd w:fill="f3f3f3" w:val="clear"/>
        <w:spacing w:after="288" w:before="288" w:line="240" w:lineRule="auto"/>
        <w:rPr>
          <w:rFonts w:ascii="Helvetica Neue" w:cs="Helvetica Neue" w:eastAsia="Helvetica Neue" w:hAnsi="Helvetica Neue"/>
          <w:b w:val="1"/>
          <w:color w:val="000000"/>
          <w:sz w:val="36"/>
          <w:szCs w:val="36"/>
        </w:rPr>
      </w:pPr>
      <w:r w:rsidDel="00000000" w:rsidR="00000000" w:rsidRPr="00000000">
        <w:rPr>
          <w:rFonts w:ascii="Arial" w:cs="Arial" w:eastAsia="Arial" w:hAnsi="Arial"/>
          <w:color w:val="000000"/>
          <w:sz w:val="27"/>
          <w:szCs w:val="27"/>
          <w:shd w:fill="fefefe" w:val="clear"/>
          <w:rtl w:val="0"/>
        </w:rPr>
        <w:t xml:space="preserve"> Can discover the benefits of cloud-based data analytics for free with Dataleyk</w:t>
      </w:r>
      <w:r w:rsidDel="00000000" w:rsidR="00000000" w:rsidRPr="00000000">
        <w:rPr>
          <w:rFonts w:ascii="Arial" w:cs="Arial" w:eastAsia="Arial" w:hAnsi="Arial"/>
          <w:color w:val="000000"/>
          <w:sz w:val="32"/>
          <w:szCs w:val="32"/>
          <w:shd w:fill="fefefe" w:val="clear"/>
          <w:rtl w:val="0"/>
        </w:rPr>
        <w:t xml:space="preserve"> </w:t>
      </w:r>
      <w:r w:rsidDel="00000000" w:rsidR="00000000" w:rsidRPr="00000000">
        <w:rPr>
          <w:rFonts w:ascii="Arial" w:cs="Arial" w:eastAsia="Arial" w:hAnsi="Arial"/>
          <w:color w:val="60697b"/>
          <w:sz w:val="32"/>
          <w:szCs w:val="32"/>
          <w:shd w:fill="fefefe" w:val="clear"/>
          <w:rtl w:val="0"/>
        </w:rPr>
        <w:t xml:space="preserve">.</w:t>
      </w:r>
      <w:r w:rsidDel="00000000" w:rsidR="00000000" w:rsidRPr="00000000">
        <w:rPr>
          <w:rtl w:val="0"/>
        </w:rPr>
      </w:r>
    </w:p>
    <w:p w:rsidR="00000000" w:rsidDel="00000000" w:rsidP="00000000" w:rsidRDefault="00000000" w:rsidRPr="00000000" w14:paraId="00000021">
      <w:pPr>
        <w:pStyle w:val="Heading2"/>
        <w:rPr>
          <w:color w:val="4472c4"/>
          <w:sz w:val="40"/>
          <w:szCs w:val="40"/>
        </w:rPr>
      </w:pPr>
      <w:r w:rsidDel="00000000" w:rsidR="00000000" w:rsidRPr="00000000">
        <w:rPr>
          <w:color w:val="4472c4"/>
          <w:sz w:val="40"/>
          <w:szCs w:val="40"/>
          <w:rtl w:val="0"/>
        </w:rPr>
        <w:t xml:space="preserve">Why Dataleyk?</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Dataleyk is the missing link in reaching your data-driven goals. Our platform makes it quick and easy to have a stable, flexible and reliable cloud data lake with near-zero technical knowledge. Bring all of your company data from every single source, explore with SQL and visualize with your favorite BI tool or our advanced built-in graphs.</w:t>
      </w:r>
    </w:p>
    <w:p w:rsidR="00000000" w:rsidDel="00000000" w:rsidP="00000000" w:rsidRDefault="00000000" w:rsidRPr="00000000" w14:paraId="00000023">
      <w:pPr>
        <w:pStyle w:val="Heading4"/>
        <w:rPr>
          <w:b w:val="1"/>
          <w:i w:val="0"/>
          <w:color w:val="70ad47"/>
          <w:sz w:val="36"/>
          <w:szCs w:val="36"/>
        </w:rPr>
      </w:pPr>
      <w:r w:rsidDel="00000000" w:rsidR="00000000" w:rsidRPr="00000000">
        <w:rPr>
          <w:b w:val="1"/>
          <w:i w:val="0"/>
          <w:color w:val="70ad47"/>
          <w:sz w:val="36"/>
          <w:szCs w:val="36"/>
          <w:rtl w:val="0"/>
        </w:rPr>
        <w:t xml:space="preserve">Ready For Takeoff</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Modernize your data warehousing with Dataleyk. Our state of the art cloud data platform is ready to handle your scalable structured and unstructured data.</w:t>
      </w:r>
    </w:p>
    <w:p w:rsidR="00000000" w:rsidDel="00000000" w:rsidP="00000000" w:rsidRDefault="00000000" w:rsidRPr="00000000" w14:paraId="00000025">
      <w:pPr>
        <w:pStyle w:val="Heading4"/>
        <w:rPr>
          <w:b w:val="1"/>
          <w:i w:val="0"/>
          <w:color w:val="70ad47"/>
          <w:sz w:val="36"/>
          <w:szCs w:val="36"/>
        </w:rPr>
      </w:pPr>
      <w:r w:rsidDel="00000000" w:rsidR="00000000" w:rsidRPr="00000000">
        <w:rPr>
          <w:b w:val="1"/>
          <w:i w:val="0"/>
          <w:color w:val="70ad47"/>
          <w:sz w:val="36"/>
          <w:szCs w:val="36"/>
          <w:rtl w:val="0"/>
        </w:rPr>
        <w:t xml:space="preserve">Highly Secure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Data is an asset. Dataleyk is a secure, cloud data platform which encrypts all of your data and offers on demand data warehousing.</w:t>
      </w:r>
    </w:p>
    <w:p w:rsidR="00000000" w:rsidDel="00000000" w:rsidP="00000000" w:rsidRDefault="00000000" w:rsidRPr="00000000" w14:paraId="00000027">
      <w:pPr>
        <w:pStyle w:val="Heading4"/>
        <w:rPr>
          <w:b w:val="1"/>
          <w:i w:val="0"/>
          <w:color w:val="70ad47"/>
          <w:sz w:val="36"/>
          <w:szCs w:val="36"/>
        </w:rPr>
      </w:pPr>
      <w:r w:rsidDel="00000000" w:rsidR="00000000" w:rsidRPr="00000000">
        <w:rPr>
          <w:b w:val="1"/>
          <w:i w:val="0"/>
          <w:color w:val="70ad47"/>
          <w:sz w:val="36"/>
          <w:szCs w:val="36"/>
          <w:rtl w:val="0"/>
        </w:rPr>
        <w:t xml:space="preserve">Zero Maintenance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Zero maintenance, as an objective, may not be easy to achieve. But as an initiative, it can be a driver for significant delivery improvements and transformational results.</w:t>
      </w:r>
    </w:p>
    <w:p w:rsidR="00000000" w:rsidDel="00000000" w:rsidP="00000000" w:rsidRDefault="00000000" w:rsidRPr="00000000" w14:paraId="00000029">
      <w:pPr>
        <w:pStyle w:val="Heading4"/>
        <w:rPr>
          <w:b w:val="1"/>
          <w:i w:val="0"/>
          <w:color w:val="70ad47"/>
          <w:sz w:val="36"/>
          <w:szCs w:val="36"/>
        </w:rPr>
      </w:pPr>
      <w:r w:rsidDel="00000000" w:rsidR="00000000" w:rsidRPr="00000000">
        <w:rPr>
          <w:b w:val="1"/>
          <w:i w:val="0"/>
          <w:color w:val="70ad47"/>
          <w:sz w:val="36"/>
          <w:szCs w:val="36"/>
          <w:rtl w:val="0"/>
        </w:rPr>
        <w:t xml:space="preserve">Cost Effective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Handling big data should not be a burden for SMB’s. Dataleyk offers flexible pricing options and only requires you to pay for what is used.</w:t>
      </w:r>
    </w:p>
    <w:p w:rsidR="00000000" w:rsidDel="00000000" w:rsidP="00000000" w:rsidRDefault="00000000" w:rsidRPr="00000000" w14:paraId="0000002B">
      <w:pPr>
        <w:shd w:fill="f3f3f3" w:val="clear"/>
        <w:spacing w:after="288" w:before="288" w:line="240" w:lineRule="auto"/>
        <w:rPr>
          <w:rFonts w:ascii="Helvetica Neue" w:cs="Helvetica Neue" w:eastAsia="Helvetica Neue" w:hAnsi="Helvetica Neue"/>
          <w:b w:val="1"/>
          <w:color w:val="000000"/>
          <w:sz w:val="36"/>
          <w:szCs w:val="36"/>
        </w:rPr>
      </w:pPr>
      <w:r w:rsidDel="00000000" w:rsidR="00000000" w:rsidRPr="00000000">
        <w:rPr>
          <w:rtl w:val="0"/>
        </w:rPr>
      </w:r>
    </w:p>
    <w:p w:rsidR="00000000" w:rsidDel="00000000" w:rsidP="00000000" w:rsidRDefault="00000000" w:rsidRPr="00000000" w14:paraId="0000002C">
      <w:pPr>
        <w:shd w:fill="f3f3f3" w:val="clear"/>
        <w:spacing w:after="288" w:before="288" w:line="240" w:lineRule="auto"/>
        <w:rPr>
          <w:rFonts w:ascii="Helvetica Neue" w:cs="Helvetica Neue" w:eastAsia="Helvetica Neue" w:hAnsi="Helvetica Neue"/>
          <w:b w:val="1"/>
          <w:color w:val="4472c4"/>
          <w:sz w:val="40"/>
          <w:szCs w:val="40"/>
        </w:rPr>
      </w:pPr>
      <w:r w:rsidDel="00000000" w:rsidR="00000000" w:rsidRPr="00000000">
        <w:rPr>
          <w:rFonts w:ascii="Helvetica Neue" w:cs="Helvetica Neue" w:eastAsia="Helvetica Neue" w:hAnsi="Helvetica Neue"/>
          <w:b w:val="1"/>
          <w:color w:val="4472c4"/>
          <w:sz w:val="40"/>
          <w:szCs w:val="40"/>
          <w:rtl w:val="0"/>
        </w:rPr>
        <w:t xml:space="preserve">Architecture</w:t>
      </w:r>
    </w:p>
    <w:p w:rsidR="00000000" w:rsidDel="00000000" w:rsidP="00000000" w:rsidRDefault="00000000" w:rsidRPr="00000000" w14:paraId="0000002D">
      <w:pPr>
        <w:shd w:fill="f3f3f3" w:val="clear"/>
        <w:spacing w:after="288" w:before="288" w:line="240" w:lineRule="auto"/>
        <w:rPr>
          <w:rFonts w:ascii="Helvetica Neue" w:cs="Helvetica Neue" w:eastAsia="Helvetica Neue" w:hAnsi="Helvetica Neue"/>
          <w:b w:val="1"/>
          <w:color w:val="000000"/>
          <w:sz w:val="36"/>
          <w:szCs w:val="36"/>
        </w:rPr>
      </w:pPr>
      <w:r w:rsidDel="00000000" w:rsidR="00000000" w:rsidRPr="00000000">
        <w:rPr>
          <w:rtl w:val="0"/>
        </w:rPr>
      </w:r>
    </w:p>
    <w:p w:rsidR="00000000" w:rsidDel="00000000" w:rsidP="00000000" w:rsidRDefault="00000000" w:rsidRPr="00000000" w14:paraId="0000002E">
      <w:pPr>
        <w:shd w:fill="f3f3f3" w:val="clear"/>
        <w:spacing w:after="288" w:before="288" w:line="240" w:lineRule="auto"/>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color w:val="000000"/>
          <w:sz w:val="28"/>
          <w:szCs w:val="28"/>
          <w:rtl w:val="0"/>
        </w:rPr>
        <w:t xml:space="preserve">   No architecture has been provided.</w:t>
      </w:r>
    </w:p>
    <w:p w:rsidR="00000000" w:rsidDel="00000000" w:rsidP="00000000" w:rsidRDefault="00000000" w:rsidRPr="00000000" w14:paraId="0000002F">
      <w:pPr>
        <w:shd w:fill="f3f3f3" w:val="clear"/>
        <w:spacing w:after="288" w:before="288" w:line="240" w:lineRule="auto"/>
        <w:rPr>
          <w:rFonts w:ascii="Helvetica Neue" w:cs="Helvetica Neue" w:eastAsia="Helvetica Neue" w:hAnsi="Helvetica Neue"/>
          <w:b w:val="1"/>
          <w:color w:val="000000"/>
          <w:sz w:val="36"/>
          <w:szCs w:val="36"/>
        </w:rPr>
      </w:pPr>
      <w:r w:rsidDel="00000000" w:rsidR="00000000" w:rsidRPr="00000000">
        <w:rPr>
          <w:rtl w:val="0"/>
        </w:rPr>
      </w:r>
    </w:p>
    <w:p w:rsidR="00000000" w:rsidDel="00000000" w:rsidP="00000000" w:rsidRDefault="00000000" w:rsidRPr="00000000" w14:paraId="00000030">
      <w:pPr>
        <w:shd w:fill="f3f3f3" w:val="clear"/>
        <w:spacing w:after="288" w:before="288" w:line="240" w:lineRule="auto"/>
        <w:rPr>
          <w:rFonts w:ascii="Helvetica Neue" w:cs="Helvetica Neue" w:eastAsia="Helvetica Neue" w:hAnsi="Helvetica Neue"/>
          <w:color w:val="4472c4"/>
          <w:sz w:val="40"/>
          <w:szCs w:val="40"/>
        </w:rPr>
      </w:pPr>
      <w:r w:rsidDel="00000000" w:rsidR="00000000" w:rsidRPr="00000000">
        <w:rPr>
          <w:rFonts w:ascii="Helvetica Neue" w:cs="Helvetica Neue" w:eastAsia="Helvetica Neue" w:hAnsi="Helvetica Neue"/>
          <w:b w:val="1"/>
          <w:color w:val="4472c4"/>
          <w:sz w:val="40"/>
          <w:szCs w:val="40"/>
          <w:rtl w:val="0"/>
        </w:rPr>
        <w:t xml:space="preserve">Dataleyk Funding &amp; Investment</w:t>
      </w:r>
      <w:r w:rsidDel="00000000" w:rsidR="00000000" w:rsidRPr="00000000">
        <w:rPr>
          <w:rtl w:val="0"/>
        </w:rPr>
      </w:r>
    </w:p>
    <w:p w:rsidR="00000000" w:rsidDel="00000000" w:rsidP="00000000" w:rsidRDefault="00000000" w:rsidRPr="00000000" w14:paraId="00000031">
      <w:pPr>
        <w:shd w:fill="f3f3f3" w:val="clear"/>
        <w:spacing w:after="288" w:before="288" w:line="240" w:lineRule="auto"/>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Dataleyk has not raised any funding rounds yet.</w:t>
      </w:r>
    </w:p>
    <w:p w:rsidR="00000000" w:rsidDel="00000000" w:rsidP="00000000" w:rsidRDefault="00000000" w:rsidRPr="00000000" w14:paraId="00000032">
      <w:pPr>
        <w:shd w:fill="f3f3f3" w:val="clear"/>
        <w:spacing w:after="288" w:before="288" w:line="240" w:lineRule="auto"/>
        <w:rPr>
          <w:rFonts w:ascii="Helvetica Neue" w:cs="Helvetica Neue" w:eastAsia="Helvetica Neue" w:hAnsi="Helvetica Neue"/>
          <w:color w:val="000000"/>
          <w:sz w:val="27"/>
          <w:szCs w:val="27"/>
        </w:rPr>
      </w:pPr>
      <w:r w:rsidDel="00000000" w:rsidR="00000000" w:rsidRPr="00000000">
        <w:rPr>
          <w:rtl w:val="0"/>
        </w:rPr>
      </w:r>
    </w:p>
    <w:p w:rsidR="00000000" w:rsidDel="00000000" w:rsidP="00000000" w:rsidRDefault="00000000" w:rsidRPr="00000000" w14:paraId="00000033">
      <w:pPr>
        <w:pStyle w:val="Heading2"/>
        <w:shd w:fill="fefefe" w:val="clear"/>
        <w:spacing w:after="280" w:before="0" w:lineRule="auto"/>
        <w:rPr>
          <w:rFonts w:ascii="Arial" w:cs="Arial" w:eastAsia="Arial" w:hAnsi="Arial"/>
          <w:color w:val="343f52"/>
          <w:sz w:val="40"/>
          <w:szCs w:val="40"/>
        </w:rPr>
      </w:pPr>
      <w:r w:rsidDel="00000000" w:rsidR="00000000" w:rsidRPr="00000000">
        <w:rPr>
          <w:rFonts w:ascii="Arial" w:cs="Arial" w:eastAsia="Arial" w:hAnsi="Arial"/>
          <w:color w:val="4472c4"/>
          <w:sz w:val="40"/>
          <w:szCs w:val="40"/>
          <w:rtl w:val="0"/>
        </w:rPr>
        <w:t xml:space="preserve">Core Values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efefe" w:val="clear"/>
        <w:spacing w:after="28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Dataleyk shares a fundamental set of core values which sets the working principles of our company.</w:t>
      </w:r>
    </w:p>
    <w:p w:rsidR="00000000" w:rsidDel="00000000" w:rsidP="00000000" w:rsidRDefault="00000000" w:rsidRPr="00000000" w14:paraId="00000035">
      <w:pPr>
        <w:pStyle w:val="Heading4"/>
        <w:shd w:fill="fefefe" w:val="clear"/>
        <w:spacing w:before="0" w:lineRule="auto"/>
        <w:rPr>
          <w:rFonts w:ascii="Arial" w:cs="Arial" w:eastAsia="Arial" w:hAnsi="Arial"/>
          <w:b w:val="1"/>
          <w:i w:val="0"/>
          <w:color w:val="70ad47"/>
          <w:sz w:val="27"/>
          <w:szCs w:val="27"/>
        </w:rPr>
      </w:pPr>
      <w:r w:rsidDel="00000000" w:rsidR="00000000" w:rsidRPr="00000000">
        <w:rPr>
          <w:rFonts w:ascii="Arial" w:cs="Arial" w:eastAsia="Arial" w:hAnsi="Arial"/>
          <w:b w:val="1"/>
          <w:i w:val="0"/>
          <w:color w:val="70ad47"/>
          <w:sz w:val="27"/>
          <w:szCs w:val="27"/>
          <w:rtl w:val="0"/>
        </w:rPr>
        <w:t xml:space="preserve">Customer Commitment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efefe" w:val="clear"/>
        <w:spacing w:after="28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We believe in always putting the customer first, to enable genuine development and adaptation for their unique market requirements.</w:t>
      </w:r>
    </w:p>
    <w:p w:rsidR="00000000" w:rsidDel="00000000" w:rsidP="00000000" w:rsidRDefault="00000000" w:rsidRPr="00000000" w14:paraId="00000037">
      <w:pPr>
        <w:pStyle w:val="Heading4"/>
        <w:shd w:fill="fefefe" w:val="clear"/>
        <w:spacing w:before="0" w:lineRule="auto"/>
        <w:rPr>
          <w:rFonts w:ascii="Arial" w:cs="Arial" w:eastAsia="Arial" w:hAnsi="Arial"/>
          <w:b w:val="1"/>
          <w:i w:val="0"/>
          <w:color w:val="70ad47"/>
          <w:sz w:val="27"/>
          <w:szCs w:val="27"/>
        </w:rPr>
      </w:pPr>
      <w:r w:rsidDel="00000000" w:rsidR="00000000" w:rsidRPr="00000000">
        <w:rPr>
          <w:rFonts w:ascii="Arial" w:cs="Arial" w:eastAsia="Arial" w:hAnsi="Arial"/>
          <w:b w:val="1"/>
          <w:i w:val="0"/>
          <w:color w:val="70ad47"/>
          <w:sz w:val="27"/>
          <w:szCs w:val="27"/>
          <w:rtl w:val="0"/>
        </w:rPr>
        <w:t xml:space="preserve">Strive to be better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efefe" w:val="clear"/>
        <w:spacing w:after="28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Understand and then solve. Without communication or mutual feedback, we cannot bring true data driven solutions to our customers.</w:t>
      </w:r>
    </w:p>
    <w:p w:rsidR="00000000" w:rsidDel="00000000" w:rsidP="00000000" w:rsidRDefault="00000000" w:rsidRPr="00000000" w14:paraId="00000039">
      <w:pPr>
        <w:pStyle w:val="Heading4"/>
        <w:shd w:fill="fefefe" w:val="clear"/>
        <w:spacing w:before="0" w:lineRule="auto"/>
        <w:rPr>
          <w:rFonts w:ascii="Arial" w:cs="Arial" w:eastAsia="Arial" w:hAnsi="Arial"/>
          <w:b w:val="1"/>
          <w:i w:val="0"/>
          <w:color w:val="70ad47"/>
          <w:sz w:val="27"/>
          <w:szCs w:val="27"/>
        </w:rPr>
      </w:pPr>
      <w:r w:rsidDel="00000000" w:rsidR="00000000" w:rsidRPr="00000000">
        <w:rPr>
          <w:rFonts w:ascii="Arial" w:cs="Arial" w:eastAsia="Arial" w:hAnsi="Arial"/>
          <w:b w:val="1"/>
          <w:i w:val="0"/>
          <w:color w:val="70ad47"/>
          <w:sz w:val="27"/>
          <w:szCs w:val="27"/>
          <w:rtl w:val="0"/>
        </w:rPr>
        <w:t xml:space="preserve">Integrity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efefe" w:val="clear"/>
        <w:spacing w:after="28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Fairness in all aspects of business. We expect the same from all parties we do business with.</w:t>
      </w:r>
    </w:p>
    <w:p w:rsidR="00000000" w:rsidDel="00000000" w:rsidP="00000000" w:rsidRDefault="00000000" w:rsidRPr="00000000" w14:paraId="0000003B">
      <w:pPr>
        <w:shd w:fill="fefefe" w:val="clear"/>
        <w:spacing w:after="280" w:line="240" w:lineRule="auto"/>
        <w:rPr>
          <w:rFonts w:ascii="Arial" w:cs="Arial" w:eastAsia="Arial" w:hAnsi="Arial"/>
          <w:b w:val="1"/>
          <w:color w:val="4472c4"/>
          <w:sz w:val="40"/>
          <w:szCs w:val="40"/>
        </w:rPr>
      </w:pPr>
      <w:r w:rsidDel="00000000" w:rsidR="00000000" w:rsidRPr="00000000">
        <w:rPr>
          <w:rFonts w:ascii="Arial" w:cs="Arial" w:eastAsia="Arial" w:hAnsi="Arial"/>
          <w:b w:val="1"/>
          <w:color w:val="4472c4"/>
          <w:sz w:val="40"/>
          <w:szCs w:val="40"/>
          <w:rtl w:val="0"/>
        </w:rPr>
        <w:t xml:space="preserve">Mission</w:t>
      </w:r>
    </w:p>
    <w:p w:rsidR="00000000" w:rsidDel="00000000" w:rsidP="00000000" w:rsidRDefault="00000000" w:rsidRPr="00000000" w14:paraId="0000003C">
      <w:pPr>
        <w:shd w:fill="fefefe" w:val="clear"/>
        <w:spacing w:after="280" w:line="240" w:lineRule="auto"/>
        <w:rPr>
          <w:rFonts w:ascii="Arial" w:cs="Arial" w:eastAsia="Arial" w:hAnsi="Arial"/>
          <w:color w:val="60697b"/>
          <w:sz w:val="24"/>
          <w:szCs w:val="24"/>
        </w:rPr>
      </w:pPr>
      <w:r w:rsidDel="00000000" w:rsidR="00000000" w:rsidRPr="00000000">
        <w:rPr>
          <w:rFonts w:ascii="Arial" w:cs="Arial" w:eastAsia="Arial" w:hAnsi="Arial"/>
          <w:b w:val="1"/>
          <w:color w:val="000000"/>
          <w:sz w:val="32"/>
          <w:szCs w:val="32"/>
          <w:rtl w:val="0"/>
        </w:rPr>
        <w:t xml:space="preserve">Make Big Data Analytics easy and accessible to all</w:t>
      </w:r>
      <w:r w:rsidDel="00000000" w:rsidR="00000000" w:rsidRPr="00000000">
        <w:rPr>
          <w:rFonts w:ascii="Arial" w:cs="Arial" w:eastAsia="Arial" w:hAnsi="Arial"/>
          <w:color w:val="60697b"/>
          <w:sz w:val="24"/>
          <w:szCs w:val="24"/>
          <w:rtl w:val="0"/>
        </w:rPr>
        <w:t xml:space="preserve">.</w:t>
      </w:r>
    </w:p>
    <w:p w:rsidR="00000000" w:rsidDel="00000000" w:rsidP="00000000" w:rsidRDefault="00000000" w:rsidRPr="00000000" w14:paraId="0000003D">
      <w:pPr>
        <w:shd w:fill="f3f3f3" w:val="clear"/>
        <w:spacing w:after="432" w:before="432" w:line="240" w:lineRule="auto"/>
        <w:rPr>
          <w:rFonts w:ascii="Helvetica Neue" w:cs="Helvetica Neue" w:eastAsia="Helvetica Neue" w:hAnsi="Helvetica Neue"/>
          <w:b w:val="1"/>
          <w:color w:val="4472c4"/>
          <w:sz w:val="40"/>
          <w:szCs w:val="40"/>
        </w:rPr>
      </w:pPr>
      <w:r w:rsidDel="00000000" w:rsidR="00000000" w:rsidRPr="00000000">
        <w:rPr>
          <w:rFonts w:ascii="Helvetica Neue" w:cs="Helvetica Neue" w:eastAsia="Helvetica Neue" w:hAnsi="Helvetica Neue"/>
          <w:b w:val="1"/>
          <w:color w:val="4472c4"/>
          <w:sz w:val="40"/>
          <w:szCs w:val="40"/>
          <w:rtl w:val="0"/>
        </w:rPr>
        <w:t xml:space="preserve">Dataleyk Competitors</w:t>
      </w:r>
    </w:p>
    <w:p w:rsidR="00000000" w:rsidDel="00000000" w:rsidP="00000000" w:rsidRDefault="00000000" w:rsidRPr="00000000" w14:paraId="0000003E">
      <w:pPr>
        <w:shd w:fill="f3f3f3" w:val="clear"/>
        <w:spacing w:after="288" w:before="288" w:line="240" w:lineRule="auto"/>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Dataleyk’s competitors include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3f3f3" w:val="clear"/>
        <w:spacing w:after="0" w:before="288" w:line="240" w:lineRule="auto"/>
        <w:ind w:left="720" w:right="0" w:hanging="360"/>
        <w:jc w:val="left"/>
        <w:rPr>
          <w:rFonts w:ascii="Helvetica Neue" w:cs="Helvetica Neue" w:eastAsia="Helvetica Neue" w:hAnsi="Helvetica Neue"/>
          <w:b w:val="0"/>
          <w:i w:val="0"/>
          <w:smallCaps w:val="0"/>
          <w:strike w:val="0"/>
          <w:color w:val="000000"/>
          <w:sz w:val="27"/>
          <w:szCs w:val="27"/>
          <w:u w:val="none"/>
          <w:shd w:fill="auto" w:val="clear"/>
          <w:vertAlign w:val="baseline"/>
        </w:rPr>
      </w:pPr>
      <w:hyperlink r:id="rId8">
        <w:r w:rsidDel="00000000" w:rsidR="00000000" w:rsidRPr="00000000">
          <w:rPr>
            <w:rFonts w:ascii="Helvetica Neue" w:cs="Helvetica Neue" w:eastAsia="Helvetica Neue" w:hAnsi="Helvetica Neue"/>
            <w:b w:val="0"/>
            <w:i w:val="0"/>
            <w:smallCaps w:val="0"/>
            <w:strike w:val="0"/>
            <w:color w:val="000000"/>
            <w:sz w:val="27"/>
            <w:szCs w:val="27"/>
            <w:u w:val="single"/>
            <w:shd w:fill="auto" w:val="clear"/>
            <w:vertAlign w:val="baseline"/>
            <w:rtl w:val="0"/>
          </w:rPr>
          <w:t xml:space="preserve">ThoughtSpot</w:t>
        </w:r>
      </w:hyperlink>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3f3f3"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7"/>
          <w:szCs w:val="27"/>
          <w:u w:val="none"/>
          <w:shd w:fill="auto" w:val="clear"/>
          <w:vertAlign w:val="baseline"/>
        </w:rPr>
      </w:pPr>
      <w:hyperlink r:id="rId9">
        <w:r w:rsidDel="00000000" w:rsidR="00000000" w:rsidRPr="00000000">
          <w:rPr>
            <w:rFonts w:ascii="Helvetica Neue" w:cs="Helvetica Neue" w:eastAsia="Helvetica Neue" w:hAnsi="Helvetica Neue"/>
            <w:b w:val="0"/>
            <w:i w:val="0"/>
            <w:smallCaps w:val="0"/>
            <w:strike w:val="0"/>
            <w:color w:val="000000"/>
            <w:sz w:val="27"/>
            <w:szCs w:val="27"/>
            <w:u w:val="single"/>
            <w:shd w:fill="auto" w:val="clear"/>
            <w:vertAlign w:val="baseline"/>
            <w:rtl w:val="0"/>
          </w:rPr>
          <w:t xml:space="preserve">Tableau</w:t>
        </w:r>
      </w:hyperlink>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3f3f3" w:val="clear"/>
        <w:spacing w:after="0" w:before="0" w:line="240" w:lineRule="auto"/>
        <w:ind w:left="720" w:right="0" w:hanging="360"/>
        <w:jc w:val="left"/>
        <w:rPr>
          <w:rFonts w:ascii="Helvetica Neue" w:cs="Helvetica Neue" w:eastAsia="Helvetica Neue" w:hAnsi="Helvetica Neue"/>
          <w:b w:val="0"/>
          <w:i w:val="0"/>
          <w:smallCaps w:val="0"/>
          <w:strike w:val="0"/>
          <w:color w:val="000000"/>
          <w:sz w:val="27"/>
          <w:szCs w:val="27"/>
          <w:u w:val="none"/>
          <w:shd w:fill="auto" w:val="clear"/>
          <w:vertAlign w:val="baseline"/>
        </w:rPr>
      </w:pPr>
      <w:hyperlink r:id="rId10">
        <w:r w:rsidDel="00000000" w:rsidR="00000000" w:rsidRPr="00000000">
          <w:rPr>
            <w:rFonts w:ascii="Helvetica Neue" w:cs="Helvetica Neue" w:eastAsia="Helvetica Neue" w:hAnsi="Helvetica Neue"/>
            <w:b w:val="0"/>
            <w:i w:val="0"/>
            <w:smallCaps w:val="0"/>
            <w:strike w:val="0"/>
            <w:color w:val="000000"/>
            <w:sz w:val="27"/>
            <w:szCs w:val="27"/>
            <w:u w:val="single"/>
            <w:shd w:fill="auto" w:val="clear"/>
            <w:vertAlign w:val="baseline"/>
            <w:rtl w:val="0"/>
          </w:rPr>
          <w:t xml:space="preserve">Grafana</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3f3f3" w:val="clear"/>
        <w:spacing w:after="288" w:before="0" w:line="240" w:lineRule="auto"/>
        <w:ind w:left="720" w:right="0" w:hanging="36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
          <w:szCs w:val="27"/>
          <w:u w:val="none"/>
          <w:shd w:fill="auto" w:val="clear"/>
          <w:vertAlign w:val="baseline"/>
          <w:rtl w:val="0"/>
        </w:rPr>
        <w:t xml:space="preserve"> </w:t>
      </w:r>
      <w:hyperlink r:id="rId11">
        <w:r w:rsidDel="00000000" w:rsidR="00000000" w:rsidRPr="00000000">
          <w:rPr>
            <w:rFonts w:ascii="Helvetica Neue" w:cs="Helvetica Neue" w:eastAsia="Helvetica Neue" w:hAnsi="Helvetica Neue"/>
            <w:b w:val="0"/>
            <w:i w:val="0"/>
            <w:smallCaps w:val="0"/>
            <w:strike w:val="0"/>
            <w:color w:val="000000"/>
            <w:sz w:val="27"/>
            <w:szCs w:val="27"/>
            <w:u w:val="single"/>
            <w:shd w:fill="auto" w:val="clear"/>
            <w:vertAlign w:val="baseline"/>
            <w:rtl w:val="0"/>
          </w:rPr>
          <w:t xml:space="preserve">Devo</w:t>
        </w:r>
      </w:hyperlink>
      <w:r w:rsidDel="00000000" w:rsidR="00000000" w:rsidRPr="00000000">
        <w:rPr>
          <w:rFonts w:ascii="Helvetica Neue" w:cs="Helvetica Neue" w:eastAsia="Helvetica Neue" w:hAnsi="Helvetica Neue"/>
          <w:sz w:val="27"/>
          <w:szCs w:val="27"/>
          <w:rtl w:val="0"/>
        </w:rPr>
        <w:t xml:space="preserve">  </w:t>
      </w:r>
      <w:r w:rsidDel="00000000" w:rsidR="00000000" w:rsidRPr="00000000">
        <w:rPr>
          <w:rFonts w:ascii="Helvetica Neue" w:cs="Helvetica Neue" w:eastAsia="Helvetica Neue" w:hAnsi="Helvetica Neue"/>
          <w:color w:val="000000"/>
          <w:sz w:val="27"/>
          <w:szCs w:val="27"/>
          <w:rtl w:val="0"/>
        </w:rPr>
        <w:t xml:space="preserve">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3f3f3" w:val="clear"/>
        <w:spacing w:after="288" w:before="0" w:line="240" w:lineRule="auto"/>
        <w:ind w:left="720" w:right="0" w:hanging="36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color w:val="000000"/>
          <w:sz w:val="27"/>
          <w:szCs w:val="27"/>
          <w:rtl w:val="0"/>
        </w:rPr>
        <w:t xml:space="preserve">Dataleyk ranks 180th among 550 active competitors.</w:t>
      </w:r>
    </w:p>
    <w:p w:rsidR="00000000" w:rsidDel="00000000" w:rsidP="00000000" w:rsidRDefault="00000000" w:rsidRPr="00000000" w14:paraId="00000044">
      <w:pPr>
        <w:shd w:fill="fefefe" w:val="clear"/>
        <w:spacing w:after="280" w:line="240" w:lineRule="auto"/>
        <w:rPr>
          <w:rFonts w:ascii="Arial" w:cs="Arial" w:eastAsia="Arial" w:hAnsi="Arial"/>
          <w:color w:val="60697b"/>
          <w:sz w:val="24"/>
          <w:szCs w:val="24"/>
        </w:rPr>
      </w:pPr>
      <w:r w:rsidDel="00000000" w:rsidR="00000000" w:rsidRPr="00000000">
        <w:rPr>
          <w:rtl w:val="0"/>
        </w:rPr>
      </w:r>
    </w:p>
    <w:p w:rsidR="00000000" w:rsidDel="00000000" w:rsidP="00000000" w:rsidRDefault="00000000" w:rsidRPr="00000000" w14:paraId="00000045">
      <w:pPr>
        <w:shd w:fill="f3f3f3" w:val="clear"/>
        <w:spacing w:after="288" w:before="288" w:line="240" w:lineRule="auto"/>
        <w:rPr>
          <w:rFonts w:ascii="Helvetica Neue" w:cs="Helvetica Neue" w:eastAsia="Helvetica Neue" w:hAnsi="Helvetica Neue"/>
          <w:color w:val="000000"/>
          <w:sz w:val="27"/>
          <w:szCs w:val="27"/>
        </w:rPr>
      </w:pPr>
      <w:r w:rsidDel="00000000" w:rsidR="00000000" w:rsidRPr="00000000">
        <w:rPr>
          <w:rtl w:val="0"/>
        </w:rPr>
      </w:r>
    </w:p>
    <w:p w:rsidR="00000000" w:rsidDel="00000000" w:rsidP="00000000" w:rsidRDefault="00000000" w:rsidRPr="00000000" w14:paraId="00000046">
      <w:pPr>
        <w:rPr>
          <w:b w:val="1"/>
          <w:color w:val="000000"/>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F75A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F75A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4">
    <w:name w:val="heading 4"/>
    <w:basedOn w:val="Normal"/>
    <w:next w:val="Normal"/>
    <w:link w:val="Heading4Char"/>
    <w:uiPriority w:val="9"/>
    <w:semiHidden w:val="1"/>
    <w:unhideWhenUsed w:val="1"/>
    <w:qFormat w:val="1"/>
    <w:rsid w:val="00904440"/>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F75A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F75A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F75AB"/>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0F75AB"/>
    <w:rPr>
      <w:color w:val="0000ff"/>
      <w:u w:val="single"/>
    </w:rPr>
  </w:style>
  <w:style w:type="paragraph" w:styleId="BalloonText">
    <w:name w:val="Balloon Text"/>
    <w:basedOn w:val="Normal"/>
    <w:link w:val="BalloonTextChar"/>
    <w:uiPriority w:val="99"/>
    <w:semiHidden w:val="1"/>
    <w:unhideWhenUsed w:val="1"/>
    <w:rsid w:val="000F75A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F75AB"/>
    <w:rPr>
      <w:rFonts w:ascii="Segoe UI" w:cs="Segoe UI" w:hAnsi="Segoe UI"/>
      <w:sz w:val="18"/>
      <w:szCs w:val="18"/>
    </w:rPr>
  </w:style>
  <w:style w:type="paragraph" w:styleId="ListParagraph">
    <w:name w:val="List Paragraph"/>
    <w:basedOn w:val="Normal"/>
    <w:uiPriority w:val="34"/>
    <w:qFormat w:val="1"/>
    <w:rsid w:val="000F75AB"/>
    <w:pPr>
      <w:ind w:left="720"/>
      <w:contextualSpacing w:val="1"/>
    </w:pPr>
  </w:style>
  <w:style w:type="table" w:styleId="TableGrid">
    <w:name w:val="Table Grid"/>
    <w:basedOn w:val="TableNormal"/>
    <w:uiPriority w:val="39"/>
    <w:rsid w:val="00F068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semiHidden w:val="1"/>
    <w:rsid w:val="00904440"/>
    <w:rPr>
      <w:rFonts w:asciiTheme="majorHAnsi" w:cstheme="majorBidi" w:eastAsiaTheme="majorEastAsia" w:hAnsiTheme="majorHAnsi"/>
      <w:i w:val="1"/>
      <w:iCs w:val="1"/>
      <w:color w:val="2e74b5" w:themeColor="accent1" w:themeShade="0000BF"/>
    </w:rPr>
  </w:style>
  <w:style w:type="paragraph" w:styleId="lead" w:customStyle="1">
    <w:name w:val="lead"/>
    <w:basedOn w:val="Normal"/>
    <w:rsid w:val="00252695"/>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mb-2" w:customStyle="1">
    <w:name w:val="mb-2"/>
    <w:basedOn w:val="Normal"/>
    <w:rsid w:val="00252695"/>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mb-1" w:customStyle="1">
    <w:name w:val="mb-1"/>
    <w:basedOn w:val="Normal"/>
    <w:rsid w:val="00FF6506"/>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racxn.com/d/companies/devo/__DpgWmAQnVELpjuouR3tlBubu5w74nVD1jrynuPS4mfM" TargetMode="External"/><Relationship Id="rId10" Type="http://schemas.openxmlformats.org/officeDocument/2006/relationships/hyperlink" Target="https://tracxn.com/d/companies/grafana/___YLnv1__Y26usD-QBbRWcBhyQ87C4VBrvKqkMV7TkUQ" TargetMode="External"/><Relationship Id="rId9" Type="http://schemas.openxmlformats.org/officeDocument/2006/relationships/hyperlink" Target="https://tracxn.com/d/companies/tableau/__mE9oz1qtnZEh2yO7sS-NGHsGc2E2hbPiW2YrKqYRQo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tracxn.com/d/companies/thoughtspot/__j0eT_Leq8_wjW3vvd9FqpizTJQ8ZdOcLZdd38ouF0f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Ax0yPlYzgxt2UlGwvt7bqWkFZw==">AMUW2mVZsEFPY4pXQVTu5Az0O+rTNpL4nEsYmxa5b+dS6JUbdwDakDaW7k3ClIHUjJnc/rAwlg5lmWHyZ9PtjkHcmsMBvsd0E2JAFhrqSh3b16zTTtCFqM4=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2023-01-29T08:01:00Z</dcterms:created>
  <dc:creator>acer</dc:creator>
</cp:coreProperties>
</file>