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078F" w:rsidRPr="002F091F" w:rsidRDefault="002F091F" w:rsidP="006B3BE1">
      <w:pPr>
        <w:tabs>
          <w:tab w:val="left" w:pos="1590"/>
        </w:tabs>
        <w:rPr>
          <w:color w:val="FF0000"/>
          <w:sz w:val="48"/>
          <w:szCs w:val="48"/>
          <w:lang w:val="en-IN"/>
        </w:rPr>
      </w:pPr>
      <w:r w:rsidRPr="002F091F">
        <w:rPr>
          <w:color w:val="FF0000"/>
          <w:sz w:val="32"/>
          <w:szCs w:val="32"/>
          <w:lang w:val="en-IN"/>
        </w:rPr>
        <w:t xml:space="preserve">                          </w:t>
      </w:r>
      <w:r w:rsidRPr="002F091F">
        <w:rPr>
          <w:color w:val="FF0000"/>
          <w:sz w:val="48"/>
          <w:szCs w:val="48"/>
          <w:lang w:val="en-IN"/>
        </w:rPr>
        <w:t xml:space="preserve">  </w:t>
      </w:r>
      <w:r w:rsidR="006B3BE1" w:rsidRPr="002F091F">
        <w:rPr>
          <w:color w:val="FF0000"/>
          <w:sz w:val="48"/>
          <w:szCs w:val="48"/>
          <w:lang w:val="en-IN"/>
        </w:rPr>
        <w:t>DATERA</w:t>
      </w:r>
    </w:p>
    <w:p w:rsidR="006B3BE1" w:rsidRPr="002F091F" w:rsidRDefault="006B3BE1" w:rsidP="006B3BE1">
      <w:pPr>
        <w:pStyle w:val="NormalWeb"/>
        <w:shd w:val="clear" w:color="auto" w:fill="FFFFFF"/>
        <w:spacing w:before="120" w:beforeAutospacing="0" w:after="120" w:afterAutospacing="0"/>
        <w:rPr>
          <w:rFonts w:ascii="Arial" w:hAnsi="Arial" w:cs="Arial"/>
          <w:color w:val="202122"/>
          <w:sz w:val="32"/>
          <w:szCs w:val="32"/>
        </w:rPr>
      </w:pPr>
      <w:r w:rsidRPr="002F091F">
        <w:rPr>
          <w:rFonts w:ascii="Arial" w:hAnsi="Arial" w:cs="Arial"/>
          <w:color w:val="202122"/>
          <w:sz w:val="32"/>
          <w:szCs w:val="32"/>
        </w:rPr>
        <w:t>Datera was co-founded in 2013 by contributors to </w:t>
      </w:r>
      <w:hyperlink r:id="rId8" w:tooltip="Open source" w:history="1">
        <w:r w:rsidRPr="002F091F">
          <w:rPr>
            <w:rStyle w:val="Hyperlink"/>
            <w:rFonts w:ascii="Arial" w:hAnsi="Arial" w:cs="Arial"/>
            <w:color w:val="3366CC"/>
            <w:sz w:val="32"/>
            <w:szCs w:val="32"/>
            <w:u w:val="none"/>
          </w:rPr>
          <w:t>open-source</w:t>
        </w:r>
      </w:hyperlink>
      <w:r w:rsidRPr="002F091F">
        <w:rPr>
          <w:rFonts w:ascii="Arial" w:hAnsi="Arial" w:cs="Arial"/>
          <w:color w:val="202122"/>
          <w:sz w:val="32"/>
          <w:szCs w:val="32"/>
        </w:rPr>
        <w:t> </w:t>
      </w:r>
      <w:hyperlink r:id="rId9" w:tooltip="LIO (SCSI target)" w:history="1">
        <w:r w:rsidRPr="002F091F">
          <w:rPr>
            <w:rStyle w:val="Hyperlink"/>
            <w:rFonts w:ascii="Arial" w:hAnsi="Arial" w:cs="Arial"/>
            <w:color w:val="3366CC"/>
            <w:sz w:val="32"/>
            <w:szCs w:val="32"/>
            <w:u w:val="none"/>
          </w:rPr>
          <w:t>LIO_(SCSI_target)</w:t>
        </w:r>
      </w:hyperlink>
      <w:r w:rsidRPr="002F091F">
        <w:rPr>
          <w:rFonts w:ascii="Arial" w:hAnsi="Arial" w:cs="Arial"/>
          <w:color w:val="202122"/>
          <w:sz w:val="32"/>
          <w:szCs w:val="32"/>
        </w:rPr>
        <w:t> storage, Marc Fleischmann, Nicholas Bellinger and Claudio Fleiner. In 2016, Datera emerged from stealth and raised $40 million in funding from Khosla Ventures, Samsung Ventures, Andy Bechtolsheim, and Pradeep Sindhu.</w:t>
      </w:r>
      <w:hyperlink r:id="rId10" w:anchor="cite_note-3" w:history="1">
        <w:r w:rsidRPr="002F091F">
          <w:rPr>
            <w:rStyle w:val="Hyperlink"/>
            <w:rFonts w:ascii="Arial" w:hAnsi="Arial" w:cs="Arial"/>
            <w:color w:val="3366CC"/>
            <w:sz w:val="32"/>
            <w:szCs w:val="32"/>
            <w:u w:val="none"/>
            <w:vertAlign w:val="superscript"/>
          </w:rPr>
          <w:t>[3]</w:t>
        </w:r>
      </w:hyperlink>
    </w:p>
    <w:p w:rsidR="006B3BE1" w:rsidRPr="002F091F" w:rsidRDefault="006B3BE1" w:rsidP="006B3BE1">
      <w:pPr>
        <w:pStyle w:val="NormalWeb"/>
        <w:shd w:val="clear" w:color="auto" w:fill="FFFFFF"/>
        <w:spacing w:before="120" w:beforeAutospacing="0" w:after="120" w:afterAutospacing="0"/>
        <w:rPr>
          <w:rFonts w:ascii="Arial" w:hAnsi="Arial" w:cs="Arial"/>
          <w:color w:val="202122"/>
          <w:sz w:val="32"/>
          <w:szCs w:val="32"/>
          <w:shd w:val="clear" w:color="auto" w:fill="FFFFFF"/>
          <w:vertAlign w:val="superscript"/>
        </w:rPr>
      </w:pPr>
      <w:r w:rsidRPr="002F091F">
        <w:rPr>
          <w:rFonts w:ascii="Arial" w:hAnsi="Arial" w:cs="Arial"/>
          <w:color w:val="202122"/>
          <w:sz w:val="32"/>
          <w:szCs w:val="32"/>
        </w:rPr>
        <w:t>Datera partnered with open source private cloud platform, vScaler in 2017 to deliver scalable private clouds for a range of workloads from high-performance databases to archival storage.</w:t>
      </w:r>
      <w:r w:rsidRPr="002F091F">
        <w:rPr>
          <w:rFonts w:ascii="Arial" w:hAnsi="Arial" w:cs="Arial"/>
          <w:b/>
          <w:bCs/>
          <w:color w:val="202122"/>
          <w:sz w:val="32"/>
          <w:szCs w:val="32"/>
          <w:shd w:val="clear" w:color="auto" w:fill="FFFFFF"/>
        </w:rPr>
        <w:t xml:space="preserve"> Datera</w:t>
      </w:r>
      <w:r w:rsidRPr="002F091F">
        <w:rPr>
          <w:rFonts w:ascii="Arial" w:hAnsi="Arial" w:cs="Arial"/>
          <w:color w:val="202122"/>
          <w:sz w:val="32"/>
          <w:szCs w:val="32"/>
          <w:shd w:val="clear" w:color="auto" w:fill="FFFFFF"/>
        </w:rPr>
        <w:t> is a  global enterprise software company headquartered in </w:t>
      </w:r>
      <w:hyperlink r:id="rId11" w:tooltip="Santa Clara, California" w:history="1">
        <w:r w:rsidRPr="002F091F">
          <w:rPr>
            <w:rStyle w:val="Hyperlink"/>
            <w:rFonts w:ascii="Arial" w:hAnsi="Arial" w:cs="Arial"/>
            <w:color w:val="3366CC"/>
            <w:sz w:val="32"/>
            <w:szCs w:val="32"/>
            <w:shd w:val="clear" w:color="auto" w:fill="FFFFFF"/>
          </w:rPr>
          <w:t>Santa Clara, California</w:t>
        </w:r>
      </w:hyperlink>
      <w:r w:rsidRPr="002F091F">
        <w:rPr>
          <w:rFonts w:ascii="Arial" w:hAnsi="Arial" w:cs="Arial"/>
          <w:color w:val="202122"/>
          <w:sz w:val="32"/>
          <w:szCs w:val="32"/>
          <w:shd w:val="clear" w:color="auto" w:fill="FFFFFF"/>
        </w:rPr>
        <w:t> that developed an enterprise </w:t>
      </w:r>
      <w:hyperlink r:id="rId12" w:tooltip="Software-defined storage" w:history="1">
        <w:r w:rsidRPr="002F091F">
          <w:rPr>
            <w:rStyle w:val="Hyperlink"/>
            <w:rFonts w:ascii="Arial" w:hAnsi="Arial" w:cs="Arial"/>
            <w:color w:val="3366CC"/>
            <w:sz w:val="32"/>
            <w:szCs w:val="32"/>
            <w:shd w:val="clear" w:color="auto" w:fill="FFFFFF"/>
          </w:rPr>
          <w:t>software-defined storage</w:t>
        </w:r>
      </w:hyperlink>
      <w:r w:rsidRPr="002F091F">
        <w:rPr>
          <w:rFonts w:ascii="Arial" w:hAnsi="Arial" w:cs="Arial"/>
          <w:color w:val="202122"/>
          <w:sz w:val="32"/>
          <w:szCs w:val="32"/>
          <w:shd w:val="clear" w:color="auto" w:fill="FFFFFF"/>
        </w:rPr>
        <w:t> platform. Datera was acquired by </w:t>
      </w:r>
      <w:hyperlink r:id="rId13" w:tooltip="VMware" w:history="1">
        <w:r w:rsidRPr="002F091F">
          <w:rPr>
            <w:rStyle w:val="Hyperlink"/>
            <w:rFonts w:ascii="Arial" w:hAnsi="Arial" w:cs="Arial"/>
            <w:color w:val="3366CC"/>
            <w:sz w:val="32"/>
            <w:szCs w:val="32"/>
            <w:shd w:val="clear" w:color="auto" w:fill="FFFFFF"/>
          </w:rPr>
          <w:t>VMware</w:t>
        </w:r>
      </w:hyperlink>
      <w:r w:rsidRPr="002F091F">
        <w:rPr>
          <w:rFonts w:ascii="Arial" w:hAnsi="Arial" w:cs="Arial"/>
          <w:color w:val="202122"/>
          <w:sz w:val="32"/>
          <w:szCs w:val="32"/>
          <w:shd w:val="clear" w:color="auto" w:fill="FFFFFF"/>
        </w:rPr>
        <w:t> in April 2021.</w:t>
      </w:r>
      <w:hyperlink r:id="rId14" w:anchor="cite_note-:0-1" w:history="1">
        <w:r w:rsidRPr="002F091F">
          <w:rPr>
            <w:rStyle w:val="Hyperlink"/>
            <w:rFonts w:ascii="Arial" w:hAnsi="Arial" w:cs="Arial"/>
            <w:color w:val="3366CC"/>
            <w:sz w:val="32"/>
            <w:szCs w:val="32"/>
            <w:shd w:val="clear" w:color="auto" w:fill="FFFFFF"/>
            <w:vertAlign w:val="superscript"/>
          </w:rPr>
          <w:t>[1]</w:t>
        </w:r>
      </w:hyperlink>
    </w:p>
    <w:p w:rsidR="006B3BE1" w:rsidRPr="002F091F" w:rsidRDefault="00B63DD7" w:rsidP="006B3BE1">
      <w:pPr>
        <w:tabs>
          <w:tab w:val="left" w:pos="1590"/>
        </w:tabs>
        <w:rPr>
          <w:sz w:val="32"/>
          <w:szCs w:val="32"/>
          <w:lang w:val="en-IN"/>
        </w:rPr>
      </w:pPr>
      <w:r w:rsidRPr="002F091F">
        <w:rPr>
          <w:sz w:val="32"/>
          <w:szCs w:val="32"/>
          <w:lang w:val="en-IN"/>
        </w:rPr>
        <w:t>Datera provides the perfect storage for database acceleration and providing a database as a service for their customers.</w:t>
      </w:r>
    </w:p>
    <w:p w:rsidR="00B63DD7" w:rsidRPr="002F091F" w:rsidRDefault="00B63DD7" w:rsidP="006B3BE1">
      <w:pPr>
        <w:tabs>
          <w:tab w:val="left" w:pos="1590"/>
        </w:tabs>
        <w:rPr>
          <w:sz w:val="32"/>
          <w:szCs w:val="32"/>
          <w:lang w:val="en-IN"/>
        </w:rPr>
      </w:pPr>
      <w:r w:rsidRPr="002F091F">
        <w:rPr>
          <w:sz w:val="32"/>
          <w:szCs w:val="32"/>
          <w:lang w:val="en-IN"/>
        </w:rPr>
        <w:t>Datera is recognized by network world as a  Hot storage Company to watch,CRN as a Top Software Defined Data Center Provider and the</w:t>
      </w:r>
      <w:r w:rsidR="004F5E3C" w:rsidRPr="002F091F">
        <w:rPr>
          <w:sz w:val="32"/>
          <w:szCs w:val="32"/>
          <w:lang w:val="en-IN"/>
        </w:rPr>
        <w:t xml:space="preserve"> telecom council as a service provider innovation award winner.</w:t>
      </w:r>
    </w:p>
    <w:p w:rsidR="004F5E3C" w:rsidRPr="002F091F" w:rsidRDefault="004F5E3C" w:rsidP="006B3BE1">
      <w:pPr>
        <w:tabs>
          <w:tab w:val="left" w:pos="1590"/>
        </w:tabs>
        <w:rPr>
          <w:sz w:val="32"/>
          <w:szCs w:val="32"/>
          <w:lang w:val="en-IN"/>
        </w:rPr>
      </w:pPr>
      <w:r w:rsidRPr="002F091F">
        <w:rPr>
          <w:sz w:val="32"/>
          <w:szCs w:val="32"/>
          <w:lang w:val="en-IN"/>
        </w:rPr>
        <w:t>Datera data services platform</w:t>
      </w:r>
      <w:r w:rsidR="00BC6C25" w:rsidRPr="002F091F">
        <w:rPr>
          <w:sz w:val="32"/>
          <w:szCs w:val="32"/>
          <w:lang w:val="en-IN"/>
        </w:rPr>
        <w:t xml:space="preserve"> is a set of automated data  services that includes data compression,snapshots and replications to manage the data across nodes.</w:t>
      </w:r>
    </w:p>
    <w:tbl>
      <w:tblPr>
        <w:tblStyle w:val="TableGrid"/>
        <w:tblW w:w="0" w:type="auto"/>
        <w:tblLook w:val="04A0"/>
      </w:tblPr>
      <w:tblGrid>
        <w:gridCol w:w="4788"/>
        <w:gridCol w:w="4788"/>
      </w:tblGrid>
      <w:tr w:rsidR="00BC6C25" w:rsidRPr="002F091F" w:rsidTr="00BC6C25">
        <w:tc>
          <w:tcPr>
            <w:tcW w:w="4788" w:type="dxa"/>
          </w:tcPr>
          <w:p w:rsidR="00BC6C25" w:rsidRPr="002F091F" w:rsidRDefault="00BC6C25" w:rsidP="006B3BE1">
            <w:pPr>
              <w:tabs>
                <w:tab w:val="left" w:pos="1590"/>
              </w:tabs>
              <w:rPr>
                <w:sz w:val="32"/>
                <w:szCs w:val="32"/>
                <w:lang w:val="en-IN"/>
              </w:rPr>
            </w:pPr>
            <w:r w:rsidRPr="002F091F">
              <w:rPr>
                <w:sz w:val="32"/>
                <w:szCs w:val="32"/>
                <w:lang w:val="en-IN"/>
              </w:rPr>
              <w:t>websites</w:t>
            </w:r>
          </w:p>
        </w:tc>
        <w:tc>
          <w:tcPr>
            <w:tcW w:w="4788" w:type="dxa"/>
          </w:tcPr>
          <w:p w:rsidR="00BC6C25" w:rsidRPr="002F091F" w:rsidRDefault="00BC6C25" w:rsidP="006B3BE1">
            <w:pPr>
              <w:tabs>
                <w:tab w:val="left" w:pos="1590"/>
              </w:tabs>
              <w:rPr>
                <w:sz w:val="32"/>
                <w:szCs w:val="32"/>
                <w:lang w:val="en-IN"/>
              </w:rPr>
            </w:pPr>
            <w:hyperlink r:id="rId15" w:history="1">
              <w:r w:rsidRPr="002F091F">
                <w:rPr>
                  <w:rStyle w:val="Hyperlink"/>
                  <w:rFonts w:ascii="Arial" w:hAnsi="Arial" w:cs="Arial"/>
                  <w:color w:val="3366CC"/>
                  <w:sz w:val="32"/>
                  <w:szCs w:val="32"/>
                </w:rPr>
                <w:t>www.datera.io</w:t>
              </w:r>
            </w:hyperlink>
          </w:p>
        </w:tc>
      </w:tr>
      <w:tr w:rsidR="00BC6C25" w:rsidRPr="002F091F" w:rsidTr="00BC6C25">
        <w:tc>
          <w:tcPr>
            <w:tcW w:w="4788" w:type="dxa"/>
          </w:tcPr>
          <w:p w:rsidR="00BC6C25" w:rsidRPr="002F091F" w:rsidRDefault="00BC6C25" w:rsidP="006B3BE1">
            <w:pPr>
              <w:tabs>
                <w:tab w:val="left" w:pos="1590"/>
              </w:tabs>
              <w:rPr>
                <w:sz w:val="32"/>
                <w:szCs w:val="32"/>
                <w:lang w:val="en-IN"/>
              </w:rPr>
            </w:pPr>
            <w:r w:rsidRPr="002F091F">
              <w:rPr>
                <w:sz w:val="32"/>
                <w:szCs w:val="32"/>
                <w:lang w:val="en-IN"/>
              </w:rPr>
              <w:t xml:space="preserve">Organization/Foundation </w:t>
            </w:r>
          </w:p>
          <w:p w:rsidR="00BC6C25" w:rsidRPr="002F091F" w:rsidRDefault="00BC6C25" w:rsidP="006B3BE1">
            <w:pPr>
              <w:tabs>
                <w:tab w:val="left" w:pos="1590"/>
              </w:tabs>
              <w:rPr>
                <w:sz w:val="32"/>
                <w:szCs w:val="32"/>
                <w:lang w:val="en-IN"/>
              </w:rPr>
            </w:pPr>
            <w:r w:rsidRPr="002F091F">
              <w:rPr>
                <w:sz w:val="32"/>
                <w:szCs w:val="32"/>
                <w:lang w:val="en-IN"/>
              </w:rPr>
              <w:t>name</w:t>
            </w:r>
          </w:p>
        </w:tc>
        <w:tc>
          <w:tcPr>
            <w:tcW w:w="4788" w:type="dxa"/>
          </w:tcPr>
          <w:p w:rsidR="00BC6C25" w:rsidRPr="002F091F" w:rsidRDefault="00BC6C25" w:rsidP="006B3BE1">
            <w:pPr>
              <w:tabs>
                <w:tab w:val="left" w:pos="1590"/>
              </w:tabs>
              <w:rPr>
                <w:sz w:val="32"/>
                <w:szCs w:val="32"/>
                <w:lang w:val="en-IN"/>
              </w:rPr>
            </w:pPr>
            <w:r w:rsidRPr="002F091F">
              <w:rPr>
                <w:sz w:val="32"/>
                <w:szCs w:val="32"/>
                <w:lang w:val="en-IN"/>
              </w:rPr>
              <w:t>Datera</w:t>
            </w:r>
          </w:p>
        </w:tc>
      </w:tr>
      <w:tr w:rsidR="00BC6C25" w:rsidRPr="002F091F" w:rsidTr="00BC6C25">
        <w:tc>
          <w:tcPr>
            <w:tcW w:w="4788" w:type="dxa"/>
          </w:tcPr>
          <w:p w:rsidR="00BC6C25" w:rsidRPr="002F091F" w:rsidRDefault="00BC6C25" w:rsidP="006B3BE1">
            <w:pPr>
              <w:tabs>
                <w:tab w:val="left" w:pos="1590"/>
              </w:tabs>
              <w:rPr>
                <w:sz w:val="32"/>
                <w:szCs w:val="32"/>
                <w:lang w:val="en-IN"/>
              </w:rPr>
            </w:pPr>
            <w:r w:rsidRPr="002F091F">
              <w:rPr>
                <w:sz w:val="32"/>
                <w:szCs w:val="32"/>
                <w:lang w:val="en-IN"/>
              </w:rPr>
              <w:t>License</w:t>
            </w:r>
          </w:p>
        </w:tc>
        <w:tc>
          <w:tcPr>
            <w:tcW w:w="4788" w:type="dxa"/>
          </w:tcPr>
          <w:p w:rsidR="00BC6C25" w:rsidRPr="002F091F" w:rsidRDefault="00BC6C25" w:rsidP="006B3BE1">
            <w:pPr>
              <w:tabs>
                <w:tab w:val="left" w:pos="1590"/>
              </w:tabs>
              <w:rPr>
                <w:sz w:val="32"/>
                <w:szCs w:val="32"/>
                <w:lang w:val="en-IN"/>
              </w:rPr>
            </w:pPr>
          </w:p>
        </w:tc>
      </w:tr>
      <w:tr w:rsidR="00BC6C25" w:rsidRPr="002F091F" w:rsidTr="00BC6C25">
        <w:tc>
          <w:tcPr>
            <w:tcW w:w="4788" w:type="dxa"/>
          </w:tcPr>
          <w:p w:rsidR="00BC6C25" w:rsidRPr="002F091F" w:rsidRDefault="00BC6C25" w:rsidP="006B3BE1">
            <w:pPr>
              <w:tabs>
                <w:tab w:val="left" w:pos="1590"/>
              </w:tabs>
              <w:rPr>
                <w:sz w:val="32"/>
                <w:szCs w:val="32"/>
                <w:lang w:val="en-IN"/>
              </w:rPr>
            </w:pPr>
            <w:r w:rsidRPr="002F091F">
              <w:rPr>
                <w:sz w:val="32"/>
                <w:szCs w:val="32"/>
                <w:lang w:val="en-IN"/>
              </w:rPr>
              <w:t>Open/Proprietary</w:t>
            </w:r>
          </w:p>
        </w:tc>
        <w:tc>
          <w:tcPr>
            <w:tcW w:w="4788" w:type="dxa"/>
          </w:tcPr>
          <w:p w:rsidR="00BC6C25" w:rsidRPr="002F091F" w:rsidRDefault="004B7A5C" w:rsidP="006B3BE1">
            <w:pPr>
              <w:tabs>
                <w:tab w:val="left" w:pos="1590"/>
              </w:tabs>
              <w:rPr>
                <w:sz w:val="32"/>
                <w:szCs w:val="32"/>
                <w:lang w:val="en-IN"/>
              </w:rPr>
            </w:pPr>
            <w:r w:rsidRPr="002F091F">
              <w:rPr>
                <w:sz w:val="32"/>
                <w:szCs w:val="32"/>
                <w:lang w:val="en-IN"/>
              </w:rPr>
              <w:t>Proprietary</w:t>
            </w:r>
          </w:p>
        </w:tc>
      </w:tr>
      <w:tr w:rsidR="00BC6C25" w:rsidRPr="002F091F" w:rsidTr="00BC6C25">
        <w:tc>
          <w:tcPr>
            <w:tcW w:w="4788" w:type="dxa"/>
          </w:tcPr>
          <w:p w:rsidR="00BC6C25" w:rsidRPr="002F091F" w:rsidRDefault="00BC6C25" w:rsidP="006B3BE1">
            <w:pPr>
              <w:tabs>
                <w:tab w:val="left" w:pos="1590"/>
              </w:tabs>
              <w:rPr>
                <w:sz w:val="32"/>
                <w:szCs w:val="32"/>
                <w:lang w:val="en-IN"/>
              </w:rPr>
            </w:pPr>
            <w:r w:rsidRPr="002F091F">
              <w:rPr>
                <w:sz w:val="32"/>
                <w:szCs w:val="32"/>
                <w:lang w:val="en-IN"/>
              </w:rPr>
              <w:t>Source path(if open source)</w:t>
            </w:r>
          </w:p>
        </w:tc>
        <w:tc>
          <w:tcPr>
            <w:tcW w:w="4788" w:type="dxa"/>
          </w:tcPr>
          <w:p w:rsidR="0087707E" w:rsidRPr="002F091F" w:rsidRDefault="0087707E" w:rsidP="0087707E">
            <w:pPr>
              <w:rPr>
                <w:rFonts w:ascii="Arial" w:eastAsia="Times New Roman" w:hAnsi="Arial" w:cs="Arial"/>
                <w:color w:val="1A0DAB"/>
                <w:sz w:val="32"/>
                <w:szCs w:val="32"/>
                <w:u w:val="single"/>
                <w:shd w:val="clear" w:color="auto" w:fill="FFFFFF"/>
              </w:rPr>
            </w:pPr>
            <w:r w:rsidRPr="002F091F">
              <w:rPr>
                <w:rFonts w:ascii="Arial" w:eastAsia="Times New Roman" w:hAnsi="Arial" w:cs="Arial"/>
                <w:color w:val="1A0DAB"/>
                <w:sz w:val="32"/>
                <w:szCs w:val="32"/>
                <w:u w:val="single"/>
                <w:shd w:val="clear" w:color="auto" w:fill="FFFFFF"/>
              </w:rPr>
              <w:fldChar w:fldCharType="begin"/>
            </w:r>
            <w:r w:rsidRPr="002F091F">
              <w:rPr>
                <w:rFonts w:ascii="Arial" w:eastAsia="Times New Roman" w:hAnsi="Arial" w:cs="Arial"/>
                <w:color w:val="1A0DAB"/>
                <w:sz w:val="32"/>
                <w:szCs w:val="32"/>
                <w:u w:val="single"/>
                <w:shd w:val="clear" w:color="auto" w:fill="FFFFFF"/>
              </w:rPr>
              <w:instrText xml:space="preserve"> HYPERLINK "</w:instrText>
            </w:r>
            <w:r w:rsidRPr="002F091F">
              <w:rPr>
                <w:rFonts w:ascii="Arial" w:eastAsia="Times New Roman" w:hAnsi="Arial" w:cs="Arial"/>
                <w:color w:val="1A0DAB"/>
                <w:sz w:val="32"/>
                <w:szCs w:val="32"/>
                <w:u w:val="single"/>
                <w:shd w:val="clear" w:color="auto" w:fill="FFFFFF"/>
              </w:rPr>
              <w:br/>
            </w:r>
          </w:p>
          <w:p w:rsidR="0087707E" w:rsidRPr="002F091F" w:rsidRDefault="0087707E" w:rsidP="0087707E">
            <w:pPr>
              <w:spacing w:after="56"/>
              <w:outlineLvl w:val="2"/>
              <w:rPr>
                <w:rFonts w:ascii="Times New Roman" w:eastAsia="Times New Roman" w:hAnsi="Times New Roman" w:cs="Times New Roman"/>
                <w:sz w:val="32"/>
                <w:szCs w:val="32"/>
              </w:rPr>
            </w:pPr>
          </w:p>
          <w:p w:rsidR="0087707E" w:rsidRPr="002F091F" w:rsidRDefault="0087707E" w:rsidP="0087707E">
            <w:pPr>
              <w:rPr>
                <w:rFonts w:ascii="Arial" w:eastAsia="Times New Roman" w:hAnsi="Arial" w:cs="Arial"/>
                <w:color w:val="1A0DAB"/>
                <w:sz w:val="32"/>
                <w:szCs w:val="32"/>
                <w:u w:val="single"/>
                <w:shd w:val="clear" w:color="auto" w:fill="FFFFFF"/>
              </w:rPr>
            </w:pPr>
            <w:r w:rsidRPr="002F091F">
              <w:rPr>
                <w:rFonts w:ascii="Arial" w:eastAsia="Times New Roman" w:hAnsi="Arial" w:cs="Arial"/>
                <w:color w:val="202124"/>
                <w:sz w:val="32"/>
                <w:szCs w:val="32"/>
                <w:u w:val="single"/>
              </w:rPr>
              <w:instrText>https://github.com</w:instrText>
            </w:r>
            <w:r w:rsidRPr="002F091F">
              <w:rPr>
                <w:rFonts w:ascii="Arial" w:eastAsia="Times New Roman" w:hAnsi="Arial" w:cs="Arial"/>
                <w:color w:val="5F6368"/>
                <w:sz w:val="32"/>
                <w:szCs w:val="32"/>
                <w:u w:val="single"/>
              </w:rPr>
              <w:instrText> › </w:instrText>
            </w:r>
          </w:p>
          <w:p w:rsidR="0087707E" w:rsidRPr="002F091F" w:rsidRDefault="0087707E" w:rsidP="0087707E">
            <w:pPr>
              <w:rPr>
                <w:rStyle w:val="Hyperlink"/>
                <w:rFonts w:ascii="Arial" w:eastAsia="Times New Roman" w:hAnsi="Arial" w:cs="Arial"/>
                <w:sz w:val="32"/>
                <w:szCs w:val="32"/>
                <w:shd w:val="clear" w:color="auto" w:fill="FFFFFF"/>
              </w:rPr>
            </w:pPr>
            <w:r w:rsidRPr="002F091F">
              <w:rPr>
                <w:rFonts w:ascii="Arial" w:eastAsia="Times New Roman" w:hAnsi="Arial" w:cs="Arial"/>
                <w:color w:val="1A0DAB"/>
                <w:sz w:val="32"/>
                <w:szCs w:val="32"/>
                <w:u w:val="single"/>
                <w:shd w:val="clear" w:color="auto" w:fill="FFFFFF"/>
              </w:rPr>
              <w:instrText xml:space="preserve">" </w:instrText>
            </w:r>
            <w:r w:rsidRPr="002F091F">
              <w:rPr>
                <w:rFonts w:ascii="Arial" w:eastAsia="Times New Roman" w:hAnsi="Arial" w:cs="Arial"/>
                <w:color w:val="1A0DAB"/>
                <w:sz w:val="32"/>
                <w:szCs w:val="32"/>
                <w:u w:val="single"/>
                <w:shd w:val="clear" w:color="auto" w:fill="FFFFFF"/>
              </w:rPr>
              <w:fldChar w:fldCharType="separate"/>
            </w:r>
          </w:p>
          <w:p w:rsidR="0087707E" w:rsidRPr="002F091F" w:rsidRDefault="0087707E" w:rsidP="0087707E">
            <w:pPr>
              <w:spacing w:after="56"/>
              <w:outlineLvl w:val="2"/>
              <w:rPr>
                <w:rStyle w:val="Hyperlink"/>
                <w:rFonts w:ascii="Times New Roman" w:eastAsia="Times New Roman" w:hAnsi="Times New Roman" w:cs="Times New Roman"/>
                <w:sz w:val="32"/>
                <w:szCs w:val="32"/>
              </w:rPr>
            </w:pPr>
          </w:p>
          <w:p w:rsidR="0087707E" w:rsidRPr="002F091F" w:rsidRDefault="0087707E" w:rsidP="0087707E">
            <w:pPr>
              <w:rPr>
                <w:rStyle w:val="Hyperlink"/>
                <w:rFonts w:ascii="Arial" w:eastAsia="Times New Roman" w:hAnsi="Arial" w:cs="Arial"/>
                <w:sz w:val="32"/>
                <w:szCs w:val="32"/>
                <w:shd w:val="clear" w:color="auto" w:fill="FFFFFF"/>
              </w:rPr>
            </w:pPr>
          </w:p>
          <w:p w:rsidR="00BC6C25" w:rsidRPr="002F091F" w:rsidRDefault="0087707E" w:rsidP="0087707E">
            <w:pPr>
              <w:tabs>
                <w:tab w:val="left" w:pos="1590"/>
              </w:tabs>
              <w:rPr>
                <w:sz w:val="32"/>
                <w:szCs w:val="32"/>
                <w:lang w:val="en-IN"/>
              </w:rPr>
            </w:pPr>
            <w:r w:rsidRPr="002F091F">
              <w:rPr>
                <w:rFonts w:ascii="Arial" w:eastAsia="Times New Roman" w:hAnsi="Arial" w:cs="Arial"/>
                <w:color w:val="1A0DAB"/>
                <w:sz w:val="32"/>
                <w:szCs w:val="32"/>
                <w:u w:val="single"/>
                <w:shd w:val="clear" w:color="auto" w:fill="FFFFFF"/>
              </w:rPr>
              <w:fldChar w:fldCharType="end"/>
            </w:r>
          </w:p>
        </w:tc>
      </w:tr>
      <w:tr w:rsidR="00BC6C25" w:rsidRPr="002F091F" w:rsidTr="00BC6C25">
        <w:tc>
          <w:tcPr>
            <w:tcW w:w="4788" w:type="dxa"/>
          </w:tcPr>
          <w:p w:rsidR="00BC6C25" w:rsidRPr="002F091F" w:rsidRDefault="00BC6C25" w:rsidP="006B3BE1">
            <w:pPr>
              <w:tabs>
                <w:tab w:val="left" w:pos="1590"/>
              </w:tabs>
              <w:rPr>
                <w:sz w:val="32"/>
                <w:szCs w:val="32"/>
                <w:lang w:val="en-IN"/>
              </w:rPr>
            </w:pPr>
            <w:r w:rsidRPr="002F091F">
              <w:rPr>
                <w:sz w:val="32"/>
                <w:szCs w:val="32"/>
                <w:lang w:val="en-IN"/>
              </w:rPr>
              <w:lastRenderedPageBreak/>
              <w:t>Brief description</w:t>
            </w:r>
          </w:p>
        </w:tc>
        <w:tc>
          <w:tcPr>
            <w:tcW w:w="4788" w:type="dxa"/>
          </w:tcPr>
          <w:p w:rsidR="008B11BD" w:rsidRPr="002F091F" w:rsidRDefault="008B11BD" w:rsidP="006B3BE1">
            <w:pPr>
              <w:tabs>
                <w:tab w:val="left" w:pos="1590"/>
              </w:tabs>
              <w:rPr>
                <w:rFonts w:ascii="Arial" w:hAnsi="Arial" w:cs="Arial"/>
                <w:color w:val="797D86"/>
                <w:sz w:val="32"/>
                <w:szCs w:val="32"/>
                <w:shd w:val="clear" w:color="auto" w:fill="FFFFFF"/>
              </w:rPr>
            </w:pPr>
            <w:r w:rsidRPr="002F091F">
              <w:rPr>
                <w:rFonts w:ascii="Arial" w:hAnsi="Arial" w:cs="Arial"/>
                <w:color w:val="797D86"/>
                <w:sz w:val="32"/>
                <w:szCs w:val="32"/>
                <w:shd w:val="clear" w:color="auto" w:fill="FFFFFF"/>
              </w:rPr>
              <w:t>Datera is a cloud data management platform designed for data centers. It enables users to archive data and manage lifecycle flow policies automatically, replicate and transfer data between sites and cloud-based on access patterns and data policies automatically, consolidate files generated across dispersed environments, streamline the dynamic allocation of resources, optimize the use of physical server infrastructure, mix and match generations of servers within the clusters, and mitigate the risk of a media firmware endemic bug. Features include cloud-based analytics portal, self-service portal, snapshot management, copy2cloud, and lightweight directory access protocol (LDAP) integration</w:t>
            </w:r>
          </w:p>
          <w:p w:rsidR="00E1791F" w:rsidRPr="002F091F" w:rsidRDefault="00BC6C25" w:rsidP="006B3BE1">
            <w:pPr>
              <w:tabs>
                <w:tab w:val="left" w:pos="1590"/>
              </w:tabs>
              <w:rPr>
                <w:rFonts w:ascii="Arial" w:hAnsi="Arial" w:cs="Arial"/>
                <w:color w:val="272626"/>
                <w:sz w:val="32"/>
                <w:szCs w:val="32"/>
                <w:shd w:val="clear" w:color="auto" w:fill="FFFFFF"/>
              </w:rPr>
            </w:pPr>
            <w:r w:rsidRPr="002F091F">
              <w:rPr>
                <w:rFonts w:ascii="Arial" w:hAnsi="Arial" w:cs="Arial"/>
                <w:color w:val="272626"/>
                <w:sz w:val="32"/>
                <w:szCs w:val="32"/>
                <w:shd w:val="clear" w:color="auto" w:fill="FFFFFF"/>
              </w:rPr>
              <w:t>At </w:t>
            </w:r>
            <w:hyperlink r:id="rId16" w:tgtFrame="_blank" w:history="1">
              <w:r w:rsidRPr="002F091F">
                <w:rPr>
                  <w:rStyle w:val="Hyperlink"/>
                  <w:rFonts w:ascii="Arial" w:hAnsi="Arial" w:cs="Arial"/>
                  <w:sz w:val="32"/>
                  <w:szCs w:val="32"/>
                  <w:shd w:val="clear" w:color="auto" w:fill="FFFFFF"/>
                </w:rPr>
                <w:t>TechFieldDay 18</w:t>
              </w:r>
            </w:hyperlink>
            <w:r w:rsidRPr="002F091F">
              <w:rPr>
                <w:rFonts w:ascii="Arial" w:hAnsi="Arial" w:cs="Arial"/>
                <w:color w:val="272626"/>
                <w:sz w:val="32"/>
                <w:szCs w:val="32"/>
                <w:shd w:val="clear" w:color="auto" w:fill="FFFFFF"/>
              </w:rPr>
              <w:t> the </w:t>
            </w:r>
            <w:hyperlink r:id="rId17" w:tgtFrame="_blank" w:history="1">
              <w:r w:rsidRPr="002F091F">
                <w:rPr>
                  <w:rStyle w:val="Hyperlink"/>
                  <w:rFonts w:ascii="Arial" w:hAnsi="Arial" w:cs="Arial"/>
                  <w:sz w:val="32"/>
                  <w:szCs w:val="32"/>
                  <w:shd w:val="clear" w:color="auto" w:fill="FFFFFF"/>
                </w:rPr>
                <w:t>Datera</w:t>
              </w:r>
            </w:hyperlink>
            <w:r w:rsidRPr="002F091F">
              <w:rPr>
                <w:rFonts w:ascii="Arial" w:hAnsi="Arial" w:cs="Arial"/>
                <w:color w:val="272626"/>
                <w:sz w:val="32"/>
                <w:szCs w:val="32"/>
                <w:shd w:val="clear" w:color="auto" w:fill="FFFFFF"/>
              </w:rPr>
              <w:t xml:space="preserve"> company give an awesome presentation. </w:t>
            </w:r>
          </w:p>
          <w:p w:rsidR="00BC6C25" w:rsidRPr="002F091F" w:rsidRDefault="00BC6C25" w:rsidP="00125047">
            <w:pPr>
              <w:tabs>
                <w:tab w:val="left" w:pos="1590"/>
              </w:tabs>
              <w:rPr>
                <w:sz w:val="32"/>
                <w:szCs w:val="32"/>
                <w:lang w:val="en-IN"/>
              </w:rPr>
            </w:pPr>
          </w:p>
        </w:tc>
      </w:tr>
    </w:tbl>
    <w:p w:rsidR="00BC6C25" w:rsidRPr="002F091F" w:rsidRDefault="00125047" w:rsidP="006B3BE1">
      <w:pPr>
        <w:tabs>
          <w:tab w:val="left" w:pos="1590"/>
        </w:tabs>
        <w:rPr>
          <w:sz w:val="32"/>
          <w:szCs w:val="32"/>
          <w:lang w:val="en-IN"/>
        </w:rPr>
      </w:pPr>
      <w:r w:rsidRPr="002F091F">
        <w:rPr>
          <w:sz w:val="32"/>
          <w:szCs w:val="32"/>
          <w:lang w:val="en-IN"/>
        </w:rPr>
        <w:t>Project summary</w:t>
      </w:r>
    </w:p>
    <w:p w:rsidR="00125047" w:rsidRPr="002F091F" w:rsidRDefault="00125047" w:rsidP="006B3BE1">
      <w:pPr>
        <w:tabs>
          <w:tab w:val="left" w:pos="1590"/>
        </w:tabs>
        <w:rPr>
          <w:sz w:val="56"/>
          <w:szCs w:val="56"/>
          <w:lang w:val="en-IN"/>
        </w:rPr>
      </w:pPr>
      <w:r w:rsidRPr="002F091F">
        <w:rPr>
          <w:sz w:val="56"/>
          <w:szCs w:val="56"/>
          <w:lang w:val="en-IN"/>
        </w:rPr>
        <w:t>Project details</w:t>
      </w:r>
    </w:p>
    <w:p w:rsidR="00125047" w:rsidRPr="000C042C" w:rsidRDefault="00125047" w:rsidP="006B3BE1">
      <w:pPr>
        <w:tabs>
          <w:tab w:val="left" w:pos="1590"/>
        </w:tabs>
        <w:rPr>
          <w:sz w:val="52"/>
          <w:szCs w:val="52"/>
          <w:lang w:val="en-IN"/>
        </w:rPr>
      </w:pPr>
      <w:r w:rsidRPr="000C042C">
        <w:rPr>
          <w:sz w:val="52"/>
          <w:szCs w:val="52"/>
          <w:lang w:val="en-IN"/>
        </w:rPr>
        <w:t>Key features</w:t>
      </w:r>
    </w:p>
    <w:p w:rsidR="00D454D4" w:rsidRPr="002F091F" w:rsidRDefault="00D454D4" w:rsidP="004B7A5C">
      <w:pPr>
        <w:pStyle w:val="ListParagraph"/>
        <w:numPr>
          <w:ilvl w:val="0"/>
          <w:numId w:val="5"/>
        </w:numPr>
        <w:shd w:val="clear" w:color="auto" w:fill="FFFFFF"/>
        <w:spacing w:before="187" w:after="0" w:line="240" w:lineRule="auto"/>
        <w:rPr>
          <w:rFonts w:ascii="Arial" w:eastAsia="Times New Roman" w:hAnsi="Arial" w:cs="Arial"/>
          <w:color w:val="272626"/>
          <w:sz w:val="32"/>
          <w:szCs w:val="32"/>
        </w:rPr>
      </w:pPr>
      <w:r w:rsidRPr="002F091F">
        <w:rPr>
          <w:rFonts w:ascii="Arial" w:eastAsia="Times New Roman" w:hAnsi="Arial" w:cs="Arial"/>
          <w:color w:val="7030A0"/>
          <w:sz w:val="32"/>
          <w:szCs w:val="32"/>
        </w:rPr>
        <w:lastRenderedPageBreak/>
        <w:t>Datera Orchestration</w:t>
      </w:r>
      <w:r w:rsidRPr="002F091F">
        <w:rPr>
          <w:rFonts w:ascii="Arial" w:eastAsia="Times New Roman" w:hAnsi="Arial" w:cs="Arial"/>
          <w:color w:val="272626"/>
          <w:sz w:val="32"/>
          <w:szCs w:val="32"/>
        </w:rPr>
        <w:t>: for Datera this means that data can be moved dynamically across all of the resources without impact on the application. On the storage level.</w:t>
      </w:r>
    </w:p>
    <w:p w:rsidR="00D454D4" w:rsidRPr="002F091F" w:rsidRDefault="00D454D4" w:rsidP="004B7A5C">
      <w:pPr>
        <w:pStyle w:val="ListParagraph"/>
        <w:numPr>
          <w:ilvl w:val="0"/>
          <w:numId w:val="5"/>
        </w:numPr>
        <w:shd w:val="clear" w:color="auto" w:fill="FFFFFF"/>
        <w:spacing w:before="187" w:after="0" w:line="240" w:lineRule="auto"/>
        <w:rPr>
          <w:rFonts w:ascii="Arial" w:eastAsia="Times New Roman" w:hAnsi="Arial" w:cs="Arial"/>
          <w:color w:val="272626"/>
          <w:sz w:val="32"/>
          <w:szCs w:val="32"/>
        </w:rPr>
      </w:pPr>
      <w:r w:rsidRPr="002F091F">
        <w:rPr>
          <w:rFonts w:ascii="Arial" w:eastAsia="Times New Roman" w:hAnsi="Arial" w:cs="Arial"/>
          <w:color w:val="7030A0"/>
          <w:sz w:val="32"/>
          <w:szCs w:val="32"/>
        </w:rPr>
        <w:t>Enterprise performance</w:t>
      </w:r>
      <w:r w:rsidRPr="002F091F">
        <w:rPr>
          <w:rFonts w:ascii="Arial" w:eastAsia="Times New Roman" w:hAnsi="Arial" w:cs="Arial"/>
          <w:color w:val="272626"/>
          <w:sz w:val="32"/>
          <w:szCs w:val="32"/>
        </w:rPr>
        <w:t>: Delivering deduplication, compression and encryption as well as other storage services can introduce a big performance impact, Datera has some intellectual property that enables their customers to have all of these storage services and still have enterprise performance.</w:t>
      </w:r>
    </w:p>
    <w:p w:rsidR="00D454D4" w:rsidRPr="002F091F" w:rsidRDefault="00D454D4" w:rsidP="004B7A5C">
      <w:pPr>
        <w:pStyle w:val="ListParagraph"/>
        <w:numPr>
          <w:ilvl w:val="0"/>
          <w:numId w:val="5"/>
        </w:numPr>
        <w:shd w:val="clear" w:color="auto" w:fill="FFFFFF"/>
        <w:spacing w:before="187" w:after="0" w:line="240" w:lineRule="auto"/>
        <w:rPr>
          <w:rFonts w:ascii="Arial" w:eastAsia="Times New Roman" w:hAnsi="Arial" w:cs="Arial"/>
          <w:color w:val="272626"/>
          <w:sz w:val="32"/>
          <w:szCs w:val="32"/>
        </w:rPr>
      </w:pPr>
      <w:r w:rsidRPr="002F091F">
        <w:rPr>
          <w:rFonts w:ascii="Arial" w:eastAsia="Times New Roman" w:hAnsi="Arial" w:cs="Arial"/>
          <w:color w:val="272626"/>
          <w:sz w:val="32"/>
          <w:szCs w:val="32"/>
        </w:rPr>
        <w:t>-</w:t>
      </w:r>
      <w:r w:rsidRPr="002F091F">
        <w:rPr>
          <w:rFonts w:ascii="Arial" w:eastAsia="Times New Roman" w:hAnsi="Arial" w:cs="Arial"/>
          <w:color w:val="7030A0"/>
          <w:sz w:val="32"/>
          <w:szCs w:val="32"/>
        </w:rPr>
        <w:t>Ready Choice:</w:t>
      </w:r>
      <w:r w:rsidRPr="002F091F">
        <w:rPr>
          <w:rFonts w:ascii="Arial" w:eastAsia="Times New Roman" w:hAnsi="Arial" w:cs="Arial"/>
          <w:color w:val="272626"/>
          <w:sz w:val="32"/>
          <w:szCs w:val="32"/>
        </w:rPr>
        <w:t xml:space="preserve"> This would be the ability to adopt to new technology. Datera promises the ability to adopt these new technologies is not only available for the new workloads, but the legacy workloads will also benefit from this.</w:t>
      </w:r>
    </w:p>
    <w:p w:rsidR="00D454D4" w:rsidRPr="002F091F" w:rsidRDefault="00D454D4" w:rsidP="004B7A5C">
      <w:pPr>
        <w:pStyle w:val="ListParagraph"/>
        <w:numPr>
          <w:ilvl w:val="0"/>
          <w:numId w:val="5"/>
        </w:numPr>
        <w:shd w:val="clear" w:color="auto" w:fill="FFFFFF"/>
        <w:spacing w:before="187" w:after="0" w:line="240" w:lineRule="auto"/>
        <w:rPr>
          <w:rFonts w:ascii="Arial" w:eastAsia="Times New Roman" w:hAnsi="Arial" w:cs="Arial"/>
          <w:color w:val="272626"/>
          <w:sz w:val="32"/>
          <w:szCs w:val="32"/>
        </w:rPr>
      </w:pPr>
      <w:r w:rsidRPr="002F091F">
        <w:rPr>
          <w:rFonts w:ascii="Arial" w:eastAsia="Times New Roman" w:hAnsi="Arial" w:cs="Arial"/>
          <w:color w:val="7030A0"/>
          <w:sz w:val="32"/>
          <w:szCs w:val="32"/>
        </w:rPr>
        <w:t>Data Center Awareness</w:t>
      </w:r>
      <w:r w:rsidRPr="002F091F">
        <w:rPr>
          <w:rFonts w:ascii="Arial" w:eastAsia="Times New Roman" w:hAnsi="Arial" w:cs="Arial"/>
          <w:color w:val="272626"/>
          <w:sz w:val="32"/>
          <w:szCs w:val="32"/>
        </w:rPr>
        <w:t>: Datera encourages their customers to implement their storage in a distributed version across the racks. This provides their customers the possibility to provide better fault resiliency as well as getting the data closer to the application.</w:t>
      </w:r>
    </w:p>
    <w:p w:rsidR="00D454D4" w:rsidRPr="002F091F" w:rsidRDefault="00D454D4" w:rsidP="004B7A5C">
      <w:pPr>
        <w:pStyle w:val="ListParagraph"/>
        <w:numPr>
          <w:ilvl w:val="0"/>
          <w:numId w:val="5"/>
        </w:numPr>
        <w:shd w:val="clear" w:color="auto" w:fill="FFFFFF"/>
        <w:spacing w:before="187" w:after="0" w:line="240" w:lineRule="auto"/>
        <w:rPr>
          <w:rFonts w:ascii="Arial" w:eastAsia="Times New Roman" w:hAnsi="Arial" w:cs="Arial"/>
          <w:color w:val="272626"/>
          <w:sz w:val="32"/>
          <w:szCs w:val="32"/>
        </w:rPr>
      </w:pPr>
      <w:r w:rsidRPr="002F091F">
        <w:rPr>
          <w:rFonts w:ascii="Arial" w:eastAsia="Times New Roman" w:hAnsi="Arial" w:cs="Arial"/>
          <w:color w:val="7030A0"/>
          <w:sz w:val="32"/>
          <w:szCs w:val="32"/>
        </w:rPr>
        <w:t>Predictive Operations:</w:t>
      </w:r>
      <w:r w:rsidRPr="002F091F">
        <w:rPr>
          <w:rFonts w:ascii="Arial" w:eastAsia="Times New Roman" w:hAnsi="Arial" w:cs="Arial"/>
          <w:color w:val="272626"/>
          <w:sz w:val="32"/>
          <w:szCs w:val="32"/>
        </w:rPr>
        <w:t>  By constantly collecting telemetry information from the running workloads, Datera can monitor and predict the behavior of the workloads, making sure a custo</w:t>
      </w:r>
      <w:r w:rsidR="002F091F" w:rsidRPr="002F091F">
        <w:rPr>
          <w:rFonts w:ascii="Arial" w:eastAsia="Times New Roman" w:hAnsi="Arial" w:cs="Arial"/>
          <w:color w:val="272626"/>
          <w:sz w:val="32"/>
          <w:szCs w:val="32"/>
        </w:rPr>
        <w:t>a</w:t>
      </w:r>
      <w:r w:rsidRPr="002F091F">
        <w:rPr>
          <w:rFonts w:ascii="Arial" w:eastAsia="Times New Roman" w:hAnsi="Arial" w:cs="Arial"/>
          <w:color w:val="272626"/>
          <w:sz w:val="32"/>
          <w:szCs w:val="32"/>
        </w:rPr>
        <w:t>mer can utilize the storage to the fullest.</w:t>
      </w:r>
    </w:p>
    <w:p w:rsidR="00D454D4" w:rsidRPr="000C042C" w:rsidRDefault="00D454D4" w:rsidP="00D454D4">
      <w:pPr>
        <w:shd w:val="clear" w:color="auto" w:fill="FFFFFF"/>
        <w:spacing w:before="187" w:after="0" w:line="240" w:lineRule="auto"/>
        <w:rPr>
          <w:rFonts w:ascii="Arial" w:eastAsia="Times New Roman" w:hAnsi="Arial" w:cs="Arial"/>
          <w:color w:val="002060"/>
          <w:sz w:val="44"/>
          <w:szCs w:val="44"/>
        </w:rPr>
      </w:pPr>
      <w:r w:rsidRPr="000C042C">
        <w:rPr>
          <w:rFonts w:ascii="Arial" w:eastAsia="Times New Roman" w:hAnsi="Arial" w:cs="Arial"/>
          <w:color w:val="002060"/>
          <w:sz w:val="44"/>
          <w:szCs w:val="44"/>
        </w:rPr>
        <w:t>Architecture</w:t>
      </w:r>
    </w:p>
    <w:p w:rsidR="00D454D4" w:rsidRPr="002F091F" w:rsidRDefault="00C36A76" w:rsidP="00D454D4">
      <w:pPr>
        <w:shd w:val="clear" w:color="auto" w:fill="FFFFFF"/>
        <w:spacing w:before="187" w:after="0" w:line="240" w:lineRule="auto"/>
        <w:rPr>
          <w:rFonts w:ascii="Arial" w:eastAsia="Times New Roman" w:hAnsi="Arial" w:cs="Arial"/>
          <w:color w:val="272626"/>
          <w:sz w:val="32"/>
          <w:szCs w:val="32"/>
        </w:rPr>
      </w:pPr>
      <w:r w:rsidRPr="002F091F">
        <w:rPr>
          <w:rFonts w:ascii="Arial" w:hAnsi="Arial" w:cs="Arial"/>
          <w:color w:val="161616"/>
          <w:sz w:val="32"/>
          <w:szCs w:val="32"/>
          <w:shd w:val="clear" w:color="auto" w:fill="FFFFFF"/>
        </w:rPr>
        <w:t>A data architecture describes how data is managed--from collection through to transformation, distribution, and consumption. It sets the blueprint for data and the way it flows through data storage systems. It is foundational to data processing operations and </w:t>
      </w:r>
      <w:hyperlink r:id="rId18" w:history="1">
        <w:r w:rsidRPr="002F091F">
          <w:rPr>
            <w:rStyle w:val="Hyperlink"/>
            <w:rFonts w:ascii="Arial" w:hAnsi="Arial" w:cs="Arial"/>
            <w:color w:val="0062FE"/>
            <w:sz w:val="32"/>
            <w:szCs w:val="32"/>
            <w:bdr w:val="none" w:sz="0" w:space="0" w:color="auto" w:frame="1"/>
            <w:shd w:val="clear" w:color="auto" w:fill="FFFFFF"/>
          </w:rPr>
          <w:t>artificial intelligence</w:t>
        </w:r>
      </w:hyperlink>
      <w:r w:rsidRPr="002F091F">
        <w:rPr>
          <w:rFonts w:ascii="Arial" w:hAnsi="Arial" w:cs="Arial"/>
          <w:color w:val="161616"/>
          <w:sz w:val="32"/>
          <w:szCs w:val="32"/>
          <w:shd w:val="clear" w:color="auto" w:fill="FFFFFF"/>
        </w:rPr>
        <w:t> (AI) applications.</w:t>
      </w:r>
    </w:p>
    <w:p w:rsidR="00125047" w:rsidRPr="002F091F" w:rsidRDefault="00C36A76" w:rsidP="006B3BE1">
      <w:pPr>
        <w:tabs>
          <w:tab w:val="left" w:pos="1590"/>
        </w:tabs>
        <w:rPr>
          <w:sz w:val="32"/>
          <w:szCs w:val="32"/>
          <w:lang w:val="en-IN"/>
        </w:rPr>
      </w:pPr>
      <w:r w:rsidRPr="002F091F">
        <w:rPr>
          <w:noProof/>
          <w:sz w:val="32"/>
          <w:szCs w:val="32"/>
        </w:rPr>
        <w:lastRenderedPageBreak/>
        <w:drawing>
          <wp:inline distT="0" distB="0" distL="0" distR="0">
            <wp:extent cx="6406700" cy="3253839"/>
            <wp:effectExtent l="19050" t="0" r="0" b="0"/>
            <wp:docPr id="1" name="Picture 1" descr="Datera Storage: Automating Storage Fleet Management @Scale with Ansib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era Storage: Automating Storage Fleet Management @Scale with Ansible ..."/>
                    <pic:cNvPicPr>
                      <a:picLocks noChangeAspect="1" noChangeArrowheads="1"/>
                    </pic:cNvPicPr>
                  </pic:nvPicPr>
                  <pic:blipFill>
                    <a:blip r:embed="rId19"/>
                    <a:srcRect/>
                    <a:stretch>
                      <a:fillRect/>
                    </a:stretch>
                  </pic:blipFill>
                  <pic:spPr bwMode="auto">
                    <a:xfrm>
                      <a:off x="0" y="0"/>
                      <a:ext cx="6401396" cy="3251145"/>
                    </a:xfrm>
                    <a:prstGeom prst="rect">
                      <a:avLst/>
                    </a:prstGeom>
                    <a:noFill/>
                    <a:ln w="9525">
                      <a:noFill/>
                      <a:miter lim="800000"/>
                      <a:headEnd/>
                      <a:tailEnd/>
                    </a:ln>
                  </pic:spPr>
                </pic:pic>
              </a:graphicData>
            </a:graphic>
          </wp:inline>
        </w:drawing>
      </w:r>
    </w:p>
    <w:p w:rsidR="0054671F" w:rsidRPr="002F091F" w:rsidRDefault="0054671F" w:rsidP="0054671F">
      <w:pPr>
        <w:pStyle w:val="NormalWeb"/>
        <w:shd w:val="clear" w:color="auto" w:fill="FFFFFF"/>
        <w:spacing w:before="0" w:after="0"/>
        <w:textAlignment w:val="baseline"/>
        <w:rPr>
          <w:rFonts w:ascii="Arial" w:hAnsi="Arial" w:cs="Arial"/>
          <w:color w:val="161616"/>
          <w:sz w:val="32"/>
          <w:szCs w:val="32"/>
        </w:rPr>
      </w:pPr>
      <w:r w:rsidRPr="002F091F">
        <w:rPr>
          <w:rFonts w:ascii="Arial" w:hAnsi="Arial" w:cs="Arial"/>
          <w:color w:val="161616"/>
          <w:sz w:val="32"/>
          <w:szCs w:val="32"/>
        </w:rPr>
        <w:t> A good data architecture ensures that data is manageable and useful, supporting </w:t>
      </w:r>
      <w:hyperlink r:id="rId20" w:history="1">
        <w:r w:rsidRPr="002F091F">
          <w:rPr>
            <w:rStyle w:val="Hyperlink"/>
            <w:rFonts w:ascii="inherit" w:hAnsi="inherit" w:cs="Arial"/>
            <w:color w:val="0062FE"/>
            <w:sz w:val="32"/>
            <w:szCs w:val="32"/>
            <w:u w:val="none"/>
            <w:bdr w:val="none" w:sz="0" w:space="0" w:color="auto" w:frame="1"/>
          </w:rPr>
          <w:t>data lifecycle management</w:t>
        </w:r>
      </w:hyperlink>
      <w:r w:rsidRPr="002F091F">
        <w:rPr>
          <w:rFonts w:ascii="Arial" w:hAnsi="Arial" w:cs="Arial"/>
          <w:color w:val="161616"/>
          <w:sz w:val="32"/>
          <w:szCs w:val="32"/>
        </w:rPr>
        <w:t>. More specifically, it can avoid redundant data storage, improve data quality through cleansing and deduplication, and enable new applications. Modern data architectures also provide mechanisms to integrate data across domains, such as between departments or geographies, breaking down data silos without the huge complexity that comes with storing everything in one place.</w:t>
      </w:r>
    </w:p>
    <w:p w:rsidR="0054671F" w:rsidRPr="002F091F" w:rsidRDefault="0054671F" w:rsidP="0054671F">
      <w:pPr>
        <w:pStyle w:val="NormalWeb"/>
        <w:shd w:val="clear" w:color="auto" w:fill="FFFFFF"/>
        <w:spacing w:before="0" w:beforeAutospacing="0" w:after="0" w:afterAutospacing="0"/>
        <w:textAlignment w:val="baseline"/>
        <w:rPr>
          <w:rFonts w:ascii="Arial" w:hAnsi="Arial" w:cs="Arial"/>
          <w:color w:val="161616"/>
          <w:sz w:val="32"/>
          <w:szCs w:val="32"/>
        </w:rPr>
      </w:pPr>
      <w:r w:rsidRPr="002F091F">
        <w:rPr>
          <w:rFonts w:ascii="Arial" w:hAnsi="Arial" w:cs="Arial"/>
          <w:color w:val="161616"/>
          <w:sz w:val="32"/>
          <w:szCs w:val="32"/>
        </w:rPr>
        <w:t>Modern data architectures often leverage cloud platforms to manage and process data. While it can be more costly, its compute scalability enables important data processing tasks to be completed rapidly. The storage scalability also helps to cope with rising data volumes, and to ensure all relevant data is available to improve the quality of training AI applications.</w:t>
      </w:r>
    </w:p>
    <w:p w:rsidR="0054671F" w:rsidRPr="002F091F" w:rsidRDefault="0054671F" w:rsidP="004B7A5C">
      <w:pPr>
        <w:pStyle w:val="ListParagraph"/>
        <w:numPr>
          <w:ilvl w:val="0"/>
          <w:numId w:val="9"/>
        </w:numPr>
        <w:shd w:val="clear" w:color="auto" w:fill="FFFFFF"/>
        <w:spacing w:after="0" w:line="240" w:lineRule="auto"/>
        <w:textAlignment w:val="baseline"/>
        <w:rPr>
          <w:rFonts w:ascii="inherit" w:eastAsia="Times New Roman" w:hAnsi="inherit" w:cs="Arial"/>
          <w:color w:val="161616"/>
          <w:sz w:val="32"/>
          <w:szCs w:val="32"/>
        </w:rPr>
      </w:pPr>
      <w:r w:rsidRPr="002F091F">
        <w:rPr>
          <w:rFonts w:ascii="inherit" w:eastAsia="Times New Roman" w:hAnsi="inherit" w:cs="Arial"/>
          <w:b/>
          <w:bCs/>
          <w:color w:val="161616"/>
          <w:sz w:val="32"/>
          <w:szCs w:val="32"/>
        </w:rPr>
        <w:t>Reducing redundancy: </w:t>
      </w:r>
      <w:r w:rsidRPr="002F091F">
        <w:rPr>
          <w:rFonts w:ascii="inherit" w:eastAsia="Times New Roman" w:hAnsi="inherit" w:cs="Arial"/>
          <w:color w:val="161616"/>
          <w:sz w:val="32"/>
          <w:szCs w:val="32"/>
        </w:rPr>
        <w:t>There may be</w:t>
      </w:r>
      <w:r w:rsidRPr="002F091F">
        <w:rPr>
          <w:rFonts w:ascii="inherit" w:eastAsia="Times New Roman" w:hAnsi="inherit" w:cs="Arial"/>
          <w:b/>
          <w:bCs/>
          <w:color w:val="161616"/>
          <w:sz w:val="32"/>
          <w:szCs w:val="32"/>
        </w:rPr>
        <w:t> </w:t>
      </w:r>
      <w:r w:rsidRPr="002F091F">
        <w:rPr>
          <w:rFonts w:ascii="inherit" w:eastAsia="Times New Roman" w:hAnsi="inherit" w:cs="Arial"/>
          <w:color w:val="161616"/>
          <w:sz w:val="32"/>
          <w:szCs w:val="32"/>
        </w:rPr>
        <w:t xml:space="preserve">overlapping data fields across different sources, resulting in the risk of inconsistency, data inaccuracies, and missed opportunities for data integration. A good data architecture can standardize how data is stored, and </w:t>
      </w:r>
      <w:r w:rsidRPr="002F091F">
        <w:rPr>
          <w:rFonts w:ascii="inherit" w:eastAsia="Times New Roman" w:hAnsi="inherit" w:cs="Arial"/>
          <w:color w:val="161616"/>
          <w:sz w:val="32"/>
          <w:szCs w:val="32"/>
        </w:rPr>
        <w:lastRenderedPageBreak/>
        <w:t>potentially reduce duplication, enabling better quality and holistic analyses.</w:t>
      </w:r>
    </w:p>
    <w:p w:rsidR="0054671F" w:rsidRPr="002F091F" w:rsidRDefault="0054671F" w:rsidP="004B7A5C">
      <w:pPr>
        <w:pStyle w:val="ListParagraph"/>
        <w:numPr>
          <w:ilvl w:val="0"/>
          <w:numId w:val="9"/>
        </w:numPr>
        <w:shd w:val="clear" w:color="auto" w:fill="FFFFFF"/>
        <w:spacing w:after="0" w:line="240" w:lineRule="auto"/>
        <w:textAlignment w:val="baseline"/>
        <w:rPr>
          <w:rFonts w:ascii="inherit" w:eastAsia="Times New Roman" w:hAnsi="inherit" w:cs="Arial"/>
          <w:color w:val="161616"/>
          <w:sz w:val="32"/>
          <w:szCs w:val="32"/>
        </w:rPr>
      </w:pPr>
      <w:r w:rsidRPr="002F091F">
        <w:rPr>
          <w:rFonts w:ascii="inherit" w:eastAsia="Times New Roman" w:hAnsi="inherit" w:cs="Arial"/>
          <w:b/>
          <w:bCs/>
          <w:color w:val="161616"/>
          <w:sz w:val="32"/>
          <w:szCs w:val="32"/>
        </w:rPr>
        <w:t>Improving data quality: </w:t>
      </w:r>
      <w:r w:rsidRPr="002F091F">
        <w:rPr>
          <w:rFonts w:ascii="inherit" w:eastAsia="Times New Roman" w:hAnsi="inherit" w:cs="Arial"/>
          <w:color w:val="161616"/>
          <w:sz w:val="32"/>
          <w:szCs w:val="32"/>
        </w:rPr>
        <w:t>Well-designed data architectures can solve some of the challenges of poorly managed data lakes, also known as “data swamps”. A data swamp lacks in appropriate data quality and data governance practices to provide insightful learnings. Data architectures can help enforce data governance and data security standards, enabling the appropriate oversight into data pipeline to operate as intended. By improving data quality and governance, data architectures can ensure that data is stored in a way that makes it useful now and in the future.</w:t>
      </w:r>
    </w:p>
    <w:p w:rsidR="0054671F" w:rsidRPr="000C042C" w:rsidRDefault="0054671F" w:rsidP="0054671F">
      <w:pPr>
        <w:shd w:val="clear" w:color="auto" w:fill="FFFFFF"/>
        <w:spacing w:after="0" w:line="240" w:lineRule="auto"/>
        <w:textAlignment w:val="baseline"/>
        <w:rPr>
          <w:rFonts w:ascii="inherit" w:eastAsia="Times New Roman" w:hAnsi="inherit" w:cs="Arial"/>
          <w:color w:val="161616"/>
          <w:sz w:val="52"/>
          <w:szCs w:val="52"/>
        </w:rPr>
      </w:pPr>
      <w:r w:rsidRPr="002F091F">
        <w:rPr>
          <w:rFonts w:ascii="inherit" w:eastAsia="Times New Roman" w:hAnsi="inherit" w:cs="Arial"/>
          <w:color w:val="161616"/>
          <w:sz w:val="32"/>
          <w:szCs w:val="32"/>
        </w:rPr>
        <w:t xml:space="preserve"> </w:t>
      </w:r>
      <w:r w:rsidRPr="000C042C">
        <w:rPr>
          <w:rFonts w:ascii="inherit" w:eastAsia="Times New Roman" w:hAnsi="inherit" w:cs="Arial"/>
          <w:color w:val="161616"/>
          <w:sz w:val="52"/>
          <w:szCs w:val="52"/>
        </w:rPr>
        <w:t>Current usage</w:t>
      </w:r>
    </w:p>
    <w:p w:rsidR="00B33C05" w:rsidRPr="002F091F" w:rsidRDefault="00B33C05" w:rsidP="0054671F">
      <w:pPr>
        <w:shd w:val="clear" w:color="auto" w:fill="FFFFFF"/>
        <w:spacing w:after="0" w:line="240" w:lineRule="auto"/>
        <w:textAlignment w:val="baseline"/>
        <w:rPr>
          <w:rFonts w:ascii="inherit" w:eastAsia="Times New Roman" w:hAnsi="inherit" w:cs="Arial"/>
          <w:color w:val="161616"/>
          <w:sz w:val="32"/>
          <w:szCs w:val="32"/>
        </w:rPr>
      </w:pPr>
      <w:r w:rsidRPr="002F091F">
        <w:rPr>
          <w:rFonts w:ascii="Arial" w:hAnsi="Arial" w:cs="Arial"/>
          <w:color w:val="202122"/>
          <w:sz w:val="32"/>
          <w:szCs w:val="32"/>
          <w:shd w:val="clear" w:color="auto" w:fill="FFFFFF"/>
        </w:rPr>
        <w:t>Datera software deploys on industry-standard servers from </w:t>
      </w:r>
      <w:hyperlink r:id="rId21" w:tooltip="Dell EMC" w:history="1">
        <w:r w:rsidRPr="002F091F">
          <w:rPr>
            <w:rStyle w:val="Hyperlink"/>
            <w:rFonts w:ascii="Arial" w:hAnsi="Arial" w:cs="Arial"/>
            <w:color w:val="3366CC"/>
            <w:sz w:val="32"/>
            <w:szCs w:val="32"/>
            <w:shd w:val="clear" w:color="auto" w:fill="FFFFFF"/>
          </w:rPr>
          <w:t>Dell EMC</w:t>
        </w:r>
      </w:hyperlink>
      <w:r w:rsidRPr="002F091F">
        <w:rPr>
          <w:rFonts w:ascii="Arial" w:hAnsi="Arial" w:cs="Arial"/>
          <w:color w:val="202122"/>
          <w:sz w:val="32"/>
          <w:szCs w:val="32"/>
          <w:shd w:val="clear" w:color="auto" w:fill="FFFFFF"/>
        </w:rPr>
        <w:t>, </w:t>
      </w:r>
      <w:hyperlink r:id="rId22" w:tooltip="Fujitsu" w:history="1">
        <w:r w:rsidRPr="002F091F">
          <w:rPr>
            <w:rStyle w:val="Hyperlink"/>
            <w:rFonts w:ascii="Arial" w:hAnsi="Arial" w:cs="Arial"/>
            <w:color w:val="3366CC"/>
            <w:sz w:val="32"/>
            <w:szCs w:val="32"/>
            <w:shd w:val="clear" w:color="auto" w:fill="FFFFFF"/>
          </w:rPr>
          <w:t>Fujitsu</w:t>
        </w:r>
      </w:hyperlink>
      <w:r w:rsidRPr="002F091F">
        <w:rPr>
          <w:rFonts w:ascii="Arial" w:hAnsi="Arial" w:cs="Arial"/>
          <w:color w:val="202122"/>
          <w:sz w:val="32"/>
          <w:szCs w:val="32"/>
          <w:shd w:val="clear" w:color="auto" w:fill="FFFFFF"/>
        </w:rPr>
        <w:t>, </w:t>
      </w:r>
      <w:hyperlink r:id="rId23" w:tooltip="Hewlett Packard Enterprise" w:history="1">
        <w:r w:rsidRPr="002F091F">
          <w:rPr>
            <w:rStyle w:val="Hyperlink"/>
            <w:rFonts w:ascii="Arial" w:hAnsi="Arial" w:cs="Arial"/>
            <w:color w:val="3366CC"/>
            <w:sz w:val="32"/>
            <w:szCs w:val="32"/>
            <w:shd w:val="clear" w:color="auto" w:fill="FFFFFF"/>
          </w:rPr>
          <w:t>Hewlett Packard Enterprise</w:t>
        </w:r>
      </w:hyperlink>
      <w:r w:rsidRPr="002F091F">
        <w:rPr>
          <w:rFonts w:ascii="Arial" w:hAnsi="Arial" w:cs="Arial"/>
          <w:color w:val="202122"/>
          <w:sz w:val="32"/>
          <w:szCs w:val="32"/>
          <w:shd w:val="clear" w:color="auto" w:fill="FFFFFF"/>
        </w:rPr>
        <w:t>, </w:t>
      </w:r>
      <w:hyperlink r:id="rId24" w:tooltip="Intel" w:history="1">
        <w:r w:rsidRPr="002F091F">
          <w:rPr>
            <w:rStyle w:val="Hyperlink"/>
            <w:rFonts w:ascii="Arial" w:hAnsi="Arial" w:cs="Arial"/>
            <w:color w:val="3366CC"/>
            <w:sz w:val="32"/>
            <w:szCs w:val="32"/>
            <w:shd w:val="clear" w:color="auto" w:fill="FFFFFF"/>
          </w:rPr>
          <w:t>Intel</w:t>
        </w:r>
      </w:hyperlink>
      <w:r w:rsidRPr="002F091F">
        <w:rPr>
          <w:rFonts w:ascii="Arial" w:hAnsi="Arial" w:cs="Arial"/>
          <w:color w:val="202122"/>
          <w:sz w:val="32"/>
          <w:szCs w:val="32"/>
          <w:shd w:val="clear" w:color="auto" w:fill="FFFFFF"/>
        </w:rPr>
        <w:t>, </w:t>
      </w:r>
      <w:hyperlink r:id="rId25" w:tooltip="Lenovo" w:history="1">
        <w:r w:rsidRPr="002F091F">
          <w:rPr>
            <w:rStyle w:val="Hyperlink"/>
            <w:rFonts w:ascii="Arial" w:hAnsi="Arial" w:cs="Arial"/>
            <w:color w:val="3366CC"/>
            <w:sz w:val="32"/>
            <w:szCs w:val="32"/>
            <w:shd w:val="clear" w:color="auto" w:fill="FFFFFF"/>
          </w:rPr>
          <w:t>Lenovo</w:t>
        </w:r>
      </w:hyperlink>
      <w:r w:rsidRPr="002F091F">
        <w:rPr>
          <w:rFonts w:ascii="Arial" w:hAnsi="Arial" w:cs="Arial"/>
          <w:color w:val="202122"/>
          <w:sz w:val="32"/>
          <w:szCs w:val="32"/>
          <w:shd w:val="clear" w:color="auto" w:fill="FFFFFF"/>
        </w:rPr>
        <w:t>, </w:t>
      </w:r>
      <w:hyperlink r:id="rId26" w:tooltip="Supermicro" w:history="1">
        <w:r w:rsidRPr="002F091F">
          <w:rPr>
            <w:rStyle w:val="Hyperlink"/>
            <w:rFonts w:ascii="Arial" w:hAnsi="Arial" w:cs="Arial"/>
            <w:color w:val="3366CC"/>
            <w:sz w:val="32"/>
            <w:szCs w:val="32"/>
            <w:shd w:val="clear" w:color="auto" w:fill="FFFFFF"/>
          </w:rPr>
          <w:t>Supermicro</w:t>
        </w:r>
      </w:hyperlink>
      <w:r w:rsidRPr="002F091F">
        <w:rPr>
          <w:rFonts w:ascii="Arial" w:hAnsi="Arial" w:cs="Arial"/>
          <w:color w:val="202122"/>
          <w:sz w:val="32"/>
          <w:szCs w:val="32"/>
          <w:shd w:val="clear" w:color="auto" w:fill="FFFFFF"/>
        </w:rPr>
        <w:t>, and QUANTA to store blocks and objects in on-premises data centers, and </w:t>
      </w:r>
      <w:hyperlink r:id="rId27" w:anchor="Private_cloud" w:tooltip="Cloud computing" w:history="1">
        <w:r w:rsidRPr="002F091F">
          <w:rPr>
            <w:rStyle w:val="Hyperlink"/>
            <w:rFonts w:ascii="Arial" w:hAnsi="Arial" w:cs="Arial"/>
            <w:color w:val="3366CC"/>
            <w:sz w:val="32"/>
            <w:szCs w:val="32"/>
            <w:shd w:val="clear" w:color="auto" w:fill="FFFFFF"/>
          </w:rPr>
          <w:t>private cloud</w:t>
        </w:r>
      </w:hyperlink>
      <w:r w:rsidRPr="002F091F">
        <w:rPr>
          <w:rFonts w:ascii="Arial" w:hAnsi="Arial" w:cs="Arial"/>
          <w:color w:val="202122"/>
          <w:sz w:val="32"/>
          <w:szCs w:val="32"/>
          <w:shd w:val="clear" w:color="auto" w:fill="FFFFFF"/>
        </w:rPr>
        <w:t> and </w:t>
      </w:r>
      <w:hyperlink r:id="rId28" w:anchor="Hybrid_cloud" w:tooltip="Cloud computing" w:history="1">
        <w:r w:rsidRPr="002F091F">
          <w:rPr>
            <w:rStyle w:val="Hyperlink"/>
            <w:rFonts w:ascii="Arial" w:hAnsi="Arial" w:cs="Arial"/>
            <w:color w:val="3366CC"/>
            <w:sz w:val="32"/>
            <w:szCs w:val="32"/>
            <w:shd w:val="clear" w:color="auto" w:fill="FFFFFF"/>
          </w:rPr>
          <w:t>hybrid cloud</w:t>
        </w:r>
      </w:hyperlink>
      <w:r w:rsidRPr="002F091F">
        <w:rPr>
          <w:rFonts w:ascii="Arial" w:hAnsi="Arial" w:cs="Arial"/>
          <w:color w:val="202122"/>
          <w:sz w:val="32"/>
          <w:szCs w:val="32"/>
          <w:shd w:val="clear" w:color="auto" w:fill="FFFFFF"/>
        </w:rPr>
        <w:t> environments</w:t>
      </w:r>
    </w:p>
    <w:p w:rsidR="00B33C05" w:rsidRPr="002F091F" w:rsidRDefault="00B33C05" w:rsidP="004B7A5C">
      <w:pPr>
        <w:pStyle w:val="NormalWeb"/>
        <w:numPr>
          <w:ilvl w:val="0"/>
          <w:numId w:val="8"/>
        </w:numPr>
        <w:shd w:val="clear" w:color="auto" w:fill="FFFFFF"/>
        <w:spacing w:before="120" w:beforeAutospacing="0" w:after="120" w:afterAutospacing="0"/>
        <w:rPr>
          <w:rFonts w:ascii="Arial" w:hAnsi="Arial" w:cs="Arial"/>
          <w:color w:val="202122"/>
          <w:sz w:val="32"/>
          <w:szCs w:val="32"/>
          <w:shd w:val="clear" w:color="auto" w:fill="FFFFFF"/>
        </w:rPr>
      </w:pPr>
      <w:r w:rsidRPr="002F091F">
        <w:rPr>
          <w:rFonts w:ascii="Arial" w:hAnsi="Arial" w:cs="Arial"/>
          <w:color w:val="202122"/>
          <w:sz w:val="32"/>
          <w:szCs w:val="32"/>
          <w:shd w:val="clear" w:color="auto" w:fill="FFFFFF"/>
        </w:rPr>
        <w:t>Dell EMC</w:t>
      </w:r>
    </w:p>
    <w:p w:rsidR="00B33C05" w:rsidRPr="002F091F" w:rsidRDefault="00B33C05" w:rsidP="00B33C05">
      <w:pPr>
        <w:pStyle w:val="NormalWeb"/>
        <w:shd w:val="clear" w:color="auto" w:fill="FFFFFF"/>
        <w:spacing w:before="120" w:beforeAutospacing="0" w:after="120" w:afterAutospacing="0"/>
        <w:rPr>
          <w:rFonts w:ascii="Arial" w:hAnsi="Arial" w:cs="Arial"/>
          <w:color w:val="202122"/>
          <w:sz w:val="32"/>
          <w:szCs w:val="32"/>
        </w:rPr>
      </w:pPr>
      <w:r w:rsidRPr="002F091F">
        <w:rPr>
          <w:rFonts w:ascii="Arial" w:hAnsi="Arial" w:cs="Arial"/>
          <w:b/>
          <w:bCs/>
          <w:color w:val="202122"/>
          <w:sz w:val="32"/>
          <w:szCs w:val="32"/>
        </w:rPr>
        <w:t>Dell EMC</w:t>
      </w:r>
      <w:r w:rsidRPr="002F091F">
        <w:rPr>
          <w:rFonts w:ascii="Arial" w:hAnsi="Arial" w:cs="Arial"/>
          <w:color w:val="202122"/>
          <w:sz w:val="32"/>
          <w:szCs w:val="32"/>
        </w:rPr>
        <w:t> (</w:t>
      </w:r>
      <w:r w:rsidRPr="002F091F">
        <w:rPr>
          <w:rFonts w:ascii="Arial" w:hAnsi="Arial" w:cs="Arial"/>
          <w:b/>
          <w:bCs/>
          <w:color w:val="202122"/>
          <w:sz w:val="32"/>
          <w:szCs w:val="32"/>
        </w:rPr>
        <w:t>EMC Corporation</w:t>
      </w:r>
      <w:r w:rsidRPr="002F091F">
        <w:rPr>
          <w:rFonts w:ascii="Arial" w:hAnsi="Arial" w:cs="Arial"/>
          <w:color w:val="202122"/>
          <w:sz w:val="32"/>
          <w:szCs w:val="32"/>
        </w:rPr>
        <w:t> until 2016) is an American </w:t>
      </w:r>
      <w:hyperlink r:id="rId29" w:tooltip="Multinational corporation" w:history="1">
        <w:r w:rsidRPr="002F091F">
          <w:rPr>
            <w:rStyle w:val="Hyperlink"/>
            <w:rFonts w:ascii="Arial" w:hAnsi="Arial" w:cs="Arial"/>
            <w:color w:val="3366CC"/>
            <w:sz w:val="32"/>
            <w:szCs w:val="32"/>
            <w:u w:val="none"/>
          </w:rPr>
          <w:t>multinational corporation</w:t>
        </w:r>
      </w:hyperlink>
      <w:r w:rsidRPr="002F091F">
        <w:rPr>
          <w:rFonts w:ascii="Arial" w:hAnsi="Arial" w:cs="Arial"/>
          <w:color w:val="202122"/>
          <w:sz w:val="32"/>
          <w:szCs w:val="32"/>
        </w:rPr>
        <w:t> headquartered in </w:t>
      </w:r>
      <w:hyperlink r:id="rId30" w:tooltip="Hopkinton, Massachusetts" w:history="1">
        <w:r w:rsidRPr="002F091F">
          <w:rPr>
            <w:rStyle w:val="Hyperlink"/>
            <w:rFonts w:ascii="Arial" w:hAnsi="Arial" w:cs="Arial"/>
            <w:color w:val="3366CC"/>
            <w:sz w:val="32"/>
            <w:szCs w:val="32"/>
            <w:u w:val="none"/>
          </w:rPr>
          <w:t>Hopkinton</w:t>
        </w:r>
      </w:hyperlink>
      <w:r w:rsidRPr="002F091F">
        <w:rPr>
          <w:rFonts w:ascii="Arial" w:hAnsi="Arial" w:cs="Arial"/>
          <w:color w:val="202122"/>
          <w:sz w:val="32"/>
          <w:szCs w:val="32"/>
        </w:rPr>
        <w:t>, </w:t>
      </w:r>
      <w:hyperlink r:id="rId31" w:tooltip="Massachusetts" w:history="1">
        <w:r w:rsidRPr="002F091F">
          <w:rPr>
            <w:rStyle w:val="Hyperlink"/>
            <w:rFonts w:ascii="Arial" w:hAnsi="Arial" w:cs="Arial"/>
            <w:color w:val="3366CC"/>
            <w:sz w:val="32"/>
            <w:szCs w:val="32"/>
            <w:u w:val="none"/>
          </w:rPr>
          <w:t>Massachusetts</w:t>
        </w:r>
      </w:hyperlink>
      <w:r w:rsidRPr="002F091F">
        <w:rPr>
          <w:rFonts w:ascii="Arial" w:hAnsi="Arial" w:cs="Arial"/>
          <w:color w:val="202122"/>
          <w:sz w:val="32"/>
          <w:szCs w:val="32"/>
        </w:rPr>
        <w:t> and </w:t>
      </w:r>
      <w:hyperlink r:id="rId32" w:tooltip="Round Rock, Texas" w:history="1">
        <w:r w:rsidRPr="002F091F">
          <w:rPr>
            <w:rStyle w:val="Hyperlink"/>
            <w:rFonts w:ascii="Arial" w:hAnsi="Arial" w:cs="Arial"/>
            <w:color w:val="3366CC"/>
            <w:sz w:val="32"/>
            <w:szCs w:val="32"/>
            <w:u w:val="none"/>
          </w:rPr>
          <w:t>Round Rock</w:t>
        </w:r>
      </w:hyperlink>
      <w:r w:rsidRPr="002F091F">
        <w:rPr>
          <w:rFonts w:ascii="Arial" w:hAnsi="Arial" w:cs="Arial"/>
          <w:color w:val="202122"/>
          <w:sz w:val="32"/>
          <w:szCs w:val="32"/>
        </w:rPr>
        <w:t>, </w:t>
      </w:r>
      <w:hyperlink r:id="rId33" w:tooltip="Texas" w:history="1">
        <w:r w:rsidRPr="002F091F">
          <w:rPr>
            <w:rStyle w:val="Hyperlink"/>
            <w:rFonts w:ascii="Arial" w:hAnsi="Arial" w:cs="Arial"/>
            <w:color w:val="3366CC"/>
            <w:sz w:val="32"/>
            <w:szCs w:val="32"/>
            <w:u w:val="none"/>
          </w:rPr>
          <w:t>Texas</w:t>
        </w:r>
      </w:hyperlink>
      <w:r w:rsidRPr="002F091F">
        <w:rPr>
          <w:rFonts w:ascii="Arial" w:hAnsi="Arial" w:cs="Arial"/>
          <w:color w:val="202122"/>
          <w:sz w:val="32"/>
          <w:szCs w:val="32"/>
        </w:rPr>
        <w:t>, United States.</w:t>
      </w:r>
      <w:hyperlink r:id="rId34" w:anchor="cite_note-2" w:history="1">
        <w:r w:rsidRPr="002F091F">
          <w:rPr>
            <w:rStyle w:val="Hyperlink"/>
            <w:rFonts w:ascii="Arial" w:hAnsi="Arial" w:cs="Arial"/>
            <w:color w:val="3366CC"/>
            <w:sz w:val="32"/>
            <w:szCs w:val="32"/>
            <w:u w:val="none"/>
            <w:vertAlign w:val="superscript"/>
          </w:rPr>
          <w:t>[2]</w:t>
        </w:r>
      </w:hyperlink>
      <w:r w:rsidRPr="002F091F">
        <w:rPr>
          <w:rFonts w:ascii="Arial" w:hAnsi="Arial" w:cs="Arial"/>
          <w:color w:val="202122"/>
          <w:sz w:val="32"/>
          <w:szCs w:val="32"/>
        </w:rPr>
        <w:t> Dell EMC sells </w:t>
      </w:r>
      <w:hyperlink r:id="rId35" w:tooltip="Data storage device" w:history="1">
        <w:r w:rsidRPr="002F091F">
          <w:rPr>
            <w:rStyle w:val="Hyperlink"/>
            <w:rFonts w:ascii="Arial" w:hAnsi="Arial" w:cs="Arial"/>
            <w:color w:val="3366CC"/>
            <w:sz w:val="32"/>
            <w:szCs w:val="32"/>
            <w:u w:val="none"/>
          </w:rPr>
          <w:t>data storage</w:t>
        </w:r>
      </w:hyperlink>
      <w:r w:rsidRPr="002F091F">
        <w:rPr>
          <w:rFonts w:ascii="Arial" w:hAnsi="Arial" w:cs="Arial"/>
          <w:color w:val="202122"/>
          <w:sz w:val="32"/>
          <w:szCs w:val="32"/>
        </w:rPr>
        <w:t>, </w:t>
      </w:r>
      <w:hyperlink r:id="rId36" w:tooltip="Information security" w:history="1">
        <w:r w:rsidRPr="002F091F">
          <w:rPr>
            <w:rStyle w:val="Hyperlink"/>
            <w:rFonts w:ascii="Arial" w:hAnsi="Arial" w:cs="Arial"/>
            <w:color w:val="3366CC"/>
            <w:sz w:val="32"/>
            <w:szCs w:val="32"/>
            <w:u w:val="none"/>
          </w:rPr>
          <w:t>information security</w:t>
        </w:r>
      </w:hyperlink>
      <w:r w:rsidRPr="002F091F">
        <w:rPr>
          <w:rFonts w:ascii="Arial" w:hAnsi="Arial" w:cs="Arial"/>
          <w:color w:val="202122"/>
          <w:sz w:val="32"/>
          <w:szCs w:val="32"/>
        </w:rPr>
        <w:t>, </w:t>
      </w:r>
      <w:hyperlink r:id="rId37" w:tooltip="Virtualization" w:history="1">
        <w:r w:rsidRPr="002F091F">
          <w:rPr>
            <w:rStyle w:val="Hyperlink"/>
            <w:rFonts w:ascii="Arial" w:hAnsi="Arial" w:cs="Arial"/>
            <w:color w:val="3366CC"/>
            <w:sz w:val="32"/>
            <w:szCs w:val="32"/>
            <w:u w:val="none"/>
          </w:rPr>
          <w:t>virtualization</w:t>
        </w:r>
      </w:hyperlink>
      <w:r w:rsidRPr="002F091F">
        <w:rPr>
          <w:rFonts w:ascii="Arial" w:hAnsi="Arial" w:cs="Arial"/>
          <w:color w:val="202122"/>
          <w:sz w:val="32"/>
          <w:szCs w:val="32"/>
        </w:rPr>
        <w:t>, analytics, </w:t>
      </w:r>
      <w:hyperlink r:id="rId38" w:tooltip="Cloud computing" w:history="1">
        <w:r w:rsidRPr="002F091F">
          <w:rPr>
            <w:rStyle w:val="Hyperlink"/>
            <w:rFonts w:ascii="Arial" w:hAnsi="Arial" w:cs="Arial"/>
            <w:color w:val="3366CC"/>
            <w:sz w:val="32"/>
            <w:szCs w:val="32"/>
            <w:u w:val="none"/>
          </w:rPr>
          <w:t>cloud computing</w:t>
        </w:r>
      </w:hyperlink>
      <w:r w:rsidRPr="002F091F">
        <w:rPr>
          <w:rFonts w:ascii="Arial" w:hAnsi="Arial" w:cs="Arial"/>
          <w:color w:val="202122"/>
          <w:sz w:val="32"/>
          <w:szCs w:val="32"/>
        </w:rPr>
        <w:t> and other products and services that enable organizations to store, manage, protect, and analyze data. Dell EMC's target markets include large companies and small- and medium-sized </w:t>
      </w:r>
      <w:hyperlink r:id="rId39" w:tooltip="Business" w:history="1">
        <w:r w:rsidRPr="002F091F">
          <w:rPr>
            <w:rStyle w:val="Hyperlink"/>
            <w:rFonts w:ascii="Arial" w:hAnsi="Arial" w:cs="Arial"/>
            <w:color w:val="3366CC"/>
            <w:sz w:val="32"/>
            <w:szCs w:val="32"/>
            <w:u w:val="none"/>
          </w:rPr>
          <w:t>businesses</w:t>
        </w:r>
      </w:hyperlink>
      <w:r w:rsidRPr="002F091F">
        <w:rPr>
          <w:rFonts w:ascii="Arial" w:hAnsi="Arial" w:cs="Arial"/>
          <w:color w:val="202122"/>
          <w:sz w:val="32"/>
          <w:szCs w:val="32"/>
        </w:rPr>
        <w:t> across various vertical markets.</w:t>
      </w:r>
      <w:hyperlink r:id="rId40" w:anchor="cite_note-3" w:history="1">
        <w:r w:rsidRPr="002F091F">
          <w:rPr>
            <w:rStyle w:val="Hyperlink"/>
            <w:rFonts w:ascii="Arial" w:hAnsi="Arial" w:cs="Arial"/>
            <w:color w:val="3366CC"/>
            <w:sz w:val="32"/>
            <w:szCs w:val="32"/>
            <w:u w:val="none"/>
            <w:vertAlign w:val="superscript"/>
          </w:rPr>
          <w:t>[3]</w:t>
        </w:r>
      </w:hyperlink>
      <w:hyperlink r:id="rId41" w:anchor="cite_note-ZDNet_Jan_2011-4" w:history="1">
        <w:r w:rsidRPr="002F091F">
          <w:rPr>
            <w:rStyle w:val="Hyperlink"/>
            <w:rFonts w:ascii="Arial" w:hAnsi="Arial" w:cs="Arial"/>
            <w:color w:val="3366CC"/>
            <w:sz w:val="32"/>
            <w:szCs w:val="32"/>
            <w:u w:val="none"/>
            <w:vertAlign w:val="superscript"/>
          </w:rPr>
          <w:t>[4]</w:t>
        </w:r>
      </w:hyperlink>
      <w:r w:rsidRPr="002F091F">
        <w:rPr>
          <w:rFonts w:ascii="Arial" w:hAnsi="Arial" w:cs="Arial"/>
          <w:color w:val="202122"/>
          <w:sz w:val="32"/>
          <w:szCs w:val="32"/>
        </w:rPr>
        <w:t> The company's stock (as EMC Corporation) was added to the </w:t>
      </w:r>
      <w:hyperlink r:id="rId42" w:tooltip="New York Stock Exchange" w:history="1">
        <w:r w:rsidRPr="002F091F">
          <w:rPr>
            <w:rStyle w:val="Hyperlink"/>
            <w:rFonts w:ascii="Arial" w:hAnsi="Arial" w:cs="Arial"/>
            <w:color w:val="3366CC"/>
            <w:sz w:val="32"/>
            <w:szCs w:val="32"/>
            <w:u w:val="none"/>
          </w:rPr>
          <w:t>New York Stock Exchange</w:t>
        </w:r>
      </w:hyperlink>
      <w:r w:rsidRPr="002F091F">
        <w:rPr>
          <w:rFonts w:ascii="Arial" w:hAnsi="Arial" w:cs="Arial"/>
          <w:color w:val="202122"/>
          <w:sz w:val="32"/>
          <w:szCs w:val="32"/>
        </w:rPr>
        <w:t> on April 6, 1986,</w:t>
      </w:r>
      <w:hyperlink r:id="rId43" w:anchor="cite_note-5" w:history="1">
        <w:r w:rsidRPr="002F091F">
          <w:rPr>
            <w:rStyle w:val="Hyperlink"/>
            <w:rFonts w:ascii="Arial" w:hAnsi="Arial" w:cs="Arial"/>
            <w:color w:val="3366CC"/>
            <w:sz w:val="32"/>
            <w:szCs w:val="32"/>
            <w:u w:val="none"/>
            <w:vertAlign w:val="superscript"/>
          </w:rPr>
          <w:t>[5]</w:t>
        </w:r>
      </w:hyperlink>
      <w:r w:rsidRPr="002F091F">
        <w:rPr>
          <w:rFonts w:ascii="Arial" w:hAnsi="Arial" w:cs="Arial"/>
          <w:color w:val="202122"/>
          <w:sz w:val="32"/>
          <w:szCs w:val="32"/>
        </w:rPr>
        <w:t> and was also listed on the </w:t>
      </w:r>
      <w:hyperlink r:id="rId44" w:tooltip="S&amp;P 500" w:history="1">
        <w:r w:rsidRPr="002F091F">
          <w:rPr>
            <w:rStyle w:val="Hyperlink"/>
            <w:rFonts w:ascii="Arial" w:hAnsi="Arial" w:cs="Arial"/>
            <w:color w:val="3366CC"/>
            <w:sz w:val="32"/>
            <w:szCs w:val="32"/>
            <w:u w:val="none"/>
          </w:rPr>
          <w:t>S&amp;P 500</w:t>
        </w:r>
      </w:hyperlink>
      <w:r w:rsidRPr="002F091F">
        <w:rPr>
          <w:rFonts w:ascii="Arial" w:hAnsi="Arial" w:cs="Arial"/>
          <w:color w:val="202122"/>
          <w:sz w:val="32"/>
          <w:szCs w:val="32"/>
        </w:rPr>
        <w:t> index.</w:t>
      </w:r>
    </w:p>
    <w:p w:rsidR="00B33C05" w:rsidRPr="002F091F" w:rsidRDefault="00B33C05" w:rsidP="00B33C05">
      <w:pPr>
        <w:pStyle w:val="NormalWeb"/>
        <w:shd w:val="clear" w:color="auto" w:fill="FFFFFF"/>
        <w:spacing w:before="120" w:beforeAutospacing="0" w:after="120" w:afterAutospacing="0"/>
        <w:rPr>
          <w:rFonts w:ascii="Arial" w:hAnsi="Arial" w:cs="Arial"/>
          <w:color w:val="202122"/>
          <w:sz w:val="32"/>
          <w:szCs w:val="32"/>
          <w:vertAlign w:val="superscript"/>
        </w:rPr>
      </w:pPr>
      <w:r w:rsidRPr="002F091F">
        <w:rPr>
          <w:rFonts w:ascii="Arial" w:hAnsi="Arial" w:cs="Arial"/>
          <w:color w:val="202122"/>
          <w:sz w:val="32"/>
          <w:szCs w:val="32"/>
        </w:rPr>
        <w:t>EMC was acquired by </w:t>
      </w:r>
      <w:hyperlink r:id="rId45" w:tooltip="Dell" w:history="1">
        <w:r w:rsidRPr="002F091F">
          <w:rPr>
            <w:rStyle w:val="Hyperlink"/>
            <w:rFonts w:ascii="Arial" w:hAnsi="Arial" w:cs="Arial"/>
            <w:color w:val="3366CC"/>
            <w:sz w:val="32"/>
            <w:szCs w:val="32"/>
            <w:u w:val="none"/>
          </w:rPr>
          <w:t>Dell</w:t>
        </w:r>
      </w:hyperlink>
      <w:r w:rsidRPr="002F091F">
        <w:rPr>
          <w:rFonts w:ascii="Arial" w:hAnsi="Arial" w:cs="Arial"/>
          <w:color w:val="202122"/>
          <w:sz w:val="32"/>
          <w:szCs w:val="32"/>
        </w:rPr>
        <w:t xml:space="preserve"> in 2016; at that time, Forbes noted EMC's "focus on developing and selling data storage and data management hardware and software and convincing its customers to buy its products independent of their other IT buying </w:t>
      </w:r>
      <w:r w:rsidRPr="002F091F">
        <w:rPr>
          <w:rFonts w:ascii="Arial" w:hAnsi="Arial" w:cs="Arial"/>
          <w:color w:val="202122"/>
          <w:sz w:val="32"/>
          <w:szCs w:val="32"/>
        </w:rPr>
        <w:lastRenderedPageBreak/>
        <w:t>decisions" based on "best-of-breed."</w:t>
      </w:r>
      <w:hyperlink r:id="rId46" w:anchor="cite_note-Forbes-6" w:history="1">
        <w:r w:rsidRPr="002F091F">
          <w:rPr>
            <w:rStyle w:val="Hyperlink"/>
            <w:rFonts w:ascii="Arial" w:hAnsi="Arial" w:cs="Arial"/>
            <w:color w:val="3366CC"/>
            <w:sz w:val="32"/>
            <w:szCs w:val="32"/>
            <w:u w:val="none"/>
            <w:vertAlign w:val="superscript"/>
          </w:rPr>
          <w:t>[6]</w:t>
        </w:r>
      </w:hyperlink>
      <w:r w:rsidRPr="002F091F">
        <w:rPr>
          <w:rFonts w:ascii="Arial" w:hAnsi="Arial" w:cs="Arial"/>
          <w:color w:val="202122"/>
          <w:sz w:val="32"/>
          <w:szCs w:val="32"/>
        </w:rPr>
        <w:t> It was later renamed to Dell EMC. Dell uses the EMC name with some of its products.</w:t>
      </w:r>
      <w:hyperlink r:id="rId47" w:anchor="cite_note-7" w:history="1">
        <w:r w:rsidRPr="002F091F">
          <w:rPr>
            <w:rStyle w:val="Hyperlink"/>
            <w:rFonts w:ascii="Arial" w:hAnsi="Arial" w:cs="Arial"/>
            <w:color w:val="3366CC"/>
            <w:sz w:val="32"/>
            <w:szCs w:val="32"/>
            <w:u w:val="none"/>
            <w:vertAlign w:val="superscript"/>
          </w:rPr>
          <w:t>[7]</w:t>
        </w:r>
      </w:hyperlink>
    </w:p>
    <w:p w:rsidR="00B33C05" w:rsidRPr="002F091F" w:rsidRDefault="00B33C05" w:rsidP="004B7A5C">
      <w:pPr>
        <w:pStyle w:val="NormalWeb"/>
        <w:numPr>
          <w:ilvl w:val="0"/>
          <w:numId w:val="8"/>
        </w:numPr>
        <w:shd w:val="clear" w:color="auto" w:fill="FFFFFF"/>
        <w:spacing w:before="120" w:beforeAutospacing="0" w:after="120" w:afterAutospacing="0"/>
        <w:rPr>
          <w:rFonts w:ascii="Arial" w:hAnsi="Arial" w:cs="Arial"/>
          <w:color w:val="202122"/>
          <w:sz w:val="32"/>
          <w:szCs w:val="32"/>
        </w:rPr>
      </w:pPr>
      <w:r w:rsidRPr="002F091F">
        <w:rPr>
          <w:rFonts w:ascii="Arial" w:hAnsi="Arial" w:cs="Arial"/>
          <w:color w:val="202122"/>
          <w:sz w:val="32"/>
          <w:szCs w:val="32"/>
        </w:rPr>
        <w:t>Fujitsu</w:t>
      </w:r>
    </w:p>
    <w:p w:rsidR="00B33C05" w:rsidRPr="002F091F" w:rsidRDefault="00B33C05" w:rsidP="00B33C05">
      <w:pPr>
        <w:pStyle w:val="NormalWeb"/>
        <w:shd w:val="clear" w:color="auto" w:fill="FFFFFF"/>
        <w:spacing w:before="120" w:beforeAutospacing="0" w:after="120" w:afterAutospacing="0"/>
        <w:rPr>
          <w:rFonts w:ascii="Arial" w:hAnsi="Arial" w:cs="Arial"/>
          <w:color w:val="202122"/>
          <w:sz w:val="32"/>
          <w:szCs w:val="32"/>
        </w:rPr>
      </w:pPr>
      <w:r w:rsidRPr="002F091F">
        <w:rPr>
          <w:rFonts w:ascii="Arial" w:hAnsi="Arial" w:cs="Arial"/>
          <w:b/>
          <w:bCs/>
          <w:color w:val="202122"/>
          <w:sz w:val="32"/>
          <w:szCs w:val="32"/>
        </w:rPr>
        <w:t>Fujitsu Limited</w:t>
      </w:r>
      <w:r w:rsidRPr="002F091F">
        <w:rPr>
          <w:rFonts w:ascii="Arial" w:hAnsi="Arial" w:cs="Arial"/>
          <w:color w:val="202122"/>
          <w:sz w:val="32"/>
          <w:szCs w:val="32"/>
        </w:rPr>
        <w:t> is a Japanese </w:t>
      </w:r>
      <w:hyperlink r:id="rId48" w:tooltip="Multinational corporation" w:history="1">
        <w:r w:rsidRPr="002F091F">
          <w:rPr>
            <w:rStyle w:val="Hyperlink"/>
            <w:rFonts w:ascii="Arial" w:hAnsi="Arial" w:cs="Arial"/>
            <w:color w:val="3366CC"/>
            <w:sz w:val="32"/>
            <w:szCs w:val="32"/>
            <w:u w:val="none"/>
          </w:rPr>
          <w:t>multinational</w:t>
        </w:r>
      </w:hyperlink>
      <w:r w:rsidRPr="002F091F">
        <w:rPr>
          <w:rFonts w:ascii="Arial" w:hAnsi="Arial" w:cs="Arial"/>
          <w:color w:val="202122"/>
          <w:sz w:val="32"/>
          <w:szCs w:val="32"/>
        </w:rPr>
        <w:t> </w:t>
      </w:r>
      <w:hyperlink r:id="rId49" w:tooltip="Information and communications technology" w:history="1">
        <w:r w:rsidRPr="002F091F">
          <w:rPr>
            <w:rStyle w:val="Hyperlink"/>
            <w:rFonts w:ascii="Arial" w:hAnsi="Arial" w:cs="Arial"/>
            <w:color w:val="3366CC"/>
            <w:sz w:val="32"/>
            <w:szCs w:val="32"/>
            <w:u w:val="none"/>
          </w:rPr>
          <w:t>information and communications technology</w:t>
        </w:r>
      </w:hyperlink>
      <w:r w:rsidRPr="002F091F">
        <w:rPr>
          <w:rFonts w:ascii="Arial" w:hAnsi="Arial" w:cs="Arial"/>
          <w:color w:val="202122"/>
          <w:sz w:val="32"/>
          <w:szCs w:val="32"/>
        </w:rPr>
        <w:t> equipment and services corporation, established in 1935 and headquartered in </w:t>
      </w:r>
      <w:hyperlink r:id="rId50" w:tooltip="Tokyo" w:history="1">
        <w:r w:rsidRPr="002F091F">
          <w:rPr>
            <w:rStyle w:val="Hyperlink"/>
            <w:rFonts w:ascii="Arial" w:hAnsi="Arial" w:cs="Arial"/>
            <w:color w:val="3366CC"/>
            <w:sz w:val="32"/>
            <w:szCs w:val="32"/>
            <w:u w:val="none"/>
          </w:rPr>
          <w:t>Tokyo</w:t>
        </w:r>
      </w:hyperlink>
      <w:r w:rsidRPr="002F091F">
        <w:rPr>
          <w:rFonts w:ascii="Arial" w:hAnsi="Arial" w:cs="Arial"/>
          <w:color w:val="202122"/>
          <w:sz w:val="32"/>
          <w:szCs w:val="32"/>
        </w:rPr>
        <w:t>.</w:t>
      </w:r>
      <w:hyperlink r:id="rId51" w:anchor="cite_note-4" w:history="1">
        <w:r w:rsidRPr="002F091F">
          <w:rPr>
            <w:rStyle w:val="Hyperlink"/>
            <w:rFonts w:ascii="Arial" w:hAnsi="Arial" w:cs="Arial"/>
            <w:color w:val="3366CC"/>
            <w:sz w:val="32"/>
            <w:szCs w:val="32"/>
            <w:u w:val="none"/>
            <w:vertAlign w:val="superscript"/>
          </w:rPr>
          <w:t>[3]</w:t>
        </w:r>
      </w:hyperlink>
      <w:r w:rsidRPr="002F091F">
        <w:rPr>
          <w:rFonts w:ascii="Arial" w:hAnsi="Arial" w:cs="Arial"/>
          <w:color w:val="202122"/>
          <w:sz w:val="32"/>
          <w:szCs w:val="32"/>
        </w:rPr>
        <w:t> </w:t>
      </w:r>
      <w:r w:rsidRPr="002F091F">
        <w:rPr>
          <w:rFonts w:ascii="Arial" w:hAnsi="Arial" w:cs="Arial"/>
          <w:b/>
          <w:bCs/>
          <w:color w:val="202122"/>
          <w:sz w:val="32"/>
          <w:szCs w:val="32"/>
        </w:rPr>
        <w:t>Fujitsu</w:t>
      </w:r>
      <w:r w:rsidRPr="002F091F">
        <w:rPr>
          <w:rFonts w:ascii="Arial" w:hAnsi="Arial" w:cs="Arial"/>
          <w:color w:val="202122"/>
          <w:sz w:val="32"/>
          <w:szCs w:val="32"/>
        </w:rPr>
        <w:t> is the world's sixth-largest </w:t>
      </w:r>
      <w:hyperlink r:id="rId52" w:tooltip="Information technology" w:history="1">
        <w:r w:rsidRPr="002F091F">
          <w:rPr>
            <w:rStyle w:val="Hyperlink"/>
            <w:rFonts w:ascii="Arial" w:hAnsi="Arial" w:cs="Arial"/>
            <w:color w:val="3366CC"/>
            <w:sz w:val="32"/>
            <w:szCs w:val="32"/>
            <w:u w:val="none"/>
          </w:rPr>
          <w:t>IT</w:t>
        </w:r>
      </w:hyperlink>
      <w:r w:rsidRPr="002F091F">
        <w:rPr>
          <w:rFonts w:ascii="Arial" w:hAnsi="Arial" w:cs="Arial"/>
          <w:color w:val="202122"/>
          <w:sz w:val="32"/>
          <w:szCs w:val="32"/>
        </w:rPr>
        <w:t> services provider by annual revenue, and the largest in Japan, in 2021.</w:t>
      </w:r>
      <w:hyperlink r:id="rId53" w:anchor="cite_note-5" w:history="1">
        <w:r w:rsidRPr="002F091F">
          <w:rPr>
            <w:rStyle w:val="Hyperlink"/>
            <w:rFonts w:ascii="Arial" w:hAnsi="Arial" w:cs="Arial"/>
            <w:color w:val="3366CC"/>
            <w:sz w:val="32"/>
            <w:szCs w:val="32"/>
            <w:u w:val="none"/>
            <w:vertAlign w:val="superscript"/>
          </w:rPr>
          <w:t>[4]</w:t>
        </w:r>
      </w:hyperlink>
      <w:r w:rsidRPr="002F091F">
        <w:rPr>
          <w:rFonts w:ascii="Arial" w:hAnsi="Arial" w:cs="Arial"/>
          <w:color w:val="202122"/>
          <w:sz w:val="32"/>
          <w:szCs w:val="32"/>
        </w:rPr>
        <w:t> The hardware offerings from Fujitsu are mainly of personal and enterprise computing products, including </w:t>
      </w:r>
      <w:hyperlink r:id="rId54" w:tooltip="X86" w:history="1">
        <w:r w:rsidRPr="002F091F">
          <w:rPr>
            <w:rStyle w:val="Hyperlink"/>
            <w:rFonts w:ascii="Arial" w:hAnsi="Arial" w:cs="Arial"/>
            <w:color w:val="3366CC"/>
            <w:sz w:val="32"/>
            <w:szCs w:val="32"/>
            <w:u w:val="none"/>
          </w:rPr>
          <w:t>x86</w:t>
        </w:r>
      </w:hyperlink>
      <w:r w:rsidRPr="002F091F">
        <w:rPr>
          <w:rFonts w:ascii="Arial" w:hAnsi="Arial" w:cs="Arial"/>
          <w:color w:val="202122"/>
          <w:sz w:val="32"/>
          <w:szCs w:val="32"/>
        </w:rPr>
        <w:t>, </w:t>
      </w:r>
      <w:hyperlink r:id="rId55" w:tooltip="SPARC" w:history="1">
        <w:r w:rsidRPr="002F091F">
          <w:rPr>
            <w:rStyle w:val="Hyperlink"/>
            <w:rFonts w:ascii="Arial" w:hAnsi="Arial" w:cs="Arial"/>
            <w:color w:val="3366CC"/>
            <w:sz w:val="32"/>
            <w:szCs w:val="32"/>
            <w:u w:val="none"/>
          </w:rPr>
          <w:t>SPARC</w:t>
        </w:r>
      </w:hyperlink>
      <w:r w:rsidRPr="002F091F">
        <w:rPr>
          <w:rFonts w:ascii="Arial" w:hAnsi="Arial" w:cs="Arial"/>
          <w:color w:val="202122"/>
          <w:sz w:val="32"/>
          <w:szCs w:val="32"/>
        </w:rPr>
        <w:t> and </w:t>
      </w:r>
      <w:hyperlink r:id="rId56" w:tooltip="Mainframe computer" w:history="1">
        <w:r w:rsidRPr="002F091F">
          <w:rPr>
            <w:rStyle w:val="Hyperlink"/>
            <w:rFonts w:ascii="Arial" w:hAnsi="Arial" w:cs="Arial"/>
            <w:color w:val="3366CC"/>
            <w:sz w:val="32"/>
            <w:szCs w:val="32"/>
            <w:u w:val="none"/>
          </w:rPr>
          <w:t>mainframe</w:t>
        </w:r>
      </w:hyperlink>
      <w:r w:rsidRPr="002F091F">
        <w:rPr>
          <w:rFonts w:ascii="Arial" w:hAnsi="Arial" w:cs="Arial"/>
          <w:color w:val="202122"/>
          <w:sz w:val="32"/>
          <w:szCs w:val="32"/>
        </w:rPr>
        <w:t> compatible server products, although the corporation and its subsidiaries also offer </w:t>
      </w:r>
      <w:hyperlink r:id="rId57" w:tooltip="List of Fujitsu products" w:history="1">
        <w:r w:rsidRPr="002F091F">
          <w:rPr>
            <w:rStyle w:val="Hyperlink"/>
            <w:rFonts w:ascii="Arial" w:hAnsi="Arial" w:cs="Arial"/>
            <w:color w:val="3366CC"/>
            <w:sz w:val="32"/>
            <w:szCs w:val="32"/>
            <w:u w:val="none"/>
          </w:rPr>
          <w:t>a diversity of products and services</w:t>
        </w:r>
      </w:hyperlink>
      <w:r w:rsidRPr="002F091F">
        <w:rPr>
          <w:rFonts w:ascii="Arial" w:hAnsi="Arial" w:cs="Arial"/>
          <w:color w:val="202122"/>
          <w:sz w:val="32"/>
          <w:szCs w:val="32"/>
        </w:rPr>
        <w:t> in the areas of </w:t>
      </w:r>
      <w:hyperlink r:id="rId58" w:tooltip="Data storage" w:history="1">
        <w:r w:rsidRPr="002F091F">
          <w:rPr>
            <w:rStyle w:val="Hyperlink"/>
            <w:rFonts w:ascii="Arial" w:hAnsi="Arial" w:cs="Arial"/>
            <w:color w:val="3366CC"/>
            <w:sz w:val="32"/>
            <w:szCs w:val="32"/>
            <w:u w:val="none"/>
          </w:rPr>
          <w:t>data storage</w:t>
        </w:r>
      </w:hyperlink>
      <w:r w:rsidRPr="002F091F">
        <w:rPr>
          <w:rFonts w:ascii="Arial" w:hAnsi="Arial" w:cs="Arial"/>
          <w:color w:val="202122"/>
          <w:sz w:val="32"/>
          <w:szCs w:val="32"/>
        </w:rPr>
        <w:t>, </w:t>
      </w:r>
      <w:hyperlink r:id="rId59" w:tooltip="Telecommunication" w:history="1">
        <w:r w:rsidRPr="002F091F">
          <w:rPr>
            <w:rStyle w:val="Hyperlink"/>
            <w:rFonts w:ascii="Arial" w:hAnsi="Arial" w:cs="Arial"/>
            <w:color w:val="3366CC"/>
            <w:sz w:val="32"/>
            <w:szCs w:val="32"/>
            <w:u w:val="none"/>
          </w:rPr>
          <w:t>telecommunications</w:t>
        </w:r>
      </w:hyperlink>
      <w:r w:rsidRPr="002F091F">
        <w:rPr>
          <w:rFonts w:ascii="Arial" w:hAnsi="Arial" w:cs="Arial"/>
          <w:color w:val="202122"/>
          <w:sz w:val="32"/>
          <w:szCs w:val="32"/>
        </w:rPr>
        <w:t>, advanced </w:t>
      </w:r>
      <w:hyperlink r:id="rId60" w:tooltip="Microelectronics" w:history="1">
        <w:r w:rsidRPr="002F091F">
          <w:rPr>
            <w:rStyle w:val="Hyperlink"/>
            <w:rFonts w:ascii="Arial" w:hAnsi="Arial" w:cs="Arial"/>
            <w:color w:val="3366CC"/>
            <w:sz w:val="32"/>
            <w:szCs w:val="32"/>
            <w:u w:val="none"/>
          </w:rPr>
          <w:t>microelectronics</w:t>
        </w:r>
      </w:hyperlink>
      <w:r w:rsidRPr="002F091F">
        <w:rPr>
          <w:rFonts w:ascii="Arial" w:hAnsi="Arial" w:cs="Arial"/>
          <w:color w:val="202122"/>
          <w:sz w:val="32"/>
          <w:szCs w:val="32"/>
        </w:rPr>
        <w:t>, and </w:t>
      </w:r>
      <w:hyperlink r:id="rId61" w:tooltip="Air conditioning" w:history="1">
        <w:r w:rsidRPr="002F091F">
          <w:rPr>
            <w:rStyle w:val="Hyperlink"/>
            <w:rFonts w:ascii="Arial" w:hAnsi="Arial" w:cs="Arial"/>
            <w:color w:val="3366CC"/>
            <w:sz w:val="32"/>
            <w:szCs w:val="32"/>
            <w:u w:val="none"/>
          </w:rPr>
          <w:t>air conditioning</w:t>
        </w:r>
      </w:hyperlink>
      <w:r w:rsidRPr="002F091F">
        <w:rPr>
          <w:rFonts w:ascii="Arial" w:hAnsi="Arial" w:cs="Arial"/>
          <w:color w:val="202122"/>
          <w:sz w:val="32"/>
          <w:szCs w:val="32"/>
        </w:rPr>
        <w:t>. It has approximately 126,400 employees and its products and services are available in approximately 180 countries.</w:t>
      </w:r>
      <w:hyperlink r:id="rId62" w:anchor="cite_note-fujitsucorpinfo-2" w:history="1">
        <w:r w:rsidRPr="002F091F">
          <w:rPr>
            <w:rStyle w:val="Hyperlink"/>
            <w:rFonts w:ascii="Arial" w:hAnsi="Arial" w:cs="Arial"/>
            <w:color w:val="3366CC"/>
            <w:sz w:val="32"/>
            <w:szCs w:val="32"/>
            <w:u w:val="none"/>
            <w:vertAlign w:val="superscript"/>
          </w:rPr>
          <w:t>[2]</w:t>
        </w:r>
      </w:hyperlink>
    </w:p>
    <w:p w:rsidR="00B33C05" w:rsidRPr="002F091F" w:rsidRDefault="00B33C05" w:rsidP="00B33C05">
      <w:pPr>
        <w:pStyle w:val="NormalWeb"/>
        <w:shd w:val="clear" w:color="auto" w:fill="FFFFFF"/>
        <w:spacing w:before="120" w:beforeAutospacing="0" w:after="120" w:afterAutospacing="0"/>
        <w:rPr>
          <w:rFonts w:ascii="Arial" w:hAnsi="Arial" w:cs="Arial"/>
          <w:color w:val="202122"/>
          <w:sz w:val="32"/>
          <w:szCs w:val="32"/>
        </w:rPr>
      </w:pPr>
      <w:r w:rsidRPr="002F091F">
        <w:rPr>
          <w:rFonts w:ascii="Arial" w:hAnsi="Arial" w:cs="Arial"/>
          <w:color w:val="202122"/>
          <w:sz w:val="32"/>
          <w:szCs w:val="32"/>
        </w:rPr>
        <w:t>Fujitsu is listed on the </w:t>
      </w:r>
      <w:hyperlink r:id="rId63" w:tooltip="Tokyo Stock Exchange" w:history="1">
        <w:r w:rsidRPr="002F091F">
          <w:rPr>
            <w:rStyle w:val="Hyperlink"/>
            <w:rFonts w:ascii="Arial" w:hAnsi="Arial" w:cs="Arial"/>
            <w:color w:val="3366CC"/>
            <w:sz w:val="32"/>
            <w:szCs w:val="32"/>
            <w:u w:val="none"/>
          </w:rPr>
          <w:t>Tokyo Stock Exchange</w:t>
        </w:r>
      </w:hyperlink>
      <w:r w:rsidRPr="002F091F">
        <w:rPr>
          <w:rFonts w:ascii="Arial" w:hAnsi="Arial" w:cs="Arial"/>
          <w:color w:val="202122"/>
          <w:sz w:val="32"/>
          <w:szCs w:val="32"/>
        </w:rPr>
        <w:t> and </w:t>
      </w:r>
      <w:hyperlink r:id="rId64" w:tooltip="Nagoya Stock Exchange" w:history="1">
        <w:r w:rsidRPr="002F091F">
          <w:rPr>
            <w:rStyle w:val="Hyperlink"/>
            <w:rFonts w:ascii="Arial" w:hAnsi="Arial" w:cs="Arial"/>
            <w:color w:val="3366CC"/>
            <w:sz w:val="32"/>
            <w:szCs w:val="32"/>
            <w:u w:val="none"/>
          </w:rPr>
          <w:t>Nagoya Stock Exchange</w:t>
        </w:r>
      </w:hyperlink>
      <w:r w:rsidRPr="002F091F">
        <w:rPr>
          <w:rFonts w:ascii="Arial" w:hAnsi="Arial" w:cs="Arial"/>
          <w:color w:val="202122"/>
          <w:sz w:val="32"/>
          <w:szCs w:val="32"/>
        </w:rPr>
        <w:t>; its Tokyo listing is a constituent of the </w:t>
      </w:r>
      <w:hyperlink r:id="rId65" w:tooltip="Nikkei 225" w:history="1">
        <w:r w:rsidRPr="002F091F">
          <w:rPr>
            <w:rStyle w:val="Hyperlink"/>
            <w:rFonts w:ascii="Arial" w:hAnsi="Arial" w:cs="Arial"/>
            <w:color w:val="3366CC"/>
            <w:sz w:val="32"/>
            <w:szCs w:val="32"/>
            <w:u w:val="none"/>
          </w:rPr>
          <w:t>Nikkei 225</w:t>
        </w:r>
      </w:hyperlink>
      <w:r w:rsidRPr="002F091F">
        <w:rPr>
          <w:rFonts w:ascii="Arial" w:hAnsi="Arial" w:cs="Arial"/>
          <w:color w:val="202122"/>
          <w:sz w:val="32"/>
          <w:szCs w:val="32"/>
        </w:rPr>
        <w:t> and </w:t>
      </w:r>
      <w:hyperlink r:id="rId66" w:tooltip="TOPIX" w:history="1">
        <w:r w:rsidRPr="002F091F">
          <w:rPr>
            <w:rStyle w:val="Hyperlink"/>
            <w:rFonts w:ascii="Arial" w:hAnsi="Arial" w:cs="Arial"/>
            <w:color w:val="3366CC"/>
            <w:sz w:val="32"/>
            <w:szCs w:val="32"/>
            <w:u w:val="none"/>
          </w:rPr>
          <w:t>TOPIX</w:t>
        </w:r>
      </w:hyperlink>
      <w:r w:rsidRPr="002F091F">
        <w:rPr>
          <w:rFonts w:ascii="Arial" w:hAnsi="Arial" w:cs="Arial"/>
          <w:color w:val="202122"/>
          <w:sz w:val="32"/>
          <w:szCs w:val="32"/>
        </w:rPr>
        <w:t> 100 indices</w:t>
      </w:r>
    </w:p>
    <w:p w:rsidR="00B33C05" w:rsidRPr="002F091F" w:rsidRDefault="00B33C05" w:rsidP="004B7A5C">
      <w:pPr>
        <w:pStyle w:val="NormalWeb"/>
        <w:numPr>
          <w:ilvl w:val="0"/>
          <w:numId w:val="8"/>
        </w:numPr>
        <w:shd w:val="clear" w:color="auto" w:fill="FFFFFF"/>
        <w:spacing w:before="120" w:beforeAutospacing="0" w:after="120" w:afterAutospacing="0"/>
        <w:rPr>
          <w:rFonts w:ascii="Arial" w:hAnsi="Arial" w:cs="Arial"/>
          <w:color w:val="202122"/>
          <w:sz w:val="32"/>
          <w:szCs w:val="32"/>
        </w:rPr>
      </w:pPr>
      <w:r w:rsidRPr="002F091F">
        <w:rPr>
          <w:rFonts w:ascii="Arial" w:hAnsi="Arial" w:cs="Arial"/>
          <w:color w:val="202122"/>
          <w:sz w:val="32"/>
          <w:szCs w:val="32"/>
        </w:rPr>
        <w:t>Hewlett.</w:t>
      </w:r>
    </w:p>
    <w:p w:rsidR="00B33C05" w:rsidRPr="002F091F" w:rsidRDefault="00B33C05" w:rsidP="00B33C05">
      <w:pPr>
        <w:pStyle w:val="NormalWeb"/>
        <w:shd w:val="clear" w:color="auto" w:fill="FFFFFF"/>
        <w:spacing w:before="120" w:beforeAutospacing="0" w:after="120" w:afterAutospacing="0"/>
        <w:rPr>
          <w:rFonts w:ascii="Arial" w:hAnsi="Arial" w:cs="Arial"/>
          <w:color w:val="202122"/>
          <w:sz w:val="32"/>
          <w:szCs w:val="32"/>
        </w:rPr>
      </w:pPr>
      <w:r w:rsidRPr="002F091F">
        <w:rPr>
          <w:rFonts w:ascii="Arial" w:hAnsi="Arial" w:cs="Arial"/>
          <w:color w:val="202122"/>
          <w:sz w:val="32"/>
          <w:szCs w:val="32"/>
        </w:rPr>
        <w:t>The </w:t>
      </w:r>
      <w:r w:rsidRPr="002F091F">
        <w:rPr>
          <w:rFonts w:ascii="Arial" w:hAnsi="Arial" w:cs="Arial"/>
          <w:b/>
          <w:bCs/>
          <w:color w:val="202122"/>
          <w:sz w:val="32"/>
          <w:szCs w:val="32"/>
        </w:rPr>
        <w:t>Hewlett Packard Enterprise Company</w:t>
      </w:r>
      <w:r w:rsidRPr="002F091F">
        <w:rPr>
          <w:rFonts w:ascii="Arial" w:hAnsi="Arial" w:cs="Arial"/>
          <w:color w:val="202122"/>
          <w:sz w:val="32"/>
          <w:szCs w:val="32"/>
        </w:rPr>
        <w:t> (</w:t>
      </w:r>
      <w:r w:rsidRPr="002F091F">
        <w:rPr>
          <w:rFonts w:ascii="Arial" w:hAnsi="Arial" w:cs="Arial"/>
          <w:b/>
          <w:bCs/>
          <w:color w:val="202122"/>
          <w:sz w:val="32"/>
          <w:szCs w:val="32"/>
        </w:rPr>
        <w:t>HPE</w:t>
      </w:r>
      <w:r w:rsidRPr="002F091F">
        <w:rPr>
          <w:rFonts w:ascii="Arial" w:hAnsi="Arial" w:cs="Arial"/>
          <w:color w:val="202122"/>
          <w:sz w:val="32"/>
          <w:szCs w:val="32"/>
        </w:rPr>
        <w:t>) is an American multinational </w:t>
      </w:r>
      <w:hyperlink r:id="rId67" w:tooltip="Information technology" w:history="1">
        <w:r w:rsidRPr="002F091F">
          <w:rPr>
            <w:rStyle w:val="Hyperlink"/>
            <w:rFonts w:ascii="Arial" w:hAnsi="Arial" w:cs="Arial"/>
            <w:color w:val="3366CC"/>
            <w:sz w:val="32"/>
            <w:szCs w:val="32"/>
            <w:u w:val="none"/>
          </w:rPr>
          <w:t>information technology</w:t>
        </w:r>
      </w:hyperlink>
      <w:r w:rsidRPr="002F091F">
        <w:rPr>
          <w:rFonts w:ascii="Arial" w:hAnsi="Arial" w:cs="Arial"/>
          <w:color w:val="202122"/>
          <w:sz w:val="32"/>
          <w:szCs w:val="32"/>
        </w:rPr>
        <w:t> company based in </w:t>
      </w:r>
      <w:hyperlink r:id="rId68" w:tooltip="Spring, Texas" w:history="1">
        <w:r w:rsidRPr="002F091F">
          <w:rPr>
            <w:rStyle w:val="Hyperlink"/>
            <w:rFonts w:ascii="Arial" w:hAnsi="Arial" w:cs="Arial"/>
            <w:color w:val="3366CC"/>
            <w:sz w:val="32"/>
            <w:szCs w:val="32"/>
            <w:u w:val="none"/>
          </w:rPr>
          <w:t>Spring</w:t>
        </w:r>
      </w:hyperlink>
      <w:r w:rsidRPr="002F091F">
        <w:rPr>
          <w:rFonts w:ascii="Arial" w:hAnsi="Arial" w:cs="Arial"/>
          <w:color w:val="202122"/>
          <w:sz w:val="32"/>
          <w:szCs w:val="32"/>
        </w:rPr>
        <w:t>, </w:t>
      </w:r>
      <w:hyperlink r:id="rId69" w:tooltip="Texas" w:history="1">
        <w:r w:rsidRPr="002F091F">
          <w:rPr>
            <w:rStyle w:val="Hyperlink"/>
            <w:rFonts w:ascii="Arial" w:hAnsi="Arial" w:cs="Arial"/>
            <w:color w:val="3366CC"/>
            <w:sz w:val="32"/>
            <w:szCs w:val="32"/>
            <w:u w:val="none"/>
          </w:rPr>
          <w:t>Texas</w:t>
        </w:r>
      </w:hyperlink>
      <w:r w:rsidRPr="002F091F">
        <w:rPr>
          <w:rFonts w:ascii="Arial" w:hAnsi="Arial" w:cs="Arial"/>
          <w:color w:val="202122"/>
          <w:sz w:val="32"/>
          <w:szCs w:val="32"/>
        </w:rPr>
        <w:t>, United States.</w:t>
      </w:r>
    </w:p>
    <w:p w:rsidR="00B33C05" w:rsidRPr="002F091F" w:rsidRDefault="00B33C05" w:rsidP="00B33C05">
      <w:pPr>
        <w:pStyle w:val="NormalWeb"/>
        <w:shd w:val="clear" w:color="auto" w:fill="FFFFFF"/>
        <w:spacing w:before="120" w:beforeAutospacing="0" w:after="120" w:afterAutospacing="0"/>
        <w:rPr>
          <w:rFonts w:ascii="Arial" w:hAnsi="Arial" w:cs="Arial"/>
          <w:color w:val="202122"/>
          <w:sz w:val="32"/>
          <w:szCs w:val="32"/>
        </w:rPr>
      </w:pPr>
      <w:r w:rsidRPr="002F091F">
        <w:rPr>
          <w:rFonts w:ascii="Arial" w:hAnsi="Arial" w:cs="Arial"/>
          <w:color w:val="202122"/>
          <w:sz w:val="32"/>
          <w:szCs w:val="32"/>
        </w:rPr>
        <w:t>HPE was founded on November 1, 2015, in </w:t>
      </w:r>
      <w:hyperlink r:id="rId70" w:tooltip="Palo Alto, California" w:history="1">
        <w:r w:rsidRPr="002F091F">
          <w:rPr>
            <w:rStyle w:val="Hyperlink"/>
            <w:rFonts w:ascii="Arial" w:hAnsi="Arial" w:cs="Arial"/>
            <w:color w:val="3366CC"/>
            <w:sz w:val="32"/>
            <w:szCs w:val="32"/>
            <w:u w:val="none"/>
          </w:rPr>
          <w:t>Palo Alto, California</w:t>
        </w:r>
      </w:hyperlink>
      <w:r w:rsidRPr="002F091F">
        <w:rPr>
          <w:rFonts w:ascii="Arial" w:hAnsi="Arial" w:cs="Arial"/>
          <w:color w:val="202122"/>
          <w:sz w:val="32"/>
          <w:szCs w:val="32"/>
        </w:rPr>
        <w:t>, as part of the splitting of the </w:t>
      </w:r>
      <w:hyperlink r:id="rId71" w:tooltip="Hewlett-Packard" w:history="1">
        <w:r w:rsidRPr="002F091F">
          <w:rPr>
            <w:rStyle w:val="Hyperlink"/>
            <w:rFonts w:ascii="Arial" w:hAnsi="Arial" w:cs="Arial"/>
            <w:color w:val="3366CC"/>
            <w:sz w:val="32"/>
            <w:szCs w:val="32"/>
            <w:u w:val="none"/>
          </w:rPr>
          <w:t>Hewlett-Packard</w:t>
        </w:r>
      </w:hyperlink>
      <w:r w:rsidRPr="002F091F">
        <w:rPr>
          <w:rFonts w:ascii="Arial" w:hAnsi="Arial" w:cs="Arial"/>
          <w:color w:val="202122"/>
          <w:sz w:val="32"/>
          <w:szCs w:val="32"/>
        </w:rPr>
        <w:t> company.</w:t>
      </w:r>
      <w:hyperlink r:id="rId72" w:anchor="cite_note-2" w:history="1">
        <w:r w:rsidRPr="002F091F">
          <w:rPr>
            <w:rStyle w:val="Hyperlink"/>
            <w:rFonts w:ascii="Arial" w:hAnsi="Arial" w:cs="Arial"/>
            <w:color w:val="3366CC"/>
            <w:sz w:val="32"/>
            <w:szCs w:val="32"/>
            <w:u w:val="none"/>
            <w:vertAlign w:val="superscript"/>
          </w:rPr>
          <w:t>[2]</w:t>
        </w:r>
      </w:hyperlink>
      <w:r w:rsidRPr="002F091F">
        <w:rPr>
          <w:rFonts w:ascii="Arial" w:hAnsi="Arial" w:cs="Arial"/>
          <w:color w:val="202122"/>
          <w:sz w:val="32"/>
          <w:szCs w:val="32"/>
        </w:rPr>
        <w:t> It is a business-focused organization which works in servers, storage, networking, containerization software and consulting and support.</w:t>
      </w:r>
    </w:p>
    <w:p w:rsidR="00B33C05" w:rsidRPr="002F091F" w:rsidRDefault="00B33C05" w:rsidP="00B33C05">
      <w:pPr>
        <w:pStyle w:val="NormalWeb"/>
        <w:shd w:val="clear" w:color="auto" w:fill="FFFFFF"/>
        <w:spacing w:before="120" w:beforeAutospacing="0" w:after="120" w:afterAutospacing="0"/>
        <w:rPr>
          <w:rFonts w:ascii="Arial" w:hAnsi="Arial" w:cs="Arial"/>
          <w:color w:val="202122"/>
          <w:sz w:val="32"/>
          <w:szCs w:val="32"/>
        </w:rPr>
      </w:pPr>
      <w:r w:rsidRPr="002F091F">
        <w:rPr>
          <w:rFonts w:ascii="Arial" w:hAnsi="Arial" w:cs="Arial"/>
          <w:color w:val="202122"/>
          <w:sz w:val="32"/>
          <w:szCs w:val="32"/>
        </w:rPr>
        <w:t>The split was structured so that the former Hewlett-Packard Company would change its name to </w:t>
      </w:r>
      <w:hyperlink r:id="rId73" w:tooltip="HP Inc." w:history="1">
        <w:r w:rsidRPr="002F091F">
          <w:rPr>
            <w:rStyle w:val="Hyperlink"/>
            <w:rFonts w:ascii="Arial" w:hAnsi="Arial" w:cs="Arial"/>
            <w:color w:val="3366CC"/>
            <w:sz w:val="32"/>
            <w:szCs w:val="32"/>
            <w:u w:val="none"/>
          </w:rPr>
          <w:t>HP Inc.</w:t>
        </w:r>
      </w:hyperlink>
      <w:r w:rsidRPr="002F091F">
        <w:rPr>
          <w:rFonts w:ascii="Arial" w:hAnsi="Arial" w:cs="Arial"/>
          <w:color w:val="202122"/>
          <w:sz w:val="32"/>
          <w:szCs w:val="32"/>
        </w:rPr>
        <w:t> and spin off Hewlett Packard Enterprise as a newly created company. HP Inc. retained the old HP's personal computer and printing business, as well as its stock-price history and original </w:t>
      </w:r>
      <w:hyperlink r:id="rId74" w:tooltip="NYSE" w:history="1">
        <w:r w:rsidRPr="002F091F">
          <w:rPr>
            <w:rStyle w:val="Hyperlink"/>
            <w:rFonts w:ascii="Arial" w:hAnsi="Arial" w:cs="Arial"/>
            <w:color w:val="3366CC"/>
            <w:sz w:val="32"/>
            <w:szCs w:val="32"/>
            <w:u w:val="none"/>
          </w:rPr>
          <w:t>NYSE</w:t>
        </w:r>
      </w:hyperlink>
      <w:r w:rsidRPr="002F091F">
        <w:rPr>
          <w:rFonts w:ascii="Arial" w:hAnsi="Arial" w:cs="Arial"/>
          <w:color w:val="202122"/>
          <w:sz w:val="32"/>
          <w:szCs w:val="32"/>
        </w:rPr>
        <w:t xml:space="preserve"> ticker symbol for </w:t>
      </w:r>
      <w:r w:rsidRPr="002F091F">
        <w:rPr>
          <w:rFonts w:ascii="Arial" w:hAnsi="Arial" w:cs="Arial"/>
          <w:color w:val="202122"/>
          <w:sz w:val="32"/>
          <w:szCs w:val="32"/>
        </w:rPr>
        <w:lastRenderedPageBreak/>
        <w:t>Hewlett-Packard; Enterprise trades under its own ticker symbol: HPE. At the time of the spin-off, HPE's revenue was slightly less than that of HP Inc.</w:t>
      </w:r>
      <w:hyperlink r:id="rId75" w:anchor="cite_note-2019-revenue-macrotrends-3" w:history="1">
        <w:r w:rsidRPr="002F091F">
          <w:rPr>
            <w:rStyle w:val="Hyperlink"/>
            <w:rFonts w:ascii="Arial" w:hAnsi="Arial" w:cs="Arial"/>
            <w:color w:val="3366CC"/>
            <w:sz w:val="32"/>
            <w:szCs w:val="32"/>
            <w:u w:val="none"/>
            <w:vertAlign w:val="superscript"/>
          </w:rPr>
          <w:t>[3]</w:t>
        </w:r>
      </w:hyperlink>
    </w:p>
    <w:p w:rsidR="00B33C05" w:rsidRPr="002F091F" w:rsidRDefault="00B33C05" w:rsidP="00B33C05">
      <w:pPr>
        <w:pStyle w:val="NormalWeb"/>
        <w:shd w:val="clear" w:color="auto" w:fill="FFFFFF"/>
        <w:spacing w:before="120" w:beforeAutospacing="0" w:after="120" w:afterAutospacing="0"/>
        <w:rPr>
          <w:rFonts w:ascii="Arial" w:hAnsi="Arial" w:cs="Arial"/>
          <w:color w:val="202122"/>
          <w:sz w:val="32"/>
          <w:szCs w:val="32"/>
          <w:vertAlign w:val="superscript"/>
        </w:rPr>
      </w:pPr>
      <w:r w:rsidRPr="002F091F">
        <w:rPr>
          <w:rFonts w:ascii="Arial" w:hAnsi="Arial" w:cs="Arial"/>
          <w:color w:val="202122"/>
          <w:sz w:val="32"/>
          <w:szCs w:val="32"/>
        </w:rPr>
        <w:t>In 2017, HPE spun off its Enterprise Services business and merged it with </w:t>
      </w:r>
      <w:hyperlink r:id="rId76" w:tooltip="Computer Sciences Corporation" w:history="1">
        <w:r w:rsidRPr="002F091F">
          <w:rPr>
            <w:rStyle w:val="Hyperlink"/>
            <w:rFonts w:ascii="Arial" w:hAnsi="Arial" w:cs="Arial"/>
            <w:color w:val="3366CC"/>
            <w:sz w:val="32"/>
            <w:szCs w:val="32"/>
            <w:u w:val="none"/>
          </w:rPr>
          <w:t>Computer Sciences Corporation</w:t>
        </w:r>
      </w:hyperlink>
      <w:r w:rsidRPr="002F091F">
        <w:rPr>
          <w:rFonts w:ascii="Arial" w:hAnsi="Arial" w:cs="Arial"/>
          <w:color w:val="202122"/>
          <w:sz w:val="32"/>
          <w:szCs w:val="32"/>
        </w:rPr>
        <w:t> to become </w:t>
      </w:r>
      <w:hyperlink r:id="rId77" w:tooltip="DXC Technology" w:history="1">
        <w:r w:rsidRPr="002F091F">
          <w:rPr>
            <w:rStyle w:val="Hyperlink"/>
            <w:rFonts w:ascii="Arial" w:hAnsi="Arial" w:cs="Arial"/>
            <w:color w:val="3366CC"/>
            <w:sz w:val="32"/>
            <w:szCs w:val="32"/>
            <w:u w:val="none"/>
          </w:rPr>
          <w:t>DXC Technology</w:t>
        </w:r>
      </w:hyperlink>
      <w:r w:rsidRPr="002F091F">
        <w:rPr>
          <w:rFonts w:ascii="Arial" w:hAnsi="Arial" w:cs="Arial"/>
          <w:color w:val="202122"/>
          <w:sz w:val="32"/>
          <w:szCs w:val="32"/>
        </w:rPr>
        <w:t>. Also in 2017, it spun off its software business segment and merged it with </w:t>
      </w:r>
      <w:hyperlink r:id="rId78" w:tooltip="Micro Focus" w:history="1">
        <w:r w:rsidRPr="002F091F">
          <w:rPr>
            <w:rStyle w:val="Hyperlink"/>
            <w:rFonts w:ascii="Arial" w:hAnsi="Arial" w:cs="Arial"/>
            <w:color w:val="3366CC"/>
            <w:sz w:val="32"/>
            <w:szCs w:val="32"/>
            <w:u w:val="none"/>
          </w:rPr>
          <w:t>Micro Focus</w:t>
        </w:r>
      </w:hyperlink>
      <w:r w:rsidRPr="002F091F">
        <w:rPr>
          <w:rFonts w:ascii="Arial" w:hAnsi="Arial" w:cs="Arial"/>
          <w:color w:val="202122"/>
          <w:sz w:val="32"/>
          <w:szCs w:val="32"/>
        </w:rPr>
        <w:t>.</w:t>
      </w:r>
      <w:hyperlink r:id="rId79" w:anchor="cite_note-4" w:history="1">
        <w:r w:rsidRPr="002F091F">
          <w:rPr>
            <w:rStyle w:val="Hyperlink"/>
            <w:rFonts w:ascii="Arial" w:hAnsi="Arial" w:cs="Arial"/>
            <w:color w:val="3366CC"/>
            <w:sz w:val="32"/>
            <w:szCs w:val="32"/>
            <w:u w:val="none"/>
            <w:vertAlign w:val="superscript"/>
          </w:rPr>
          <w:t>[4]</w:t>
        </w:r>
      </w:hyperlink>
    </w:p>
    <w:p w:rsidR="00B33C05" w:rsidRPr="002F091F" w:rsidRDefault="00B33C05" w:rsidP="00B33C05">
      <w:pPr>
        <w:pStyle w:val="NormalWeb"/>
        <w:shd w:val="clear" w:color="auto" w:fill="FFFFFF"/>
        <w:spacing w:before="120" w:beforeAutospacing="0" w:after="120" w:afterAutospacing="0"/>
        <w:rPr>
          <w:rFonts w:ascii="Arial" w:hAnsi="Arial" w:cs="Arial"/>
          <w:color w:val="202122"/>
          <w:sz w:val="32"/>
          <w:szCs w:val="32"/>
          <w:vertAlign w:val="superscript"/>
        </w:rPr>
      </w:pPr>
      <w:r w:rsidRPr="002F091F">
        <w:rPr>
          <w:rFonts w:ascii="Arial" w:hAnsi="Arial" w:cs="Arial"/>
          <w:b/>
          <w:bCs/>
          <w:color w:val="202122"/>
          <w:sz w:val="32"/>
          <w:szCs w:val="32"/>
        </w:rPr>
        <w:t>Intel Corporation</w:t>
      </w:r>
      <w:r w:rsidRPr="002F091F">
        <w:rPr>
          <w:rFonts w:ascii="Arial" w:hAnsi="Arial" w:cs="Arial"/>
          <w:color w:val="202122"/>
          <w:sz w:val="32"/>
          <w:szCs w:val="32"/>
        </w:rPr>
        <w:t> is an American </w:t>
      </w:r>
      <w:hyperlink r:id="rId80" w:tooltip="Multinational corporation" w:history="1">
        <w:r w:rsidRPr="002F091F">
          <w:rPr>
            <w:rStyle w:val="Hyperlink"/>
            <w:rFonts w:ascii="Arial" w:hAnsi="Arial" w:cs="Arial"/>
            <w:color w:val="3366CC"/>
            <w:sz w:val="32"/>
            <w:szCs w:val="32"/>
            <w:u w:val="none"/>
          </w:rPr>
          <w:t>multinational corporation</w:t>
        </w:r>
      </w:hyperlink>
      <w:r w:rsidRPr="002F091F">
        <w:rPr>
          <w:rFonts w:ascii="Arial" w:hAnsi="Arial" w:cs="Arial"/>
          <w:color w:val="202122"/>
          <w:sz w:val="32"/>
          <w:szCs w:val="32"/>
        </w:rPr>
        <w:t> and </w:t>
      </w:r>
      <w:hyperlink r:id="rId81" w:tooltip="Technology company" w:history="1">
        <w:r w:rsidRPr="002F091F">
          <w:rPr>
            <w:rStyle w:val="Hyperlink"/>
            <w:rFonts w:ascii="Arial" w:hAnsi="Arial" w:cs="Arial"/>
            <w:color w:val="3366CC"/>
            <w:sz w:val="32"/>
            <w:szCs w:val="32"/>
            <w:u w:val="none"/>
          </w:rPr>
          <w:t>technology company</w:t>
        </w:r>
      </w:hyperlink>
      <w:r w:rsidRPr="002F091F">
        <w:rPr>
          <w:rFonts w:ascii="Arial" w:hAnsi="Arial" w:cs="Arial"/>
          <w:color w:val="202122"/>
          <w:sz w:val="32"/>
          <w:szCs w:val="32"/>
        </w:rPr>
        <w:t> headquartered in </w:t>
      </w:r>
      <w:hyperlink r:id="rId82" w:tooltip="Santa Clara, California" w:history="1">
        <w:r w:rsidRPr="002F091F">
          <w:rPr>
            <w:rStyle w:val="Hyperlink"/>
            <w:rFonts w:ascii="Arial" w:hAnsi="Arial" w:cs="Arial"/>
            <w:color w:val="3366CC"/>
            <w:sz w:val="32"/>
            <w:szCs w:val="32"/>
            <w:u w:val="none"/>
          </w:rPr>
          <w:t>Santa Clara</w:t>
        </w:r>
      </w:hyperlink>
      <w:r w:rsidRPr="002F091F">
        <w:rPr>
          <w:rFonts w:ascii="Arial" w:hAnsi="Arial" w:cs="Arial"/>
          <w:color w:val="202122"/>
          <w:sz w:val="32"/>
          <w:szCs w:val="32"/>
        </w:rPr>
        <w:t>, </w:t>
      </w:r>
      <w:hyperlink r:id="rId83" w:tooltip="California" w:history="1">
        <w:r w:rsidRPr="002F091F">
          <w:rPr>
            <w:rStyle w:val="Hyperlink"/>
            <w:rFonts w:ascii="Arial" w:hAnsi="Arial" w:cs="Arial"/>
            <w:color w:val="3366CC"/>
            <w:sz w:val="32"/>
            <w:szCs w:val="32"/>
            <w:u w:val="none"/>
          </w:rPr>
          <w:t>California</w:t>
        </w:r>
      </w:hyperlink>
      <w:r w:rsidRPr="002F091F">
        <w:rPr>
          <w:rFonts w:ascii="Arial" w:hAnsi="Arial" w:cs="Arial"/>
          <w:color w:val="202122"/>
          <w:sz w:val="32"/>
          <w:szCs w:val="32"/>
        </w:rPr>
        <w:t>. It is the world's largest </w:t>
      </w:r>
      <w:hyperlink r:id="rId84" w:tooltip="Semiconductor chip" w:history="1">
        <w:r w:rsidRPr="002F091F">
          <w:rPr>
            <w:rStyle w:val="Hyperlink"/>
            <w:rFonts w:ascii="Arial" w:hAnsi="Arial" w:cs="Arial"/>
            <w:color w:val="3366CC"/>
            <w:sz w:val="32"/>
            <w:szCs w:val="32"/>
            <w:u w:val="none"/>
          </w:rPr>
          <w:t>semiconductor chip</w:t>
        </w:r>
      </w:hyperlink>
      <w:r w:rsidRPr="002F091F">
        <w:rPr>
          <w:rFonts w:ascii="Arial" w:hAnsi="Arial" w:cs="Arial"/>
          <w:color w:val="202122"/>
          <w:sz w:val="32"/>
          <w:szCs w:val="32"/>
        </w:rPr>
        <w:t> manufacturer by revenue,</w:t>
      </w:r>
      <w:hyperlink r:id="rId85" w:anchor="cite_note-3" w:history="1">
        <w:r w:rsidRPr="002F091F">
          <w:rPr>
            <w:rStyle w:val="Hyperlink"/>
            <w:rFonts w:ascii="Arial" w:hAnsi="Arial" w:cs="Arial"/>
            <w:color w:val="3366CC"/>
            <w:sz w:val="32"/>
            <w:szCs w:val="32"/>
            <w:u w:val="none"/>
            <w:vertAlign w:val="superscript"/>
          </w:rPr>
          <w:t>[3]</w:t>
        </w:r>
      </w:hyperlink>
      <w:hyperlink r:id="rId86" w:anchor="cite_note-4" w:history="1">
        <w:r w:rsidRPr="002F091F">
          <w:rPr>
            <w:rStyle w:val="Hyperlink"/>
            <w:rFonts w:ascii="Arial" w:hAnsi="Arial" w:cs="Arial"/>
            <w:color w:val="3366CC"/>
            <w:sz w:val="32"/>
            <w:szCs w:val="32"/>
            <w:u w:val="none"/>
            <w:vertAlign w:val="superscript"/>
          </w:rPr>
          <w:t>[4]</w:t>
        </w:r>
      </w:hyperlink>
      <w:r w:rsidRPr="002F091F">
        <w:rPr>
          <w:rFonts w:ascii="Arial" w:hAnsi="Arial" w:cs="Arial"/>
          <w:color w:val="202122"/>
          <w:sz w:val="32"/>
          <w:szCs w:val="32"/>
        </w:rPr>
        <w:t> and is one of the developers of the </w:t>
      </w:r>
      <w:hyperlink r:id="rId87" w:tooltip="X86" w:history="1">
        <w:r w:rsidRPr="002F091F">
          <w:rPr>
            <w:rStyle w:val="Hyperlink"/>
            <w:rFonts w:ascii="Arial" w:hAnsi="Arial" w:cs="Arial"/>
            <w:color w:val="3366CC"/>
            <w:sz w:val="32"/>
            <w:szCs w:val="32"/>
            <w:u w:val="none"/>
          </w:rPr>
          <w:t>x86</w:t>
        </w:r>
      </w:hyperlink>
      <w:r w:rsidRPr="002F091F">
        <w:rPr>
          <w:rFonts w:ascii="Arial" w:hAnsi="Arial" w:cs="Arial"/>
          <w:color w:val="202122"/>
          <w:sz w:val="32"/>
          <w:szCs w:val="32"/>
        </w:rPr>
        <w:t> series of instruction sets, the instruction sets found in most personal computers (PCs). </w:t>
      </w:r>
      <w:hyperlink r:id="rId88" w:tooltip="Delaware General Corporation Law" w:history="1">
        <w:r w:rsidRPr="002F091F">
          <w:rPr>
            <w:rStyle w:val="Hyperlink"/>
            <w:rFonts w:ascii="Arial" w:hAnsi="Arial" w:cs="Arial"/>
            <w:color w:val="3366CC"/>
            <w:sz w:val="32"/>
            <w:szCs w:val="32"/>
            <w:u w:val="none"/>
          </w:rPr>
          <w:t>Incorporated in Delaware</w:t>
        </w:r>
      </w:hyperlink>
      <w:r w:rsidRPr="002F091F">
        <w:rPr>
          <w:rFonts w:ascii="Arial" w:hAnsi="Arial" w:cs="Arial"/>
          <w:color w:val="202122"/>
          <w:sz w:val="32"/>
          <w:szCs w:val="32"/>
        </w:rPr>
        <w:t>,</w:t>
      </w:r>
      <w:hyperlink r:id="rId89" w:anchor="cite_note-5" w:history="1">
        <w:r w:rsidRPr="002F091F">
          <w:rPr>
            <w:rStyle w:val="Hyperlink"/>
            <w:rFonts w:ascii="Arial" w:hAnsi="Arial" w:cs="Arial"/>
            <w:color w:val="3366CC"/>
            <w:sz w:val="32"/>
            <w:szCs w:val="32"/>
            <w:u w:val="none"/>
            <w:vertAlign w:val="superscript"/>
          </w:rPr>
          <w:t>[5]</w:t>
        </w:r>
      </w:hyperlink>
      <w:r w:rsidRPr="002F091F">
        <w:rPr>
          <w:rFonts w:ascii="Arial" w:hAnsi="Arial" w:cs="Arial"/>
          <w:color w:val="202122"/>
          <w:sz w:val="32"/>
          <w:szCs w:val="32"/>
        </w:rPr>
        <w:t> Intel ranked No. 45 in the 2020 </w:t>
      </w:r>
      <w:hyperlink r:id="rId90" w:tooltip="Fortune 500" w:history="1">
        <w:r w:rsidRPr="002F091F">
          <w:rPr>
            <w:rStyle w:val="Hyperlink"/>
            <w:rFonts w:ascii="Arial" w:hAnsi="Arial" w:cs="Arial"/>
            <w:i/>
            <w:iCs/>
            <w:color w:val="3366CC"/>
            <w:sz w:val="32"/>
            <w:szCs w:val="32"/>
            <w:u w:val="none"/>
          </w:rPr>
          <w:t>Fortune</w:t>
        </w:r>
        <w:r w:rsidRPr="002F091F">
          <w:rPr>
            <w:rStyle w:val="Hyperlink"/>
            <w:rFonts w:ascii="Arial" w:hAnsi="Arial" w:cs="Arial"/>
            <w:color w:val="3366CC"/>
            <w:sz w:val="32"/>
            <w:szCs w:val="32"/>
            <w:u w:val="none"/>
          </w:rPr>
          <w:t> 500</w:t>
        </w:r>
      </w:hyperlink>
      <w:r w:rsidRPr="002F091F">
        <w:rPr>
          <w:rFonts w:ascii="Arial" w:hAnsi="Arial" w:cs="Arial"/>
          <w:color w:val="202122"/>
          <w:sz w:val="32"/>
          <w:szCs w:val="32"/>
        </w:rPr>
        <w:t> list of the largest United States corporations by total revenue for nearly a decade, from 2007 to 2016 fiscal years.</w:t>
      </w:r>
      <w:hyperlink r:id="rId91" w:anchor="cite_note-6" w:history="1">
        <w:r w:rsidRPr="002F091F">
          <w:rPr>
            <w:rStyle w:val="Hyperlink"/>
            <w:rFonts w:ascii="Arial" w:hAnsi="Arial" w:cs="Arial"/>
            <w:color w:val="3366CC"/>
            <w:sz w:val="32"/>
            <w:szCs w:val="32"/>
            <w:u w:val="none"/>
            <w:vertAlign w:val="superscript"/>
          </w:rPr>
          <w:t>[6]</w:t>
        </w:r>
      </w:hyperlink>
    </w:p>
    <w:p w:rsidR="00B33C05" w:rsidRPr="002F091F" w:rsidRDefault="00B33C05" w:rsidP="004B7A5C">
      <w:pPr>
        <w:pStyle w:val="NormalWeb"/>
        <w:numPr>
          <w:ilvl w:val="0"/>
          <w:numId w:val="8"/>
        </w:numPr>
        <w:shd w:val="clear" w:color="auto" w:fill="FFFFFF"/>
        <w:spacing w:before="120" w:beforeAutospacing="0" w:after="120" w:afterAutospacing="0"/>
        <w:rPr>
          <w:rFonts w:ascii="Arial" w:hAnsi="Arial" w:cs="Arial"/>
          <w:color w:val="202122"/>
          <w:sz w:val="32"/>
          <w:szCs w:val="32"/>
        </w:rPr>
      </w:pPr>
      <w:r w:rsidRPr="002F091F">
        <w:rPr>
          <w:rFonts w:ascii="Arial" w:hAnsi="Arial" w:cs="Arial"/>
          <w:color w:val="202122"/>
          <w:sz w:val="32"/>
          <w:szCs w:val="32"/>
        </w:rPr>
        <w:t>Intel</w:t>
      </w:r>
    </w:p>
    <w:p w:rsidR="00B33C05" w:rsidRPr="002F091F" w:rsidRDefault="00B33C05" w:rsidP="00B33C05">
      <w:pPr>
        <w:pStyle w:val="NormalWeb"/>
        <w:shd w:val="clear" w:color="auto" w:fill="FFFFFF"/>
        <w:spacing w:before="120" w:beforeAutospacing="0" w:after="120" w:afterAutospacing="0"/>
        <w:rPr>
          <w:rFonts w:ascii="Arial" w:hAnsi="Arial" w:cs="Arial"/>
          <w:color w:val="202122"/>
          <w:sz w:val="32"/>
          <w:szCs w:val="32"/>
        </w:rPr>
      </w:pPr>
      <w:r w:rsidRPr="002F091F">
        <w:rPr>
          <w:rFonts w:ascii="Arial" w:hAnsi="Arial" w:cs="Arial"/>
          <w:color w:val="202122"/>
          <w:sz w:val="32"/>
          <w:szCs w:val="32"/>
        </w:rPr>
        <w:t>Intel supplies microprocessors for </w:t>
      </w:r>
      <w:hyperlink r:id="rId92" w:tooltip="List of computer system manufacturers" w:history="1">
        <w:r w:rsidRPr="002F091F">
          <w:rPr>
            <w:rStyle w:val="Hyperlink"/>
            <w:rFonts w:ascii="Arial" w:hAnsi="Arial" w:cs="Arial"/>
            <w:color w:val="3366CC"/>
            <w:sz w:val="32"/>
            <w:szCs w:val="32"/>
            <w:u w:val="none"/>
          </w:rPr>
          <w:t>computer system manufacturers</w:t>
        </w:r>
      </w:hyperlink>
      <w:r w:rsidRPr="002F091F">
        <w:rPr>
          <w:rFonts w:ascii="Arial" w:hAnsi="Arial" w:cs="Arial"/>
          <w:color w:val="202122"/>
          <w:sz w:val="32"/>
          <w:szCs w:val="32"/>
        </w:rPr>
        <w:t> such as </w:t>
      </w:r>
      <w:hyperlink r:id="rId93" w:tooltip="Acer Inc." w:history="1">
        <w:r w:rsidRPr="002F091F">
          <w:rPr>
            <w:rStyle w:val="Hyperlink"/>
            <w:rFonts w:ascii="Arial" w:hAnsi="Arial" w:cs="Arial"/>
            <w:color w:val="3366CC"/>
            <w:sz w:val="32"/>
            <w:szCs w:val="32"/>
            <w:u w:val="none"/>
          </w:rPr>
          <w:t>Acer</w:t>
        </w:r>
      </w:hyperlink>
      <w:r w:rsidRPr="002F091F">
        <w:rPr>
          <w:rFonts w:ascii="Arial" w:hAnsi="Arial" w:cs="Arial"/>
          <w:color w:val="202122"/>
          <w:sz w:val="32"/>
          <w:szCs w:val="32"/>
        </w:rPr>
        <w:t>, </w:t>
      </w:r>
      <w:hyperlink r:id="rId94" w:tooltip="Lenovo" w:history="1">
        <w:r w:rsidRPr="002F091F">
          <w:rPr>
            <w:rStyle w:val="Hyperlink"/>
            <w:rFonts w:ascii="Arial" w:hAnsi="Arial" w:cs="Arial"/>
            <w:color w:val="3366CC"/>
            <w:sz w:val="32"/>
            <w:szCs w:val="32"/>
            <w:u w:val="none"/>
          </w:rPr>
          <w:t>Lenovo</w:t>
        </w:r>
      </w:hyperlink>
      <w:r w:rsidRPr="002F091F">
        <w:rPr>
          <w:rFonts w:ascii="Arial" w:hAnsi="Arial" w:cs="Arial"/>
          <w:color w:val="202122"/>
          <w:sz w:val="32"/>
          <w:szCs w:val="32"/>
        </w:rPr>
        <w:t>, </w:t>
      </w:r>
      <w:hyperlink r:id="rId95" w:tooltip="HP Inc." w:history="1">
        <w:r w:rsidRPr="002F091F">
          <w:rPr>
            <w:rStyle w:val="Hyperlink"/>
            <w:rFonts w:ascii="Arial" w:hAnsi="Arial" w:cs="Arial"/>
            <w:color w:val="3366CC"/>
            <w:sz w:val="32"/>
            <w:szCs w:val="32"/>
            <w:u w:val="none"/>
          </w:rPr>
          <w:t>HP</w:t>
        </w:r>
      </w:hyperlink>
      <w:r w:rsidRPr="002F091F">
        <w:rPr>
          <w:rFonts w:ascii="Arial" w:hAnsi="Arial" w:cs="Arial"/>
          <w:color w:val="202122"/>
          <w:sz w:val="32"/>
          <w:szCs w:val="32"/>
        </w:rPr>
        <w:t>, and </w:t>
      </w:r>
      <w:hyperlink r:id="rId96" w:tooltip="Dell Technologies" w:history="1">
        <w:r w:rsidRPr="002F091F">
          <w:rPr>
            <w:rStyle w:val="Hyperlink"/>
            <w:rFonts w:ascii="Arial" w:hAnsi="Arial" w:cs="Arial"/>
            <w:color w:val="3366CC"/>
            <w:sz w:val="32"/>
            <w:szCs w:val="32"/>
            <w:u w:val="none"/>
          </w:rPr>
          <w:t>Dell</w:t>
        </w:r>
      </w:hyperlink>
      <w:r w:rsidRPr="002F091F">
        <w:rPr>
          <w:rFonts w:ascii="Arial" w:hAnsi="Arial" w:cs="Arial"/>
          <w:color w:val="202122"/>
          <w:sz w:val="32"/>
          <w:szCs w:val="32"/>
        </w:rPr>
        <w:t>. Intel also manufactures </w:t>
      </w:r>
      <w:hyperlink r:id="rId97" w:tooltip="Motherboard" w:history="1">
        <w:r w:rsidRPr="002F091F">
          <w:rPr>
            <w:rStyle w:val="Hyperlink"/>
            <w:rFonts w:ascii="Arial" w:hAnsi="Arial" w:cs="Arial"/>
            <w:color w:val="3366CC"/>
            <w:sz w:val="32"/>
            <w:szCs w:val="32"/>
            <w:u w:val="none"/>
          </w:rPr>
          <w:t>motherboard</w:t>
        </w:r>
      </w:hyperlink>
      <w:r w:rsidRPr="002F091F">
        <w:rPr>
          <w:rFonts w:ascii="Arial" w:hAnsi="Arial" w:cs="Arial"/>
          <w:color w:val="202122"/>
          <w:sz w:val="32"/>
          <w:szCs w:val="32"/>
        </w:rPr>
        <w:t> </w:t>
      </w:r>
      <w:hyperlink r:id="rId98" w:tooltip="Chipset" w:history="1">
        <w:r w:rsidRPr="002F091F">
          <w:rPr>
            <w:rStyle w:val="Hyperlink"/>
            <w:rFonts w:ascii="Arial" w:hAnsi="Arial" w:cs="Arial"/>
            <w:color w:val="3366CC"/>
            <w:sz w:val="32"/>
            <w:szCs w:val="32"/>
            <w:u w:val="none"/>
          </w:rPr>
          <w:t>chipsets</w:t>
        </w:r>
      </w:hyperlink>
      <w:r w:rsidRPr="002F091F">
        <w:rPr>
          <w:rFonts w:ascii="Arial" w:hAnsi="Arial" w:cs="Arial"/>
          <w:color w:val="202122"/>
          <w:sz w:val="32"/>
          <w:szCs w:val="32"/>
        </w:rPr>
        <w:t>, </w:t>
      </w:r>
      <w:hyperlink r:id="rId99" w:tooltip="Network interface controller" w:history="1">
        <w:r w:rsidRPr="002F091F">
          <w:rPr>
            <w:rStyle w:val="Hyperlink"/>
            <w:rFonts w:ascii="Arial" w:hAnsi="Arial" w:cs="Arial"/>
            <w:color w:val="3366CC"/>
            <w:sz w:val="32"/>
            <w:szCs w:val="32"/>
            <w:u w:val="none"/>
          </w:rPr>
          <w:t>network interface controllers</w:t>
        </w:r>
      </w:hyperlink>
      <w:r w:rsidRPr="002F091F">
        <w:rPr>
          <w:rFonts w:ascii="Arial" w:hAnsi="Arial" w:cs="Arial"/>
          <w:color w:val="202122"/>
          <w:sz w:val="32"/>
          <w:szCs w:val="32"/>
        </w:rPr>
        <w:t> and </w:t>
      </w:r>
      <w:hyperlink r:id="rId100" w:tooltip="Integrated circuit" w:history="1">
        <w:r w:rsidRPr="002F091F">
          <w:rPr>
            <w:rStyle w:val="Hyperlink"/>
            <w:rFonts w:ascii="Arial" w:hAnsi="Arial" w:cs="Arial"/>
            <w:color w:val="3366CC"/>
            <w:sz w:val="32"/>
            <w:szCs w:val="32"/>
            <w:u w:val="none"/>
          </w:rPr>
          <w:t>integrated circuits</w:t>
        </w:r>
      </w:hyperlink>
      <w:r w:rsidRPr="002F091F">
        <w:rPr>
          <w:rFonts w:ascii="Arial" w:hAnsi="Arial" w:cs="Arial"/>
          <w:color w:val="202122"/>
          <w:sz w:val="32"/>
          <w:szCs w:val="32"/>
        </w:rPr>
        <w:t>, </w:t>
      </w:r>
      <w:hyperlink r:id="rId101" w:tooltip="Flash memory" w:history="1">
        <w:r w:rsidRPr="002F091F">
          <w:rPr>
            <w:rStyle w:val="Hyperlink"/>
            <w:rFonts w:ascii="Arial" w:hAnsi="Arial" w:cs="Arial"/>
            <w:color w:val="3366CC"/>
            <w:sz w:val="32"/>
            <w:szCs w:val="32"/>
            <w:u w:val="none"/>
          </w:rPr>
          <w:t>flash memory</w:t>
        </w:r>
      </w:hyperlink>
      <w:r w:rsidRPr="002F091F">
        <w:rPr>
          <w:rFonts w:ascii="Arial" w:hAnsi="Arial" w:cs="Arial"/>
          <w:color w:val="202122"/>
          <w:sz w:val="32"/>
          <w:szCs w:val="32"/>
        </w:rPr>
        <w:t>, </w:t>
      </w:r>
      <w:hyperlink r:id="rId102" w:tooltip="Graphics processing unit" w:history="1">
        <w:r w:rsidRPr="002F091F">
          <w:rPr>
            <w:rStyle w:val="Hyperlink"/>
            <w:rFonts w:ascii="Arial" w:hAnsi="Arial" w:cs="Arial"/>
            <w:color w:val="3366CC"/>
            <w:sz w:val="32"/>
            <w:szCs w:val="32"/>
            <w:u w:val="none"/>
          </w:rPr>
          <w:t>graphics chips</w:t>
        </w:r>
      </w:hyperlink>
      <w:r w:rsidRPr="002F091F">
        <w:rPr>
          <w:rFonts w:ascii="Arial" w:hAnsi="Arial" w:cs="Arial"/>
          <w:color w:val="202122"/>
          <w:sz w:val="32"/>
          <w:szCs w:val="32"/>
        </w:rPr>
        <w:t>, </w:t>
      </w:r>
      <w:hyperlink r:id="rId103" w:tooltip="Embedded system" w:history="1">
        <w:r w:rsidRPr="002F091F">
          <w:rPr>
            <w:rStyle w:val="Hyperlink"/>
            <w:rFonts w:ascii="Arial" w:hAnsi="Arial" w:cs="Arial"/>
            <w:color w:val="3366CC"/>
            <w:sz w:val="32"/>
            <w:szCs w:val="32"/>
            <w:u w:val="none"/>
          </w:rPr>
          <w:t>embedded processors</w:t>
        </w:r>
      </w:hyperlink>
      <w:r w:rsidRPr="002F091F">
        <w:rPr>
          <w:rFonts w:ascii="Arial" w:hAnsi="Arial" w:cs="Arial"/>
          <w:color w:val="202122"/>
          <w:sz w:val="32"/>
          <w:szCs w:val="32"/>
        </w:rPr>
        <w:t> and other devices related to communications and computing.</w:t>
      </w:r>
    </w:p>
    <w:p w:rsidR="00B33C05" w:rsidRPr="002F091F" w:rsidRDefault="00B33C05" w:rsidP="00B33C05">
      <w:pPr>
        <w:pStyle w:val="NormalWeb"/>
        <w:shd w:val="clear" w:color="auto" w:fill="FFFFFF"/>
        <w:spacing w:before="120" w:beforeAutospacing="0" w:after="120" w:afterAutospacing="0"/>
        <w:rPr>
          <w:rFonts w:ascii="Arial" w:hAnsi="Arial" w:cs="Arial"/>
          <w:color w:val="202122"/>
          <w:sz w:val="32"/>
          <w:szCs w:val="32"/>
        </w:rPr>
      </w:pPr>
      <w:r w:rsidRPr="002F091F">
        <w:rPr>
          <w:rFonts w:ascii="Arial" w:hAnsi="Arial" w:cs="Arial"/>
          <w:color w:val="202122"/>
          <w:sz w:val="32"/>
          <w:szCs w:val="32"/>
        </w:rPr>
        <w:t>Intel (</w:t>
      </w:r>
      <w:r w:rsidRPr="002F091F">
        <w:rPr>
          <w:rFonts w:ascii="Arial" w:hAnsi="Arial" w:cs="Arial"/>
          <w:i/>
          <w:iCs/>
          <w:color w:val="202122"/>
          <w:sz w:val="32"/>
          <w:szCs w:val="32"/>
        </w:rPr>
        <w:t>int</w:t>
      </w:r>
      <w:r w:rsidRPr="002F091F">
        <w:rPr>
          <w:rFonts w:ascii="Arial" w:hAnsi="Arial" w:cs="Arial"/>
          <w:color w:val="202122"/>
          <w:sz w:val="32"/>
          <w:szCs w:val="32"/>
        </w:rPr>
        <w:t>egrated and </w:t>
      </w:r>
      <w:r w:rsidRPr="002F091F">
        <w:rPr>
          <w:rFonts w:ascii="Arial" w:hAnsi="Arial" w:cs="Arial"/>
          <w:i/>
          <w:iCs/>
          <w:color w:val="202122"/>
          <w:sz w:val="32"/>
          <w:szCs w:val="32"/>
        </w:rPr>
        <w:t>el</w:t>
      </w:r>
      <w:r w:rsidRPr="002F091F">
        <w:rPr>
          <w:rFonts w:ascii="Arial" w:hAnsi="Arial" w:cs="Arial"/>
          <w:color w:val="202122"/>
          <w:sz w:val="32"/>
          <w:szCs w:val="32"/>
        </w:rPr>
        <w:t>ectronics) was founded on July 18, 1968, by semiconductor pioneers </w:t>
      </w:r>
      <w:hyperlink r:id="rId104" w:tooltip="Gordon Moore" w:history="1">
        <w:r w:rsidRPr="002F091F">
          <w:rPr>
            <w:rStyle w:val="Hyperlink"/>
            <w:rFonts w:ascii="Arial" w:hAnsi="Arial" w:cs="Arial"/>
            <w:color w:val="3366CC"/>
            <w:sz w:val="32"/>
            <w:szCs w:val="32"/>
            <w:u w:val="none"/>
          </w:rPr>
          <w:t>Gordon Moore</w:t>
        </w:r>
      </w:hyperlink>
      <w:r w:rsidRPr="002F091F">
        <w:rPr>
          <w:rFonts w:ascii="Arial" w:hAnsi="Arial" w:cs="Arial"/>
          <w:color w:val="202122"/>
          <w:sz w:val="32"/>
          <w:szCs w:val="32"/>
        </w:rPr>
        <w:t> (of </w:t>
      </w:r>
      <w:hyperlink r:id="rId105" w:tooltip="Moore's law" w:history="1">
        <w:r w:rsidRPr="002F091F">
          <w:rPr>
            <w:rStyle w:val="Hyperlink"/>
            <w:rFonts w:ascii="Arial" w:hAnsi="Arial" w:cs="Arial"/>
            <w:color w:val="3366CC"/>
            <w:sz w:val="32"/>
            <w:szCs w:val="32"/>
            <w:u w:val="none"/>
          </w:rPr>
          <w:t>Moore's law</w:t>
        </w:r>
      </w:hyperlink>
      <w:r w:rsidRPr="002F091F">
        <w:rPr>
          <w:rFonts w:ascii="Arial" w:hAnsi="Arial" w:cs="Arial"/>
          <w:color w:val="202122"/>
          <w:sz w:val="32"/>
          <w:szCs w:val="32"/>
        </w:rPr>
        <w:t>) and </w:t>
      </w:r>
      <w:hyperlink r:id="rId106" w:tooltip="Robert Noyce" w:history="1">
        <w:r w:rsidRPr="002F091F">
          <w:rPr>
            <w:rStyle w:val="Hyperlink"/>
            <w:rFonts w:ascii="Arial" w:hAnsi="Arial" w:cs="Arial"/>
            <w:color w:val="3366CC"/>
            <w:sz w:val="32"/>
            <w:szCs w:val="32"/>
            <w:u w:val="none"/>
          </w:rPr>
          <w:t>Robert Noyce</w:t>
        </w:r>
      </w:hyperlink>
      <w:r w:rsidRPr="002F091F">
        <w:rPr>
          <w:rFonts w:ascii="Arial" w:hAnsi="Arial" w:cs="Arial"/>
          <w:color w:val="202122"/>
          <w:sz w:val="32"/>
          <w:szCs w:val="32"/>
        </w:rPr>
        <w:t> (1927–1990), and is associated with the executive leadership and vision of </w:t>
      </w:r>
      <w:hyperlink r:id="rId107" w:tooltip="Andrew Grove" w:history="1">
        <w:r w:rsidRPr="002F091F">
          <w:rPr>
            <w:rStyle w:val="Hyperlink"/>
            <w:rFonts w:ascii="Arial" w:hAnsi="Arial" w:cs="Arial"/>
            <w:color w:val="3366CC"/>
            <w:sz w:val="32"/>
            <w:szCs w:val="32"/>
            <w:u w:val="none"/>
          </w:rPr>
          <w:t>Andrew Grove</w:t>
        </w:r>
      </w:hyperlink>
      <w:r w:rsidRPr="002F091F">
        <w:rPr>
          <w:rFonts w:ascii="Arial" w:hAnsi="Arial" w:cs="Arial"/>
          <w:color w:val="202122"/>
          <w:sz w:val="32"/>
          <w:szCs w:val="32"/>
        </w:rPr>
        <w:t>. Intel was a key component of the rise of </w:t>
      </w:r>
      <w:hyperlink r:id="rId108" w:tooltip="Silicon Valley" w:history="1">
        <w:r w:rsidRPr="002F091F">
          <w:rPr>
            <w:rStyle w:val="Hyperlink"/>
            <w:rFonts w:ascii="Arial" w:hAnsi="Arial" w:cs="Arial"/>
            <w:color w:val="3366CC"/>
            <w:sz w:val="32"/>
            <w:szCs w:val="32"/>
            <w:u w:val="none"/>
          </w:rPr>
          <w:t>Silicon Valley</w:t>
        </w:r>
      </w:hyperlink>
      <w:r w:rsidRPr="002F091F">
        <w:rPr>
          <w:rFonts w:ascii="Arial" w:hAnsi="Arial" w:cs="Arial"/>
          <w:color w:val="202122"/>
          <w:sz w:val="32"/>
          <w:szCs w:val="32"/>
        </w:rPr>
        <w:t> as a high-tech center. Noyce was a key inventor of the </w:t>
      </w:r>
      <w:hyperlink r:id="rId109" w:anchor="Invention" w:tooltip="Integrated circuit" w:history="1">
        <w:r w:rsidRPr="002F091F">
          <w:rPr>
            <w:rStyle w:val="Hyperlink"/>
            <w:rFonts w:ascii="Arial" w:hAnsi="Arial" w:cs="Arial"/>
            <w:color w:val="3366CC"/>
            <w:sz w:val="32"/>
            <w:szCs w:val="32"/>
            <w:u w:val="none"/>
          </w:rPr>
          <w:t>integrated circuit</w:t>
        </w:r>
      </w:hyperlink>
      <w:r w:rsidRPr="002F091F">
        <w:rPr>
          <w:rFonts w:ascii="Arial" w:hAnsi="Arial" w:cs="Arial"/>
          <w:color w:val="202122"/>
          <w:sz w:val="32"/>
          <w:szCs w:val="32"/>
        </w:rPr>
        <w:t> (microchip).</w:t>
      </w:r>
      <w:hyperlink r:id="rId110" w:anchor="cite_note-7" w:history="1">
        <w:r w:rsidRPr="002F091F">
          <w:rPr>
            <w:rStyle w:val="Hyperlink"/>
            <w:rFonts w:ascii="Arial" w:hAnsi="Arial" w:cs="Arial"/>
            <w:color w:val="3366CC"/>
            <w:sz w:val="32"/>
            <w:szCs w:val="32"/>
            <w:u w:val="none"/>
            <w:vertAlign w:val="superscript"/>
          </w:rPr>
          <w:t>[7]</w:t>
        </w:r>
      </w:hyperlink>
      <w:hyperlink r:id="rId111" w:anchor="cite_note-8" w:history="1">
        <w:r w:rsidRPr="002F091F">
          <w:rPr>
            <w:rStyle w:val="Hyperlink"/>
            <w:rFonts w:ascii="Arial" w:hAnsi="Arial" w:cs="Arial"/>
            <w:color w:val="3366CC"/>
            <w:sz w:val="32"/>
            <w:szCs w:val="32"/>
            <w:u w:val="none"/>
            <w:vertAlign w:val="superscript"/>
          </w:rPr>
          <w:t>[8]</w:t>
        </w:r>
      </w:hyperlink>
      <w:r w:rsidRPr="002F091F">
        <w:rPr>
          <w:rFonts w:ascii="Arial" w:hAnsi="Arial" w:cs="Arial"/>
          <w:color w:val="202122"/>
          <w:sz w:val="32"/>
          <w:szCs w:val="32"/>
        </w:rPr>
        <w:t> Intel was an early developer of </w:t>
      </w:r>
      <w:hyperlink r:id="rId112" w:tooltip="Static random-access memory" w:history="1">
        <w:r w:rsidRPr="002F091F">
          <w:rPr>
            <w:rStyle w:val="Hyperlink"/>
            <w:rFonts w:ascii="Arial" w:hAnsi="Arial" w:cs="Arial"/>
            <w:color w:val="3366CC"/>
            <w:sz w:val="32"/>
            <w:szCs w:val="32"/>
            <w:u w:val="none"/>
          </w:rPr>
          <w:t>SRAM</w:t>
        </w:r>
      </w:hyperlink>
      <w:r w:rsidRPr="002F091F">
        <w:rPr>
          <w:rFonts w:ascii="Arial" w:hAnsi="Arial" w:cs="Arial"/>
          <w:color w:val="202122"/>
          <w:sz w:val="32"/>
          <w:szCs w:val="32"/>
        </w:rPr>
        <w:t> and </w:t>
      </w:r>
      <w:hyperlink r:id="rId113" w:tooltip="Dynamic random-access memory" w:history="1">
        <w:r w:rsidRPr="002F091F">
          <w:rPr>
            <w:rStyle w:val="Hyperlink"/>
            <w:rFonts w:ascii="Arial" w:hAnsi="Arial" w:cs="Arial"/>
            <w:color w:val="3366CC"/>
            <w:sz w:val="32"/>
            <w:szCs w:val="32"/>
            <w:u w:val="none"/>
          </w:rPr>
          <w:t>DRAM</w:t>
        </w:r>
      </w:hyperlink>
      <w:r w:rsidRPr="002F091F">
        <w:rPr>
          <w:rFonts w:ascii="Arial" w:hAnsi="Arial" w:cs="Arial"/>
          <w:color w:val="202122"/>
          <w:sz w:val="32"/>
          <w:szCs w:val="32"/>
        </w:rPr>
        <w:t xml:space="preserve"> memory chips, which represented the majority of its business until 1981. Although Intel created the world's first commercial microprocessor chip in 1971, it was not </w:t>
      </w:r>
      <w:r w:rsidRPr="002F091F">
        <w:rPr>
          <w:rFonts w:ascii="Arial" w:hAnsi="Arial" w:cs="Arial"/>
          <w:color w:val="202122"/>
          <w:sz w:val="32"/>
          <w:szCs w:val="32"/>
        </w:rPr>
        <w:lastRenderedPageBreak/>
        <w:t>until the success of the </w:t>
      </w:r>
      <w:hyperlink r:id="rId114" w:tooltip="Personal computer" w:history="1">
        <w:r w:rsidRPr="002F091F">
          <w:rPr>
            <w:rStyle w:val="Hyperlink"/>
            <w:rFonts w:ascii="Arial" w:hAnsi="Arial" w:cs="Arial"/>
            <w:color w:val="3366CC"/>
            <w:sz w:val="32"/>
            <w:szCs w:val="32"/>
            <w:u w:val="none"/>
          </w:rPr>
          <w:t>personal computer</w:t>
        </w:r>
      </w:hyperlink>
      <w:r w:rsidRPr="002F091F">
        <w:rPr>
          <w:rFonts w:ascii="Arial" w:hAnsi="Arial" w:cs="Arial"/>
          <w:color w:val="202122"/>
          <w:sz w:val="32"/>
          <w:szCs w:val="32"/>
        </w:rPr>
        <w:t> (PC) that this became its primary business.</w:t>
      </w:r>
    </w:p>
    <w:p w:rsidR="00B33C05" w:rsidRPr="002F091F" w:rsidRDefault="0087707E" w:rsidP="00B33C05">
      <w:pPr>
        <w:pStyle w:val="NormalWeb"/>
        <w:shd w:val="clear" w:color="auto" w:fill="FFFFFF"/>
        <w:spacing w:before="120" w:beforeAutospacing="0" w:after="120" w:afterAutospacing="0"/>
        <w:rPr>
          <w:rFonts w:ascii="Arial" w:hAnsi="Arial" w:cs="Arial"/>
          <w:color w:val="00B0F0"/>
          <w:sz w:val="32"/>
          <w:szCs w:val="32"/>
        </w:rPr>
      </w:pPr>
      <w:r w:rsidRPr="002F091F">
        <w:rPr>
          <w:rFonts w:ascii="Arial" w:hAnsi="Arial" w:cs="Arial"/>
          <w:color w:val="00B0F0"/>
          <w:sz w:val="32"/>
          <w:szCs w:val="32"/>
        </w:rPr>
        <w:t>Technical details</w:t>
      </w:r>
    </w:p>
    <w:p w:rsidR="00CE7C93" w:rsidRPr="002F091F" w:rsidRDefault="00CE7C93" w:rsidP="00CE7C93">
      <w:pPr>
        <w:numPr>
          <w:ilvl w:val="0"/>
          <w:numId w:val="4"/>
        </w:numPr>
        <w:shd w:val="clear" w:color="auto" w:fill="FFFFFF"/>
        <w:spacing w:before="514" w:after="0" w:line="524" w:lineRule="atLeast"/>
        <w:ind w:left="561"/>
        <w:rPr>
          <w:rFonts w:ascii="Georgia" w:eastAsia="Times New Roman" w:hAnsi="Georgia" w:cs="Segoe UI"/>
          <w:color w:val="292929"/>
          <w:spacing w:val="-1"/>
          <w:sz w:val="32"/>
          <w:szCs w:val="32"/>
        </w:rPr>
      </w:pPr>
      <w:r w:rsidRPr="002F091F">
        <w:rPr>
          <w:rFonts w:ascii="Georgia" w:hAnsi="Georgia"/>
          <w:color w:val="292929"/>
          <w:spacing w:val="-1"/>
          <w:sz w:val="32"/>
          <w:szCs w:val="32"/>
          <w:shd w:val="clear" w:color="auto" w:fill="FFFFFF"/>
        </w:rPr>
        <w:t>Datera continuously monitors how the cluster is performing relative to the specified application intent, i.e. compares admin_state and operation_state. Application requirements in the form of policies are specified by the application admin, and the control plane works to apply them constantly to a completely programmable data plane based on the availability of physical resources. A policy change to improve performance of a subset of data would involve that data migrating to a node supporting media-types to better fit the policy autonomously with absolute transparency. Software on the individual nodes, built from commodity infrastructure, utilize resources-specific capabilities depending on the type of storage, CPU, memory and networking </w:t>
      </w:r>
      <w:r w:rsidRPr="002F091F">
        <w:rPr>
          <w:rFonts w:ascii="Georgia" w:eastAsia="Times New Roman" w:hAnsi="Georgia" w:cs="Segoe UI"/>
          <w:color w:val="292929"/>
          <w:spacing w:val="-1"/>
          <w:sz w:val="32"/>
          <w:szCs w:val="32"/>
        </w:rPr>
        <w:t>Transformation — protect</w:t>
      </w:r>
      <w:r w:rsidR="002F091F" w:rsidRPr="002F091F">
        <w:rPr>
          <w:rFonts w:ascii="Georgia" w:eastAsia="Times New Roman" w:hAnsi="Georgia" w:cs="Segoe UI"/>
          <w:color w:val="292929"/>
          <w:spacing w:val="-1"/>
          <w:sz w:val="32"/>
          <w:szCs w:val="32"/>
        </w:rPr>
        <w:t xml:space="preserve">ion, compression, encryption, </w:t>
      </w:r>
      <w:r w:rsidRPr="002F091F">
        <w:rPr>
          <w:rFonts w:ascii="Georgia" w:eastAsia="Times New Roman" w:hAnsi="Georgia" w:cs="Segoe UI"/>
          <w:color w:val="292929"/>
          <w:spacing w:val="-1"/>
          <w:sz w:val="32"/>
          <w:szCs w:val="32"/>
        </w:rPr>
        <w:t>duplication…</w:t>
      </w:r>
    </w:p>
    <w:p w:rsidR="00CE7C93" w:rsidRPr="002F091F" w:rsidRDefault="00CE7C93" w:rsidP="00B33C05">
      <w:pPr>
        <w:pStyle w:val="NormalWeb"/>
        <w:shd w:val="clear" w:color="auto" w:fill="FFFFFF"/>
        <w:spacing w:before="120" w:beforeAutospacing="0" w:after="120" w:afterAutospacing="0"/>
        <w:rPr>
          <w:rFonts w:ascii="Arial" w:hAnsi="Arial" w:cs="Arial"/>
          <w:color w:val="202122"/>
          <w:sz w:val="32"/>
          <w:szCs w:val="32"/>
        </w:rPr>
      </w:pPr>
    </w:p>
    <w:p w:rsidR="00CE7C93" w:rsidRPr="002F091F" w:rsidRDefault="00CE7C93" w:rsidP="00B33C05">
      <w:pPr>
        <w:pStyle w:val="NormalWeb"/>
        <w:shd w:val="clear" w:color="auto" w:fill="FFFFFF"/>
        <w:spacing w:before="120" w:beforeAutospacing="0" w:after="120" w:afterAutospacing="0"/>
        <w:rPr>
          <w:rFonts w:ascii="Arial" w:hAnsi="Arial" w:cs="Arial"/>
          <w:color w:val="202122"/>
          <w:sz w:val="32"/>
          <w:szCs w:val="32"/>
        </w:rPr>
      </w:pPr>
    </w:p>
    <w:p w:rsidR="008F3A14" w:rsidRPr="002F091F" w:rsidRDefault="008F3A14" w:rsidP="00B33C05">
      <w:pPr>
        <w:pStyle w:val="NormalWeb"/>
        <w:shd w:val="clear" w:color="auto" w:fill="FFFFFF"/>
        <w:spacing w:before="120" w:beforeAutospacing="0" w:after="120" w:afterAutospacing="0"/>
        <w:rPr>
          <w:rFonts w:ascii="Arial" w:hAnsi="Arial" w:cs="Arial"/>
          <w:color w:val="202122"/>
          <w:sz w:val="32"/>
          <w:szCs w:val="32"/>
        </w:rPr>
      </w:pPr>
    </w:p>
    <w:p w:rsidR="0087707E" w:rsidRPr="000C042C" w:rsidRDefault="000C042C" w:rsidP="00B33C05">
      <w:pPr>
        <w:pStyle w:val="NormalWeb"/>
        <w:shd w:val="clear" w:color="auto" w:fill="FFFFFF"/>
        <w:spacing w:before="120" w:beforeAutospacing="0" w:after="120" w:afterAutospacing="0"/>
        <w:rPr>
          <w:rFonts w:ascii="Arial" w:hAnsi="Arial" w:cs="Arial"/>
          <w:color w:val="002060"/>
          <w:sz w:val="32"/>
          <w:szCs w:val="32"/>
        </w:rPr>
      </w:pPr>
      <w:r w:rsidRPr="000C042C">
        <w:rPr>
          <w:rFonts w:ascii="Arial" w:hAnsi="Arial" w:cs="Arial"/>
          <w:color w:val="002060"/>
          <w:sz w:val="32"/>
          <w:szCs w:val="32"/>
        </w:rPr>
        <w:t>Additional information</w:t>
      </w:r>
    </w:p>
    <w:p w:rsidR="000C042C" w:rsidRPr="000C042C" w:rsidRDefault="000C042C" w:rsidP="00B33C05">
      <w:pPr>
        <w:pStyle w:val="NormalWeb"/>
        <w:shd w:val="clear" w:color="auto" w:fill="FFFFFF"/>
        <w:spacing w:before="120" w:beforeAutospacing="0" w:after="120" w:afterAutospacing="0"/>
        <w:rPr>
          <w:rFonts w:ascii="Arial" w:hAnsi="Arial" w:cs="Arial"/>
          <w:color w:val="002060"/>
          <w:sz w:val="32"/>
          <w:szCs w:val="32"/>
        </w:rPr>
      </w:pPr>
    </w:p>
    <w:p w:rsidR="0087707E" w:rsidRPr="002F091F" w:rsidRDefault="0087707E" w:rsidP="0087707E">
      <w:pPr>
        <w:pStyle w:val="Heading1"/>
        <w:shd w:val="clear" w:color="auto" w:fill="FFFFFF"/>
        <w:spacing w:before="144" w:line="748" w:lineRule="atLeast"/>
        <w:rPr>
          <w:rFonts w:ascii="Helvetica" w:hAnsi="Helvetica" w:cs="Segoe UI"/>
          <w:color w:val="7030A0"/>
          <w:spacing w:val="-4"/>
          <w:sz w:val="32"/>
          <w:szCs w:val="32"/>
        </w:rPr>
      </w:pPr>
      <w:r w:rsidRPr="002F091F">
        <w:rPr>
          <w:rFonts w:ascii="Helvetica" w:hAnsi="Helvetica" w:cs="Segoe UI"/>
          <w:color w:val="7030A0"/>
          <w:spacing w:val="-4"/>
          <w:sz w:val="32"/>
          <w:szCs w:val="32"/>
        </w:rPr>
        <w:lastRenderedPageBreak/>
        <w:t>Datera Embraces Change and Storage Autonomy</w:t>
      </w:r>
    </w:p>
    <w:p w:rsidR="008F3A14" w:rsidRPr="002F091F" w:rsidRDefault="008F3A14" w:rsidP="008F3A14">
      <w:pPr>
        <w:rPr>
          <w:sz w:val="32"/>
          <w:szCs w:val="32"/>
        </w:rPr>
      </w:pPr>
      <w:r w:rsidRPr="002F091F">
        <w:rPr>
          <w:noProof/>
          <w:sz w:val="32"/>
          <w:szCs w:val="32"/>
        </w:rPr>
        <w:drawing>
          <wp:inline distT="0" distB="0" distL="0" distR="0">
            <wp:extent cx="5943600" cy="2728627"/>
            <wp:effectExtent l="19050" t="0" r="0" b="0"/>
            <wp:docPr id="4" name="Picture 4" descr="https://miro.medium.com/max/700/1*4FcvDO00_Tr3-9jWdbg4w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700/1*4FcvDO00_Tr3-9jWdbg4wA.jpeg"/>
                    <pic:cNvPicPr>
                      <a:picLocks noChangeAspect="1" noChangeArrowheads="1"/>
                    </pic:cNvPicPr>
                  </pic:nvPicPr>
                  <pic:blipFill>
                    <a:blip r:embed="rId115"/>
                    <a:srcRect/>
                    <a:stretch>
                      <a:fillRect/>
                    </a:stretch>
                  </pic:blipFill>
                  <pic:spPr bwMode="auto">
                    <a:xfrm>
                      <a:off x="0" y="0"/>
                      <a:ext cx="5943600" cy="2728627"/>
                    </a:xfrm>
                    <a:prstGeom prst="rect">
                      <a:avLst/>
                    </a:prstGeom>
                    <a:noFill/>
                    <a:ln w="9525">
                      <a:noFill/>
                      <a:miter lim="800000"/>
                      <a:headEnd/>
                      <a:tailEnd/>
                    </a:ln>
                  </pic:spPr>
                </pic:pic>
              </a:graphicData>
            </a:graphic>
          </wp:inline>
        </w:drawing>
      </w:r>
    </w:p>
    <w:p w:rsidR="0087707E" w:rsidRPr="002F091F" w:rsidRDefault="0087707E" w:rsidP="00B33C05">
      <w:pPr>
        <w:pStyle w:val="NormalWeb"/>
        <w:shd w:val="clear" w:color="auto" w:fill="FFFFFF"/>
        <w:spacing w:before="120" w:beforeAutospacing="0" w:after="120" w:afterAutospacing="0"/>
        <w:rPr>
          <w:rFonts w:ascii="Arial" w:hAnsi="Arial" w:cs="Arial"/>
          <w:color w:val="202122"/>
          <w:sz w:val="32"/>
          <w:szCs w:val="32"/>
        </w:rPr>
      </w:pPr>
    </w:p>
    <w:p w:rsidR="008F3A14" w:rsidRPr="002F091F" w:rsidRDefault="008F3A14" w:rsidP="00B33C05">
      <w:pPr>
        <w:pStyle w:val="NormalWeb"/>
        <w:shd w:val="clear" w:color="auto" w:fill="FFFFFF"/>
        <w:spacing w:before="120" w:beforeAutospacing="0" w:after="120" w:afterAutospacing="0"/>
        <w:rPr>
          <w:rFonts w:ascii="Georgia" w:hAnsi="Georgia"/>
          <w:color w:val="292929"/>
          <w:spacing w:val="-1"/>
          <w:sz w:val="32"/>
          <w:szCs w:val="32"/>
          <w:shd w:val="clear" w:color="auto" w:fill="FFFFFF"/>
        </w:rPr>
      </w:pPr>
      <w:r w:rsidRPr="002F091F">
        <w:rPr>
          <w:rFonts w:ascii="Georgia" w:hAnsi="Georgia"/>
          <w:color w:val="292929"/>
          <w:spacing w:val="-1"/>
          <w:sz w:val="32"/>
          <w:szCs w:val="32"/>
          <w:shd w:val="clear" w:color="auto" w:fill="FFFFFF"/>
        </w:rPr>
        <w:t>Datera was designed with one single mantra in mind </w:t>
      </w:r>
      <w:r w:rsidRPr="002F091F">
        <w:rPr>
          <w:rStyle w:val="Strong"/>
          <w:rFonts w:ascii="Georgia" w:hAnsi="Georgia"/>
          <w:color w:val="292929"/>
          <w:spacing w:val="-1"/>
          <w:sz w:val="32"/>
          <w:szCs w:val="32"/>
          <w:shd w:val="clear" w:color="auto" w:fill="FFFFFF"/>
        </w:rPr>
        <w:t>“The only Constant is Change”</w:t>
      </w:r>
      <w:r w:rsidRPr="002F091F">
        <w:rPr>
          <w:rFonts w:ascii="Georgia" w:hAnsi="Georgia"/>
          <w:color w:val="292929"/>
          <w:spacing w:val="-1"/>
          <w:sz w:val="32"/>
          <w:szCs w:val="32"/>
          <w:shd w:val="clear" w:color="auto" w:fill="FFFFFF"/>
        </w:rPr>
        <w:t xml:space="preserve">. Software on the individual nodes, built from commodity infrastructure, utilize resources-specific capabilities </w:t>
      </w:r>
    </w:p>
    <w:p w:rsidR="0087707E" w:rsidRPr="002F091F" w:rsidRDefault="008F3A14" w:rsidP="00B33C05">
      <w:pPr>
        <w:pStyle w:val="NormalWeb"/>
        <w:shd w:val="clear" w:color="auto" w:fill="FFFFFF"/>
        <w:spacing w:before="120" w:beforeAutospacing="0" w:after="120" w:afterAutospacing="0"/>
        <w:rPr>
          <w:rFonts w:ascii="Georgia" w:hAnsi="Georgia"/>
          <w:color w:val="292929"/>
          <w:spacing w:val="-1"/>
          <w:sz w:val="32"/>
          <w:szCs w:val="32"/>
          <w:shd w:val="clear" w:color="auto" w:fill="FFFFFF"/>
        </w:rPr>
      </w:pPr>
      <w:r w:rsidRPr="002F091F">
        <w:rPr>
          <w:rFonts w:ascii="Georgia" w:hAnsi="Georgia"/>
          <w:color w:val="292929"/>
          <w:spacing w:val="-1"/>
          <w:sz w:val="32"/>
          <w:szCs w:val="32"/>
          <w:shd w:val="clear" w:color="auto" w:fill="FFFFFF"/>
        </w:rPr>
        <w:t>depending on the type of storage, CPU, memory and networking that optimization</w:t>
      </w:r>
    </w:p>
    <w:p w:rsidR="008F3A14" w:rsidRPr="002F091F" w:rsidRDefault="008F3A14" w:rsidP="008F3A14">
      <w:pPr>
        <w:shd w:val="clear" w:color="auto" w:fill="FFFFFF"/>
        <w:spacing w:before="480" w:after="0" w:line="598" w:lineRule="atLeast"/>
        <w:rPr>
          <w:rFonts w:ascii="Georgia" w:eastAsia="Times New Roman" w:hAnsi="Georgia" w:cs="Segoe UI"/>
          <w:color w:val="292929"/>
          <w:spacing w:val="-1"/>
          <w:sz w:val="32"/>
          <w:szCs w:val="32"/>
        </w:rPr>
      </w:pPr>
      <w:r w:rsidRPr="002F091F">
        <w:rPr>
          <w:rFonts w:ascii="Georgia" w:eastAsia="Times New Roman" w:hAnsi="Georgia" w:cs="Segoe UI"/>
          <w:color w:val="292929"/>
          <w:spacing w:val="-1"/>
          <w:sz w:val="32"/>
          <w:szCs w:val="32"/>
        </w:rPr>
        <w:t>The autonomous characteristics of Datera Storage systems incl</w:t>
      </w:r>
      <w:r w:rsidR="002F091F" w:rsidRPr="002F091F">
        <w:rPr>
          <w:rFonts w:ascii="Georgia" w:eastAsia="Times New Roman" w:hAnsi="Georgia" w:cs="Segoe UI"/>
          <w:color w:val="292929"/>
          <w:spacing w:val="-1"/>
          <w:sz w:val="32"/>
          <w:szCs w:val="32"/>
        </w:rPr>
        <w:t xml:space="preserve">ude </w:t>
      </w:r>
    </w:p>
    <w:p w:rsidR="00CE7C93" w:rsidRPr="002F091F" w:rsidRDefault="008F3A14" w:rsidP="00CE7C93">
      <w:pPr>
        <w:numPr>
          <w:ilvl w:val="0"/>
          <w:numId w:val="3"/>
        </w:numPr>
        <w:shd w:val="clear" w:color="auto" w:fill="FFFFFF"/>
        <w:spacing w:before="514" w:after="0" w:line="524" w:lineRule="atLeast"/>
        <w:ind w:left="1010"/>
        <w:rPr>
          <w:rFonts w:ascii="Georgia" w:eastAsia="Times New Roman" w:hAnsi="Georgia" w:cs="Segoe UI"/>
          <w:color w:val="292929"/>
          <w:spacing w:val="-1"/>
          <w:sz w:val="32"/>
          <w:szCs w:val="32"/>
        </w:rPr>
      </w:pPr>
      <w:r w:rsidRPr="002F091F">
        <w:rPr>
          <w:rFonts w:ascii="Georgia" w:eastAsia="Times New Roman" w:hAnsi="Georgia" w:cs="Segoe UI"/>
          <w:b/>
          <w:bCs/>
          <w:color w:val="292929"/>
          <w:spacing w:val="-1"/>
          <w:sz w:val="32"/>
          <w:szCs w:val="32"/>
        </w:rPr>
        <w:t>Recovery</w:t>
      </w:r>
      <w:r w:rsidRPr="002F091F">
        <w:rPr>
          <w:rFonts w:ascii="Georgia" w:eastAsia="Times New Roman" w:hAnsi="Georgia" w:cs="Segoe UI"/>
          <w:color w:val="292929"/>
          <w:spacing w:val="-1"/>
          <w:sz w:val="32"/>
          <w:szCs w:val="32"/>
        </w:rPr>
        <w:t>: A Datera system will autonomously recover and adjust data in a way to meet the policy intent during failure and restoration of a variety of physical and software components.</w:t>
      </w:r>
    </w:p>
    <w:p w:rsidR="008F3A14" w:rsidRPr="002F091F" w:rsidRDefault="008F3A14" w:rsidP="00CE7C93">
      <w:pPr>
        <w:numPr>
          <w:ilvl w:val="0"/>
          <w:numId w:val="3"/>
        </w:numPr>
        <w:shd w:val="clear" w:color="auto" w:fill="FFFFFF"/>
        <w:spacing w:before="514" w:after="0" w:line="524" w:lineRule="atLeast"/>
        <w:ind w:left="1010"/>
        <w:rPr>
          <w:rFonts w:ascii="Georgia" w:eastAsia="Times New Roman" w:hAnsi="Georgia" w:cs="Segoe UI"/>
          <w:color w:val="292929"/>
          <w:spacing w:val="-1"/>
          <w:sz w:val="32"/>
          <w:szCs w:val="32"/>
        </w:rPr>
      </w:pPr>
      <w:r w:rsidRPr="002F091F">
        <w:rPr>
          <w:rFonts w:ascii="Georgia" w:eastAsia="Times New Roman" w:hAnsi="Georgia" w:cs="Segoe UI"/>
          <w:b/>
          <w:bCs/>
          <w:color w:val="292929"/>
          <w:spacing w:val="-1"/>
          <w:sz w:val="32"/>
          <w:szCs w:val="32"/>
        </w:rPr>
        <w:lastRenderedPageBreak/>
        <w:t>Policy Changes</w:t>
      </w:r>
      <w:r w:rsidRPr="002F091F">
        <w:rPr>
          <w:rFonts w:ascii="Georgia" w:eastAsia="Times New Roman" w:hAnsi="Georgia" w:cs="Segoe UI"/>
          <w:color w:val="292929"/>
          <w:spacing w:val="-1"/>
          <w:sz w:val="32"/>
          <w:szCs w:val="32"/>
        </w:rPr>
        <w:t>: Policies can be changed on the fly and the system will autonomously adjust data placement in an entirely transparent and non-disruptive manner to configure the data plane to meet the policy intent.</w:t>
      </w:r>
    </w:p>
    <w:p w:rsidR="008F3A14" w:rsidRPr="002F091F" w:rsidRDefault="008F3A14" w:rsidP="008F3A14">
      <w:pPr>
        <w:numPr>
          <w:ilvl w:val="0"/>
          <w:numId w:val="3"/>
        </w:numPr>
        <w:shd w:val="clear" w:color="auto" w:fill="FFFFFF"/>
        <w:spacing w:before="274" w:after="0" w:line="524" w:lineRule="atLeast"/>
        <w:ind w:left="1010"/>
        <w:rPr>
          <w:rFonts w:ascii="Georgia" w:eastAsia="Times New Roman" w:hAnsi="Georgia" w:cs="Segoe UI"/>
          <w:color w:val="292929"/>
          <w:spacing w:val="-1"/>
          <w:sz w:val="32"/>
          <w:szCs w:val="32"/>
        </w:rPr>
      </w:pPr>
      <w:r w:rsidRPr="002F091F">
        <w:rPr>
          <w:rFonts w:ascii="Georgia" w:eastAsia="Times New Roman" w:hAnsi="Georgia" w:cs="Segoe UI"/>
          <w:b/>
          <w:bCs/>
          <w:color w:val="292929"/>
          <w:spacing w:val="-1"/>
          <w:sz w:val="32"/>
          <w:szCs w:val="32"/>
        </w:rPr>
        <w:t>Autonomous Redistribution</w:t>
      </w:r>
      <w:r w:rsidRPr="002F091F">
        <w:rPr>
          <w:rFonts w:ascii="Georgia" w:eastAsia="Times New Roman" w:hAnsi="Georgia" w:cs="Segoe UI"/>
          <w:color w:val="292929"/>
          <w:spacing w:val="-1"/>
          <w:sz w:val="32"/>
          <w:szCs w:val="32"/>
        </w:rPr>
        <w:t>: Datera allows creation of application intent to be created via AppInstance, even if the capabilities are not currently available on the cluster. When resources such as new storage media, memory are added, as part of closed loop autonomous optimization, the data will be redistributed in a non-disruptive manner to meet intent. Datera allows admins to decide the end-goal and the system strives to meet the goal when resources are made available.</w:t>
      </w:r>
    </w:p>
    <w:p w:rsidR="008F3A14" w:rsidRPr="002F091F" w:rsidRDefault="008F3A14" w:rsidP="008F3A14">
      <w:pPr>
        <w:numPr>
          <w:ilvl w:val="0"/>
          <w:numId w:val="3"/>
        </w:numPr>
        <w:shd w:val="clear" w:color="auto" w:fill="FFFFFF"/>
        <w:spacing w:before="274" w:after="0" w:line="524" w:lineRule="atLeast"/>
        <w:ind w:left="1010"/>
        <w:rPr>
          <w:rFonts w:ascii="Georgia" w:eastAsia="Times New Roman" w:hAnsi="Georgia" w:cs="Segoe UI"/>
          <w:color w:val="292929"/>
          <w:spacing w:val="-1"/>
          <w:sz w:val="32"/>
          <w:szCs w:val="32"/>
        </w:rPr>
      </w:pPr>
      <w:r w:rsidRPr="002F091F">
        <w:rPr>
          <w:rFonts w:ascii="Georgia" w:eastAsia="Times New Roman" w:hAnsi="Georgia" w:cs="Segoe UI"/>
          <w:b/>
          <w:bCs/>
          <w:color w:val="292929"/>
          <w:spacing w:val="-1"/>
          <w:sz w:val="32"/>
          <w:szCs w:val="32"/>
        </w:rPr>
        <w:t>Data Placement</w:t>
      </w:r>
      <w:r w:rsidRPr="002F091F">
        <w:rPr>
          <w:rFonts w:ascii="Georgia" w:eastAsia="Times New Roman" w:hAnsi="Georgia" w:cs="Segoe UI"/>
          <w:color w:val="292929"/>
          <w:spacing w:val="-1"/>
          <w:sz w:val="32"/>
          <w:szCs w:val="32"/>
        </w:rPr>
        <w:t>: Datera provides an outcome based data placement mapping driven by application intent.</w:t>
      </w:r>
    </w:p>
    <w:p w:rsidR="008F3A14" w:rsidRPr="002F091F" w:rsidRDefault="008F3A14" w:rsidP="008F3A14">
      <w:pPr>
        <w:numPr>
          <w:ilvl w:val="0"/>
          <w:numId w:val="3"/>
        </w:numPr>
        <w:shd w:val="clear" w:color="auto" w:fill="FFFFFF"/>
        <w:spacing w:before="274" w:after="0" w:line="524" w:lineRule="atLeast"/>
        <w:ind w:left="1010"/>
        <w:rPr>
          <w:rFonts w:ascii="Georgia" w:eastAsia="Times New Roman" w:hAnsi="Georgia" w:cs="Segoe UI"/>
          <w:color w:val="292929"/>
          <w:spacing w:val="-1"/>
          <w:sz w:val="32"/>
          <w:szCs w:val="32"/>
        </w:rPr>
      </w:pPr>
      <w:r w:rsidRPr="002F091F">
        <w:rPr>
          <w:rFonts w:ascii="Georgia" w:eastAsia="Times New Roman" w:hAnsi="Georgia" w:cs="Segoe UI"/>
          <w:b/>
          <w:bCs/>
          <w:color w:val="292929"/>
          <w:spacing w:val="-1"/>
          <w:sz w:val="32"/>
          <w:szCs w:val="32"/>
        </w:rPr>
        <w:t>Rolling-Upgrades</w:t>
      </w:r>
      <w:r w:rsidRPr="002F091F">
        <w:rPr>
          <w:rFonts w:ascii="Georgia" w:eastAsia="Times New Roman" w:hAnsi="Georgia" w:cs="Segoe UI"/>
          <w:color w:val="292929"/>
          <w:spacing w:val="-1"/>
          <w:sz w:val="32"/>
          <w:szCs w:val="32"/>
        </w:rPr>
        <w:t>: When a new software version is available, the cluster will autonomously</w:t>
      </w:r>
      <w:r w:rsidR="002F091F" w:rsidRPr="002F091F">
        <w:rPr>
          <w:rFonts w:ascii="Georgia" w:eastAsia="Times New Roman" w:hAnsi="Georgia" w:cs="Segoe UI"/>
          <w:color w:val="292929"/>
          <w:spacing w:val="-1"/>
          <w:sz w:val="32"/>
          <w:szCs w:val="32"/>
        </w:rPr>
        <w:t xml:space="preserve"> provide the updaates</w:t>
      </w:r>
    </w:p>
    <w:p w:rsidR="008F3A14" w:rsidRPr="002F091F" w:rsidRDefault="008F3A14" w:rsidP="008F3A14">
      <w:pPr>
        <w:shd w:val="clear" w:color="auto" w:fill="FFFFFF"/>
        <w:spacing w:before="480" w:line="598" w:lineRule="atLeast"/>
        <w:rPr>
          <w:rFonts w:ascii="Georgia" w:eastAsia="Times New Roman" w:hAnsi="Georgia" w:cs="Segoe UI"/>
          <w:color w:val="292929"/>
          <w:spacing w:val="-1"/>
          <w:sz w:val="32"/>
          <w:szCs w:val="32"/>
        </w:rPr>
      </w:pPr>
      <w:r w:rsidRPr="002F091F">
        <w:rPr>
          <w:rFonts w:ascii="Georgia" w:eastAsia="Times New Roman" w:hAnsi="Georgia" w:cs="Segoe UI"/>
          <w:color w:val="292929"/>
          <w:spacing w:val="-1"/>
          <w:sz w:val="32"/>
          <w:szCs w:val="32"/>
        </w:rPr>
        <w:t>.</w:t>
      </w:r>
    </w:p>
    <w:p w:rsidR="008F3A14" w:rsidRPr="002F091F" w:rsidRDefault="008F3A14" w:rsidP="008F3A14">
      <w:pPr>
        <w:spacing w:after="0" w:line="240" w:lineRule="auto"/>
        <w:rPr>
          <w:rFonts w:ascii="inherit" w:eastAsia="Times New Roman" w:hAnsi="inherit" w:cs="Times New Roman"/>
          <w:color w:val="0000FF"/>
          <w:sz w:val="32"/>
          <w:szCs w:val="32"/>
        </w:rPr>
      </w:pPr>
      <w:r w:rsidRPr="002F091F">
        <w:rPr>
          <w:rFonts w:ascii="Times New Roman" w:eastAsia="Times New Roman" w:hAnsi="Times New Roman" w:cs="Times New Roman"/>
          <w:sz w:val="32"/>
          <w:szCs w:val="32"/>
        </w:rPr>
        <w:fldChar w:fldCharType="begin"/>
      </w:r>
      <w:r w:rsidRPr="002F091F">
        <w:rPr>
          <w:rFonts w:ascii="Times New Roman" w:eastAsia="Times New Roman" w:hAnsi="Times New Roman" w:cs="Times New Roman"/>
          <w:sz w:val="32"/>
          <w:szCs w:val="32"/>
        </w:rPr>
        <w:instrText xml:space="preserve"> HYPERLINK "https://medium.com/m/signin?actionUrl=https%3A%2F%2Fmedium.com%2F_%2Fvote%2Fp%2F206a9623a902&amp;operation=register&amp;redirect=https%3A%2F%2Fmedium.com%2F%40vikramrdesai%2Fdatera-embraces-change-and-storage-autonomy-206a9623a902&amp;user=Vikram+Desai&amp;userId=f2ce57c17a0f&amp;source=-----206a9623a902---------------------clap_footer-----------" </w:instrText>
      </w:r>
      <w:r w:rsidRPr="002F091F">
        <w:rPr>
          <w:rFonts w:ascii="Times New Roman" w:eastAsia="Times New Roman" w:hAnsi="Times New Roman" w:cs="Times New Roman"/>
          <w:sz w:val="32"/>
          <w:szCs w:val="32"/>
        </w:rPr>
        <w:fldChar w:fldCharType="separate"/>
      </w:r>
    </w:p>
    <w:p w:rsidR="008F3A14" w:rsidRPr="002F091F" w:rsidRDefault="008F3A14" w:rsidP="008F3A14">
      <w:pPr>
        <w:spacing w:after="0" w:line="240" w:lineRule="auto"/>
        <w:rPr>
          <w:rFonts w:ascii="Times New Roman" w:eastAsia="Times New Roman" w:hAnsi="Times New Roman" w:cs="Times New Roman"/>
          <w:sz w:val="32"/>
          <w:szCs w:val="32"/>
        </w:rPr>
      </w:pPr>
      <w:r w:rsidRPr="002F091F">
        <w:rPr>
          <w:rFonts w:ascii="Times New Roman" w:eastAsia="Times New Roman" w:hAnsi="Times New Roman" w:cs="Times New Roman"/>
          <w:sz w:val="32"/>
          <w:szCs w:val="32"/>
        </w:rPr>
        <w:fldChar w:fldCharType="end"/>
      </w:r>
    </w:p>
    <w:p w:rsidR="008F3A14" w:rsidRPr="002F091F" w:rsidRDefault="008F3A14" w:rsidP="008F3A14">
      <w:pPr>
        <w:shd w:val="clear" w:color="auto" w:fill="FFFFFF"/>
        <w:spacing w:after="0" w:line="240" w:lineRule="auto"/>
        <w:rPr>
          <w:rFonts w:ascii="inherit" w:eastAsia="Times New Roman" w:hAnsi="inherit" w:cs="Segoe UI"/>
          <w:color w:val="0000FF"/>
          <w:sz w:val="32"/>
          <w:szCs w:val="32"/>
        </w:rPr>
      </w:pPr>
      <w:r w:rsidRPr="002F091F">
        <w:rPr>
          <w:rFonts w:ascii="Segoe UI" w:eastAsia="Times New Roman" w:hAnsi="Segoe UI" w:cs="Segoe UI"/>
          <w:sz w:val="32"/>
          <w:szCs w:val="32"/>
        </w:rPr>
        <w:fldChar w:fldCharType="begin"/>
      </w:r>
      <w:r w:rsidRPr="002F091F">
        <w:rPr>
          <w:rFonts w:ascii="Segoe UI" w:eastAsia="Times New Roman" w:hAnsi="Segoe UI" w:cs="Segoe UI"/>
          <w:sz w:val="32"/>
          <w:szCs w:val="32"/>
        </w:rPr>
        <w:instrText xml:space="preserve"> HYPERLINK "https://medium.com/m/signin?actionUrl=https%3A%2F%2Fmedium.com%2F_%2Fvote%2Fp%2F206a9623a902&amp;operation=register&amp;redirect=https%3A%2F%2Fmedium.com%2F%40vikramrdesai%2Fdatera-embraces-change-and-storage-autonomy-206a9623a902&amp;user=Vikram+Desai&amp;userId=f2ce57c17a0f&amp;source=-----206a9623a902---------------------clap_footer-----------" </w:instrText>
      </w:r>
      <w:r w:rsidRPr="002F091F">
        <w:rPr>
          <w:rFonts w:ascii="Segoe UI" w:eastAsia="Times New Roman" w:hAnsi="Segoe UI" w:cs="Segoe UI"/>
          <w:sz w:val="32"/>
          <w:szCs w:val="32"/>
        </w:rPr>
        <w:fldChar w:fldCharType="separate"/>
      </w:r>
    </w:p>
    <w:p w:rsidR="008F3A14" w:rsidRPr="002F091F" w:rsidRDefault="008F3A14" w:rsidP="008F3A14">
      <w:pPr>
        <w:shd w:val="clear" w:color="auto" w:fill="FFFFFF"/>
        <w:spacing w:after="0" w:line="240" w:lineRule="auto"/>
        <w:rPr>
          <w:rFonts w:ascii="Segoe UI" w:eastAsia="Times New Roman" w:hAnsi="Segoe UI" w:cs="Times New Roman"/>
          <w:sz w:val="32"/>
          <w:szCs w:val="32"/>
        </w:rPr>
      </w:pPr>
      <w:r w:rsidRPr="002F091F">
        <w:rPr>
          <w:rFonts w:ascii="Segoe UI" w:eastAsia="Times New Roman" w:hAnsi="Segoe UI" w:cs="Segoe UI"/>
          <w:sz w:val="32"/>
          <w:szCs w:val="32"/>
        </w:rPr>
        <w:lastRenderedPageBreak/>
        <w:fldChar w:fldCharType="end"/>
      </w:r>
    </w:p>
    <w:p w:rsidR="008F3A14" w:rsidRPr="002F091F" w:rsidRDefault="008F3A14" w:rsidP="00B33C05">
      <w:pPr>
        <w:pStyle w:val="NormalWeb"/>
        <w:shd w:val="clear" w:color="auto" w:fill="FFFFFF"/>
        <w:spacing w:before="120" w:beforeAutospacing="0" w:after="120" w:afterAutospacing="0"/>
        <w:rPr>
          <w:rFonts w:ascii="Arial" w:hAnsi="Arial" w:cs="Arial"/>
          <w:color w:val="202122"/>
          <w:sz w:val="32"/>
          <w:szCs w:val="32"/>
        </w:rPr>
      </w:pPr>
    </w:p>
    <w:p w:rsidR="00B33C05" w:rsidRPr="002F091F" w:rsidRDefault="00B33C05" w:rsidP="00B33C05">
      <w:pPr>
        <w:pStyle w:val="NormalWeb"/>
        <w:shd w:val="clear" w:color="auto" w:fill="FFFFFF"/>
        <w:spacing w:before="120" w:beforeAutospacing="0" w:after="120" w:afterAutospacing="0"/>
        <w:rPr>
          <w:rFonts w:ascii="Arial" w:hAnsi="Arial" w:cs="Arial"/>
          <w:color w:val="202122"/>
          <w:sz w:val="32"/>
          <w:szCs w:val="32"/>
        </w:rPr>
      </w:pPr>
    </w:p>
    <w:p w:rsidR="00B33C05" w:rsidRPr="002F091F" w:rsidRDefault="00B33C05" w:rsidP="00B33C05">
      <w:pPr>
        <w:pStyle w:val="NormalWeb"/>
        <w:shd w:val="clear" w:color="auto" w:fill="FFFFFF"/>
        <w:spacing w:before="120" w:beforeAutospacing="0" w:after="120" w:afterAutospacing="0"/>
        <w:rPr>
          <w:rFonts w:ascii="Arial" w:hAnsi="Arial" w:cs="Arial"/>
          <w:color w:val="202122"/>
          <w:sz w:val="32"/>
          <w:szCs w:val="32"/>
        </w:rPr>
      </w:pPr>
    </w:p>
    <w:p w:rsidR="0054671F" w:rsidRPr="002F091F" w:rsidRDefault="0054671F" w:rsidP="006B3BE1">
      <w:pPr>
        <w:tabs>
          <w:tab w:val="left" w:pos="1590"/>
        </w:tabs>
        <w:rPr>
          <w:sz w:val="32"/>
          <w:szCs w:val="32"/>
          <w:lang w:val="en-IN"/>
        </w:rPr>
      </w:pPr>
    </w:p>
    <w:sectPr w:rsidR="0054671F" w:rsidRPr="002F091F" w:rsidSect="0075078F">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7133" w:rsidRDefault="00EA7133" w:rsidP="00125047">
      <w:pPr>
        <w:spacing w:after="0" w:line="240" w:lineRule="auto"/>
      </w:pPr>
      <w:r>
        <w:separator/>
      </w:r>
    </w:p>
  </w:endnote>
  <w:endnote w:type="continuationSeparator" w:id="1">
    <w:p w:rsidR="00EA7133" w:rsidRDefault="00EA7133" w:rsidP="0012504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altName w:val="Courier New"/>
    <w:panose1 w:val="000004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7133" w:rsidRDefault="00EA7133" w:rsidP="00125047">
      <w:pPr>
        <w:spacing w:after="0" w:line="240" w:lineRule="auto"/>
      </w:pPr>
      <w:r>
        <w:separator/>
      </w:r>
    </w:p>
  </w:footnote>
  <w:footnote w:type="continuationSeparator" w:id="1">
    <w:p w:rsidR="00EA7133" w:rsidRDefault="00EA7133" w:rsidP="0012504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3" type="#_x0000_t75" style="width:11.2pt;height:11.2pt" o:bullet="t">
        <v:imagedata r:id="rId1" o:title="mso62B6"/>
      </v:shape>
    </w:pict>
  </w:numPicBullet>
  <w:abstractNum w:abstractNumId="0">
    <w:nsid w:val="012B6B6A"/>
    <w:multiLevelType w:val="hybridMultilevel"/>
    <w:tmpl w:val="52A4E1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9C5A04"/>
    <w:multiLevelType w:val="hybridMultilevel"/>
    <w:tmpl w:val="33EEAD2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AC76E3"/>
    <w:multiLevelType w:val="hybridMultilevel"/>
    <w:tmpl w:val="79E48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C56BD3"/>
    <w:multiLevelType w:val="multilevel"/>
    <w:tmpl w:val="74D0E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5C5D6D"/>
    <w:multiLevelType w:val="multilevel"/>
    <w:tmpl w:val="E18AE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A1D7B24"/>
    <w:multiLevelType w:val="multilevel"/>
    <w:tmpl w:val="22BE5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CAF6A76"/>
    <w:multiLevelType w:val="multilevel"/>
    <w:tmpl w:val="13FE7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2547407"/>
    <w:multiLevelType w:val="hybridMultilevel"/>
    <w:tmpl w:val="22BCFEB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CD71C15"/>
    <w:multiLevelType w:val="hybridMultilevel"/>
    <w:tmpl w:val="217CF1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3"/>
  </w:num>
  <w:num w:numId="5">
    <w:abstractNumId w:val="1"/>
  </w:num>
  <w:num w:numId="6">
    <w:abstractNumId w:val="2"/>
  </w:num>
  <w:num w:numId="7">
    <w:abstractNumId w:val="7"/>
  </w:num>
  <w:num w:numId="8">
    <w:abstractNumId w:val="8"/>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6B3BE1"/>
    <w:rsid w:val="000C042C"/>
    <w:rsid w:val="00125047"/>
    <w:rsid w:val="002F091F"/>
    <w:rsid w:val="004B7A5C"/>
    <w:rsid w:val="004F5E3C"/>
    <w:rsid w:val="0054671F"/>
    <w:rsid w:val="006B3BE1"/>
    <w:rsid w:val="0075078F"/>
    <w:rsid w:val="0087707E"/>
    <w:rsid w:val="008B11BD"/>
    <w:rsid w:val="008F3A14"/>
    <w:rsid w:val="00B33C05"/>
    <w:rsid w:val="00B63DD7"/>
    <w:rsid w:val="00BC6C25"/>
    <w:rsid w:val="00C36A76"/>
    <w:rsid w:val="00CE7C93"/>
    <w:rsid w:val="00D454D4"/>
    <w:rsid w:val="00E1791F"/>
    <w:rsid w:val="00EA7133"/>
  </w:rsids>
  <m:mathPr>
    <m:mathFont m:val="Cambria Math"/>
    <m:brkBin m:val="before"/>
    <m:brkBinSub m:val="--"/>
    <m:smallFrac m:val="off"/>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k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078F"/>
    <w:rPr>
      <w:rFonts w:cs="Tunga"/>
    </w:rPr>
  </w:style>
  <w:style w:type="paragraph" w:styleId="Heading1">
    <w:name w:val="heading 1"/>
    <w:basedOn w:val="Normal"/>
    <w:next w:val="Normal"/>
    <w:link w:val="Heading1Char"/>
    <w:uiPriority w:val="9"/>
    <w:qFormat/>
    <w:rsid w:val="008770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8770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3BE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B3BE1"/>
    <w:rPr>
      <w:color w:val="0000FF"/>
      <w:u w:val="single"/>
    </w:rPr>
  </w:style>
  <w:style w:type="table" w:styleId="TableGrid">
    <w:name w:val="Table Grid"/>
    <w:basedOn w:val="TableNormal"/>
    <w:uiPriority w:val="59"/>
    <w:rsid w:val="00BC6C2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12504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25047"/>
    <w:rPr>
      <w:rFonts w:cs="Tunga"/>
    </w:rPr>
  </w:style>
  <w:style w:type="paragraph" w:styleId="Footer">
    <w:name w:val="footer"/>
    <w:basedOn w:val="Normal"/>
    <w:link w:val="FooterChar"/>
    <w:uiPriority w:val="99"/>
    <w:semiHidden/>
    <w:unhideWhenUsed/>
    <w:rsid w:val="0012504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25047"/>
    <w:rPr>
      <w:rFonts w:cs="Tunga"/>
    </w:rPr>
  </w:style>
  <w:style w:type="paragraph" w:styleId="BalloonText">
    <w:name w:val="Balloon Text"/>
    <w:basedOn w:val="Normal"/>
    <w:link w:val="BalloonTextChar"/>
    <w:uiPriority w:val="99"/>
    <w:semiHidden/>
    <w:unhideWhenUsed/>
    <w:rsid w:val="00C36A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A76"/>
    <w:rPr>
      <w:rFonts w:ascii="Tahoma" w:hAnsi="Tahoma" w:cs="Tahoma"/>
      <w:sz w:val="16"/>
      <w:szCs w:val="16"/>
    </w:rPr>
  </w:style>
  <w:style w:type="character" w:styleId="Strong">
    <w:name w:val="Strong"/>
    <w:basedOn w:val="DefaultParagraphFont"/>
    <w:uiPriority w:val="22"/>
    <w:qFormat/>
    <w:rsid w:val="0054671F"/>
    <w:rPr>
      <w:b/>
      <w:bCs/>
    </w:rPr>
  </w:style>
  <w:style w:type="character" w:customStyle="1" w:styleId="text">
    <w:name w:val="text"/>
    <w:basedOn w:val="DefaultParagraphFont"/>
    <w:rsid w:val="008B11BD"/>
  </w:style>
  <w:style w:type="character" w:customStyle="1" w:styleId="Heading3Char">
    <w:name w:val="Heading 3 Char"/>
    <w:basedOn w:val="DefaultParagraphFont"/>
    <w:link w:val="Heading3"/>
    <w:uiPriority w:val="9"/>
    <w:rsid w:val="0087707E"/>
    <w:rPr>
      <w:rFonts w:ascii="Times New Roman" w:eastAsia="Times New Roman" w:hAnsi="Times New Roman" w:cs="Times New Roman"/>
      <w:b/>
      <w:bCs/>
      <w:sz w:val="27"/>
      <w:szCs w:val="27"/>
    </w:rPr>
  </w:style>
  <w:style w:type="character" w:styleId="HTMLCite">
    <w:name w:val="HTML Cite"/>
    <w:basedOn w:val="DefaultParagraphFont"/>
    <w:uiPriority w:val="99"/>
    <w:semiHidden/>
    <w:unhideWhenUsed/>
    <w:rsid w:val="0087707E"/>
    <w:rPr>
      <w:i/>
      <w:iCs/>
    </w:rPr>
  </w:style>
  <w:style w:type="character" w:customStyle="1" w:styleId="dyjrff">
    <w:name w:val="dyjrff"/>
    <w:basedOn w:val="DefaultParagraphFont"/>
    <w:rsid w:val="0087707E"/>
  </w:style>
  <w:style w:type="character" w:customStyle="1" w:styleId="Heading1Char">
    <w:name w:val="Heading 1 Char"/>
    <w:basedOn w:val="DefaultParagraphFont"/>
    <w:link w:val="Heading1"/>
    <w:uiPriority w:val="9"/>
    <w:rsid w:val="0087707E"/>
    <w:rPr>
      <w:rFonts w:asciiTheme="majorHAnsi" w:eastAsiaTheme="majorEastAsia" w:hAnsiTheme="majorHAnsi" w:cstheme="majorBidi"/>
      <w:b/>
      <w:bCs/>
      <w:color w:val="365F91" w:themeColor="accent1" w:themeShade="BF"/>
      <w:sz w:val="28"/>
      <w:szCs w:val="28"/>
    </w:rPr>
  </w:style>
  <w:style w:type="paragraph" w:customStyle="1" w:styleId="pw-post-body-paragraph">
    <w:name w:val="pw-post-body-paragraph"/>
    <w:basedOn w:val="Normal"/>
    <w:rsid w:val="008F3A1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B7A5C"/>
    <w:pPr>
      <w:ind w:left="720"/>
      <w:contextualSpacing/>
    </w:pPr>
  </w:style>
</w:styles>
</file>

<file path=word/webSettings.xml><?xml version="1.0" encoding="utf-8"?>
<w:webSettings xmlns:r="http://schemas.openxmlformats.org/officeDocument/2006/relationships" xmlns:w="http://schemas.openxmlformats.org/wordprocessingml/2006/main">
  <w:divs>
    <w:div w:id="155656023">
      <w:bodyDiv w:val="1"/>
      <w:marLeft w:val="0"/>
      <w:marRight w:val="0"/>
      <w:marTop w:val="0"/>
      <w:marBottom w:val="0"/>
      <w:divBdr>
        <w:top w:val="none" w:sz="0" w:space="0" w:color="auto"/>
        <w:left w:val="none" w:sz="0" w:space="0" w:color="auto"/>
        <w:bottom w:val="none" w:sz="0" w:space="0" w:color="auto"/>
        <w:right w:val="none" w:sz="0" w:space="0" w:color="auto"/>
      </w:divBdr>
      <w:divsChild>
        <w:div w:id="840195507">
          <w:marLeft w:val="0"/>
          <w:marRight w:val="0"/>
          <w:marTop w:val="0"/>
          <w:marBottom w:val="1272"/>
          <w:divBdr>
            <w:top w:val="none" w:sz="0" w:space="0" w:color="auto"/>
            <w:left w:val="none" w:sz="0" w:space="0" w:color="auto"/>
            <w:bottom w:val="none" w:sz="0" w:space="0" w:color="auto"/>
            <w:right w:val="none" w:sz="0" w:space="0" w:color="auto"/>
          </w:divBdr>
          <w:divsChild>
            <w:div w:id="1945335474">
              <w:marLeft w:val="0"/>
              <w:marRight w:val="0"/>
              <w:marTop w:val="0"/>
              <w:marBottom w:val="0"/>
              <w:divBdr>
                <w:top w:val="none" w:sz="0" w:space="0" w:color="auto"/>
                <w:left w:val="none" w:sz="0" w:space="0" w:color="auto"/>
                <w:bottom w:val="none" w:sz="0" w:space="0" w:color="auto"/>
                <w:right w:val="none" w:sz="0" w:space="0" w:color="auto"/>
              </w:divBdr>
              <w:divsChild>
                <w:div w:id="823592249">
                  <w:marLeft w:val="449"/>
                  <w:marRight w:val="449"/>
                  <w:marTop w:val="0"/>
                  <w:marBottom w:val="0"/>
                  <w:divBdr>
                    <w:top w:val="none" w:sz="0" w:space="0" w:color="auto"/>
                    <w:left w:val="none" w:sz="0" w:space="0" w:color="auto"/>
                    <w:bottom w:val="none" w:sz="0" w:space="0" w:color="auto"/>
                    <w:right w:val="none" w:sz="0" w:space="0" w:color="auto"/>
                  </w:divBdr>
                  <w:divsChild>
                    <w:div w:id="589235365">
                      <w:marLeft w:val="0"/>
                      <w:marRight w:val="0"/>
                      <w:marTop w:val="0"/>
                      <w:marBottom w:val="0"/>
                      <w:divBdr>
                        <w:top w:val="none" w:sz="0" w:space="0" w:color="auto"/>
                        <w:left w:val="none" w:sz="0" w:space="0" w:color="auto"/>
                        <w:bottom w:val="none" w:sz="0" w:space="0" w:color="auto"/>
                        <w:right w:val="none" w:sz="0" w:space="0" w:color="auto"/>
                      </w:divBdr>
                      <w:divsChild>
                        <w:div w:id="212809606">
                          <w:marLeft w:val="0"/>
                          <w:marRight w:val="0"/>
                          <w:marTop w:val="0"/>
                          <w:marBottom w:val="0"/>
                          <w:divBdr>
                            <w:top w:val="none" w:sz="0" w:space="0" w:color="auto"/>
                            <w:left w:val="none" w:sz="0" w:space="0" w:color="auto"/>
                            <w:bottom w:val="none" w:sz="0" w:space="0" w:color="auto"/>
                            <w:right w:val="none" w:sz="0" w:space="0" w:color="auto"/>
                          </w:divBdr>
                          <w:divsChild>
                            <w:div w:id="179206373">
                              <w:marLeft w:val="0"/>
                              <w:marRight w:val="0"/>
                              <w:marTop w:val="0"/>
                              <w:marBottom w:val="0"/>
                              <w:divBdr>
                                <w:top w:val="none" w:sz="0" w:space="0" w:color="auto"/>
                                <w:left w:val="none" w:sz="0" w:space="0" w:color="auto"/>
                                <w:bottom w:val="none" w:sz="0" w:space="0" w:color="auto"/>
                                <w:right w:val="none" w:sz="0" w:space="0" w:color="auto"/>
                              </w:divBdr>
                              <w:divsChild>
                                <w:div w:id="80852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0109686">
          <w:marLeft w:val="0"/>
          <w:marRight w:val="0"/>
          <w:marTop w:val="0"/>
          <w:marBottom w:val="0"/>
          <w:divBdr>
            <w:top w:val="none" w:sz="0" w:space="0" w:color="auto"/>
            <w:left w:val="none" w:sz="0" w:space="0" w:color="auto"/>
            <w:bottom w:val="none" w:sz="0" w:space="0" w:color="auto"/>
            <w:right w:val="none" w:sz="0" w:space="0" w:color="auto"/>
          </w:divBdr>
          <w:divsChild>
            <w:div w:id="1841695871">
              <w:marLeft w:val="0"/>
              <w:marRight w:val="0"/>
              <w:marTop w:val="0"/>
              <w:marBottom w:val="0"/>
              <w:divBdr>
                <w:top w:val="none" w:sz="0" w:space="0" w:color="auto"/>
                <w:left w:val="none" w:sz="0" w:space="0" w:color="auto"/>
                <w:bottom w:val="none" w:sz="0" w:space="0" w:color="auto"/>
                <w:right w:val="none" w:sz="0" w:space="0" w:color="auto"/>
              </w:divBdr>
              <w:divsChild>
                <w:div w:id="302973204">
                  <w:marLeft w:val="449"/>
                  <w:marRight w:val="449"/>
                  <w:marTop w:val="0"/>
                  <w:marBottom w:val="0"/>
                  <w:divBdr>
                    <w:top w:val="none" w:sz="0" w:space="0" w:color="auto"/>
                    <w:left w:val="none" w:sz="0" w:space="0" w:color="auto"/>
                    <w:bottom w:val="none" w:sz="0" w:space="0" w:color="auto"/>
                    <w:right w:val="none" w:sz="0" w:space="0" w:color="auto"/>
                  </w:divBdr>
                  <w:divsChild>
                    <w:div w:id="1882746338">
                      <w:marLeft w:val="0"/>
                      <w:marRight w:val="0"/>
                      <w:marTop w:val="0"/>
                      <w:marBottom w:val="0"/>
                      <w:divBdr>
                        <w:top w:val="none" w:sz="0" w:space="0" w:color="auto"/>
                        <w:left w:val="none" w:sz="0" w:space="0" w:color="auto"/>
                        <w:bottom w:val="none" w:sz="0" w:space="0" w:color="auto"/>
                        <w:right w:val="none" w:sz="0" w:space="0" w:color="auto"/>
                      </w:divBdr>
                      <w:divsChild>
                        <w:div w:id="705179260">
                          <w:marLeft w:val="0"/>
                          <w:marRight w:val="0"/>
                          <w:marTop w:val="0"/>
                          <w:marBottom w:val="0"/>
                          <w:divBdr>
                            <w:top w:val="none" w:sz="0" w:space="0" w:color="auto"/>
                            <w:left w:val="none" w:sz="0" w:space="0" w:color="auto"/>
                            <w:bottom w:val="none" w:sz="0" w:space="0" w:color="auto"/>
                            <w:right w:val="none" w:sz="0" w:space="0" w:color="auto"/>
                          </w:divBdr>
                          <w:divsChild>
                            <w:div w:id="1759718094">
                              <w:marLeft w:val="0"/>
                              <w:marRight w:val="0"/>
                              <w:marTop w:val="0"/>
                              <w:marBottom w:val="0"/>
                              <w:divBdr>
                                <w:top w:val="none" w:sz="0" w:space="0" w:color="auto"/>
                                <w:left w:val="none" w:sz="0" w:space="0" w:color="auto"/>
                                <w:bottom w:val="none" w:sz="0" w:space="0" w:color="auto"/>
                                <w:right w:val="none" w:sz="0" w:space="0" w:color="auto"/>
                              </w:divBdr>
                              <w:divsChild>
                                <w:div w:id="1828521827">
                                  <w:marLeft w:val="0"/>
                                  <w:marRight w:val="0"/>
                                  <w:marTop w:val="0"/>
                                  <w:marBottom w:val="0"/>
                                  <w:divBdr>
                                    <w:top w:val="none" w:sz="0" w:space="0" w:color="auto"/>
                                    <w:left w:val="none" w:sz="0" w:space="0" w:color="auto"/>
                                    <w:bottom w:val="none" w:sz="0" w:space="0" w:color="auto"/>
                                    <w:right w:val="none" w:sz="0" w:space="0" w:color="auto"/>
                                  </w:divBdr>
                                  <w:divsChild>
                                    <w:div w:id="88926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7456163">
          <w:marLeft w:val="0"/>
          <w:marRight w:val="0"/>
          <w:marTop w:val="0"/>
          <w:marBottom w:val="0"/>
          <w:divBdr>
            <w:top w:val="none" w:sz="0" w:space="0" w:color="auto"/>
            <w:left w:val="none" w:sz="0" w:space="0" w:color="auto"/>
            <w:bottom w:val="none" w:sz="0" w:space="0" w:color="auto"/>
            <w:right w:val="none" w:sz="0" w:space="0" w:color="auto"/>
          </w:divBdr>
          <w:divsChild>
            <w:div w:id="1729456360">
              <w:marLeft w:val="0"/>
              <w:marRight w:val="0"/>
              <w:marTop w:val="0"/>
              <w:marBottom w:val="0"/>
              <w:divBdr>
                <w:top w:val="none" w:sz="0" w:space="0" w:color="auto"/>
                <w:left w:val="none" w:sz="0" w:space="0" w:color="auto"/>
                <w:bottom w:val="none" w:sz="0" w:space="0" w:color="auto"/>
                <w:right w:val="none" w:sz="0" w:space="0" w:color="auto"/>
              </w:divBdr>
              <w:divsChild>
                <w:div w:id="1277641412">
                  <w:marLeft w:val="0"/>
                  <w:marRight w:val="0"/>
                  <w:marTop w:val="0"/>
                  <w:marBottom w:val="0"/>
                  <w:divBdr>
                    <w:top w:val="none" w:sz="0" w:space="0" w:color="auto"/>
                    <w:left w:val="none" w:sz="0" w:space="0" w:color="auto"/>
                    <w:bottom w:val="none" w:sz="0" w:space="0" w:color="auto"/>
                    <w:right w:val="none" w:sz="0" w:space="0" w:color="auto"/>
                  </w:divBdr>
                  <w:divsChild>
                    <w:div w:id="190206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126263">
      <w:bodyDiv w:val="1"/>
      <w:marLeft w:val="0"/>
      <w:marRight w:val="0"/>
      <w:marTop w:val="0"/>
      <w:marBottom w:val="0"/>
      <w:divBdr>
        <w:top w:val="none" w:sz="0" w:space="0" w:color="auto"/>
        <w:left w:val="none" w:sz="0" w:space="0" w:color="auto"/>
        <w:bottom w:val="none" w:sz="0" w:space="0" w:color="auto"/>
        <w:right w:val="none" w:sz="0" w:space="0" w:color="auto"/>
      </w:divBdr>
    </w:div>
    <w:div w:id="426652864">
      <w:bodyDiv w:val="1"/>
      <w:marLeft w:val="0"/>
      <w:marRight w:val="0"/>
      <w:marTop w:val="0"/>
      <w:marBottom w:val="0"/>
      <w:divBdr>
        <w:top w:val="none" w:sz="0" w:space="0" w:color="auto"/>
        <w:left w:val="none" w:sz="0" w:space="0" w:color="auto"/>
        <w:bottom w:val="none" w:sz="0" w:space="0" w:color="auto"/>
        <w:right w:val="none" w:sz="0" w:space="0" w:color="auto"/>
      </w:divBdr>
    </w:div>
    <w:div w:id="492061599">
      <w:bodyDiv w:val="1"/>
      <w:marLeft w:val="0"/>
      <w:marRight w:val="0"/>
      <w:marTop w:val="0"/>
      <w:marBottom w:val="0"/>
      <w:divBdr>
        <w:top w:val="none" w:sz="0" w:space="0" w:color="auto"/>
        <w:left w:val="none" w:sz="0" w:space="0" w:color="auto"/>
        <w:bottom w:val="none" w:sz="0" w:space="0" w:color="auto"/>
        <w:right w:val="none" w:sz="0" w:space="0" w:color="auto"/>
      </w:divBdr>
    </w:div>
    <w:div w:id="513302015">
      <w:bodyDiv w:val="1"/>
      <w:marLeft w:val="0"/>
      <w:marRight w:val="0"/>
      <w:marTop w:val="0"/>
      <w:marBottom w:val="0"/>
      <w:divBdr>
        <w:top w:val="none" w:sz="0" w:space="0" w:color="auto"/>
        <w:left w:val="none" w:sz="0" w:space="0" w:color="auto"/>
        <w:bottom w:val="none" w:sz="0" w:space="0" w:color="auto"/>
        <w:right w:val="none" w:sz="0" w:space="0" w:color="auto"/>
      </w:divBdr>
    </w:div>
    <w:div w:id="541091184">
      <w:bodyDiv w:val="1"/>
      <w:marLeft w:val="0"/>
      <w:marRight w:val="0"/>
      <w:marTop w:val="0"/>
      <w:marBottom w:val="0"/>
      <w:divBdr>
        <w:top w:val="none" w:sz="0" w:space="0" w:color="auto"/>
        <w:left w:val="none" w:sz="0" w:space="0" w:color="auto"/>
        <w:bottom w:val="none" w:sz="0" w:space="0" w:color="auto"/>
        <w:right w:val="none" w:sz="0" w:space="0" w:color="auto"/>
      </w:divBdr>
      <w:divsChild>
        <w:div w:id="2126192498">
          <w:marLeft w:val="0"/>
          <w:marRight w:val="0"/>
          <w:marTop w:val="0"/>
          <w:marBottom w:val="0"/>
          <w:divBdr>
            <w:top w:val="none" w:sz="0" w:space="0" w:color="auto"/>
            <w:left w:val="none" w:sz="0" w:space="0" w:color="auto"/>
            <w:bottom w:val="none" w:sz="0" w:space="0" w:color="auto"/>
            <w:right w:val="none" w:sz="0" w:space="0" w:color="auto"/>
          </w:divBdr>
        </w:div>
      </w:divsChild>
    </w:div>
    <w:div w:id="679085662">
      <w:bodyDiv w:val="1"/>
      <w:marLeft w:val="0"/>
      <w:marRight w:val="0"/>
      <w:marTop w:val="0"/>
      <w:marBottom w:val="0"/>
      <w:divBdr>
        <w:top w:val="none" w:sz="0" w:space="0" w:color="auto"/>
        <w:left w:val="none" w:sz="0" w:space="0" w:color="auto"/>
        <w:bottom w:val="none" w:sz="0" w:space="0" w:color="auto"/>
        <w:right w:val="none" w:sz="0" w:space="0" w:color="auto"/>
      </w:divBdr>
    </w:div>
    <w:div w:id="710804570">
      <w:bodyDiv w:val="1"/>
      <w:marLeft w:val="0"/>
      <w:marRight w:val="0"/>
      <w:marTop w:val="0"/>
      <w:marBottom w:val="0"/>
      <w:divBdr>
        <w:top w:val="none" w:sz="0" w:space="0" w:color="auto"/>
        <w:left w:val="none" w:sz="0" w:space="0" w:color="auto"/>
        <w:bottom w:val="none" w:sz="0" w:space="0" w:color="auto"/>
        <w:right w:val="none" w:sz="0" w:space="0" w:color="auto"/>
      </w:divBdr>
    </w:div>
    <w:div w:id="1597396821">
      <w:bodyDiv w:val="1"/>
      <w:marLeft w:val="0"/>
      <w:marRight w:val="0"/>
      <w:marTop w:val="0"/>
      <w:marBottom w:val="0"/>
      <w:divBdr>
        <w:top w:val="none" w:sz="0" w:space="0" w:color="auto"/>
        <w:left w:val="none" w:sz="0" w:space="0" w:color="auto"/>
        <w:bottom w:val="none" w:sz="0" w:space="0" w:color="auto"/>
        <w:right w:val="none" w:sz="0" w:space="0" w:color="auto"/>
      </w:divBdr>
    </w:div>
    <w:div w:id="1708870272">
      <w:bodyDiv w:val="1"/>
      <w:marLeft w:val="0"/>
      <w:marRight w:val="0"/>
      <w:marTop w:val="0"/>
      <w:marBottom w:val="0"/>
      <w:divBdr>
        <w:top w:val="none" w:sz="0" w:space="0" w:color="auto"/>
        <w:left w:val="none" w:sz="0" w:space="0" w:color="auto"/>
        <w:bottom w:val="none" w:sz="0" w:space="0" w:color="auto"/>
        <w:right w:val="none" w:sz="0" w:space="0" w:color="auto"/>
      </w:divBdr>
    </w:div>
    <w:div w:id="1738475061">
      <w:bodyDiv w:val="1"/>
      <w:marLeft w:val="0"/>
      <w:marRight w:val="0"/>
      <w:marTop w:val="0"/>
      <w:marBottom w:val="0"/>
      <w:divBdr>
        <w:top w:val="none" w:sz="0" w:space="0" w:color="auto"/>
        <w:left w:val="none" w:sz="0" w:space="0" w:color="auto"/>
        <w:bottom w:val="none" w:sz="0" w:space="0" w:color="auto"/>
        <w:right w:val="none" w:sz="0" w:space="0" w:color="auto"/>
      </w:divBdr>
      <w:divsChild>
        <w:div w:id="100298412">
          <w:marLeft w:val="0"/>
          <w:marRight w:val="0"/>
          <w:marTop w:val="0"/>
          <w:marBottom w:val="0"/>
          <w:divBdr>
            <w:top w:val="none" w:sz="0" w:space="0" w:color="auto"/>
            <w:left w:val="none" w:sz="0" w:space="0" w:color="auto"/>
            <w:bottom w:val="none" w:sz="0" w:space="0" w:color="auto"/>
            <w:right w:val="none" w:sz="0" w:space="0" w:color="auto"/>
          </w:divBdr>
        </w:div>
      </w:divsChild>
    </w:div>
    <w:div w:id="1936329316">
      <w:bodyDiv w:val="1"/>
      <w:marLeft w:val="0"/>
      <w:marRight w:val="0"/>
      <w:marTop w:val="0"/>
      <w:marBottom w:val="0"/>
      <w:divBdr>
        <w:top w:val="none" w:sz="0" w:space="0" w:color="auto"/>
        <w:left w:val="none" w:sz="0" w:space="0" w:color="auto"/>
        <w:bottom w:val="none" w:sz="0" w:space="0" w:color="auto"/>
        <w:right w:val="none" w:sz="0" w:space="0" w:color="auto"/>
      </w:divBdr>
    </w:div>
    <w:div w:id="1978103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Supermicro" TargetMode="External"/><Relationship Id="rId117" Type="http://schemas.openxmlformats.org/officeDocument/2006/relationships/theme" Target="theme/theme1.xml"/><Relationship Id="rId21" Type="http://schemas.openxmlformats.org/officeDocument/2006/relationships/hyperlink" Target="https://en.wikipedia.org/wiki/Dell_EMC" TargetMode="External"/><Relationship Id="rId42" Type="http://schemas.openxmlformats.org/officeDocument/2006/relationships/hyperlink" Target="https://en.wikipedia.org/wiki/New_York_Stock_Exchange" TargetMode="External"/><Relationship Id="rId47" Type="http://schemas.openxmlformats.org/officeDocument/2006/relationships/hyperlink" Target="https://en.wikipedia.org/wiki/Dell_EMC" TargetMode="External"/><Relationship Id="rId63" Type="http://schemas.openxmlformats.org/officeDocument/2006/relationships/hyperlink" Target="https://en.wikipedia.org/wiki/Tokyo_Stock_Exchange" TargetMode="External"/><Relationship Id="rId68" Type="http://schemas.openxmlformats.org/officeDocument/2006/relationships/hyperlink" Target="https://en.wikipedia.org/wiki/Spring,_Texas" TargetMode="External"/><Relationship Id="rId84" Type="http://schemas.openxmlformats.org/officeDocument/2006/relationships/hyperlink" Target="https://en.wikipedia.org/wiki/Semiconductor_chip" TargetMode="External"/><Relationship Id="rId89" Type="http://schemas.openxmlformats.org/officeDocument/2006/relationships/hyperlink" Target="https://en.wikipedia.org/wiki/Intel" TargetMode="External"/><Relationship Id="rId112" Type="http://schemas.openxmlformats.org/officeDocument/2006/relationships/hyperlink" Target="https://en.wikipedia.org/wiki/Static_random-access_memory" TargetMode="External"/><Relationship Id="rId16" Type="http://schemas.openxmlformats.org/officeDocument/2006/relationships/hyperlink" Target="https://techfieldday.com/event/tfd18/" TargetMode="External"/><Relationship Id="rId107" Type="http://schemas.openxmlformats.org/officeDocument/2006/relationships/hyperlink" Target="https://en.wikipedia.org/wiki/Andrew_Grove" TargetMode="External"/><Relationship Id="rId11" Type="http://schemas.openxmlformats.org/officeDocument/2006/relationships/hyperlink" Target="https://en.wikipedia.org/wiki/Santa_Clara,_California" TargetMode="External"/><Relationship Id="rId24" Type="http://schemas.openxmlformats.org/officeDocument/2006/relationships/hyperlink" Target="https://en.wikipedia.org/wiki/Intel" TargetMode="External"/><Relationship Id="rId32" Type="http://schemas.openxmlformats.org/officeDocument/2006/relationships/hyperlink" Target="https://en.wikipedia.org/wiki/Round_Rock,_Texas" TargetMode="External"/><Relationship Id="rId37" Type="http://schemas.openxmlformats.org/officeDocument/2006/relationships/hyperlink" Target="https://en.wikipedia.org/wiki/Virtualization" TargetMode="External"/><Relationship Id="rId40" Type="http://schemas.openxmlformats.org/officeDocument/2006/relationships/hyperlink" Target="https://en.wikipedia.org/wiki/Dell_EMC" TargetMode="External"/><Relationship Id="rId45" Type="http://schemas.openxmlformats.org/officeDocument/2006/relationships/hyperlink" Target="https://en.wikipedia.org/wiki/Dell" TargetMode="External"/><Relationship Id="rId53" Type="http://schemas.openxmlformats.org/officeDocument/2006/relationships/hyperlink" Target="https://en.wikipedia.org/wiki/Fujitsu" TargetMode="External"/><Relationship Id="rId58" Type="http://schemas.openxmlformats.org/officeDocument/2006/relationships/hyperlink" Target="https://en.wikipedia.org/wiki/Data_storage" TargetMode="External"/><Relationship Id="rId66" Type="http://schemas.openxmlformats.org/officeDocument/2006/relationships/hyperlink" Target="https://en.wikipedia.org/wiki/TOPIX" TargetMode="External"/><Relationship Id="rId74" Type="http://schemas.openxmlformats.org/officeDocument/2006/relationships/hyperlink" Target="https://en.wikipedia.org/wiki/NYSE" TargetMode="External"/><Relationship Id="rId79" Type="http://schemas.openxmlformats.org/officeDocument/2006/relationships/hyperlink" Target="https://en.wikipedia.org/wiki/Hewlett_Packard_Enterprise" TargetMode="External"/><Relationship Id="rId87" Type="http://schemas.openxmlformats.org/officeDocument/2006/relationships/hyperlink" Target="https://en.wikipedia.org/wiki/X86" TargetMode="External"/><Relationship Id="rId102" Type="http://schemas.openxmlformats.org/officeDocument/2006/relationships/hyperlink" Target="https://en.wikipedia.org/wiki/Graphics_processing_unit" TargetMode="External"/><Relationship Id="rId110" Type="http://schemas.openxmlformats.org/officeDocument/2006/relationships/hyperlink" Target="https://en.wikipedia.org/wiki/Intel" TargetMode="External"/><Relationship Id="rId115" Type="http://schemas.openxmlformats.org/officeDocument/2006/relationships/image" Target="media/image3.jpeg"/><Relationship Id="rId5" Type="http://schemas.openxmlformats.org/officeDocument/2006/relationships/webSettings" Target="webSettings.xml"/><Relationship Id="rId61" Type="http://schemas.openxmlformats.org/officeDocument/2006/relationships/hyperlink" Target="https://en.wikipedia.org/wiki/Air_conditioning" TargetMode="External"/><Relationship Id="rId82" Type="http://schemas.openxmlformats.org/officeDocument/2006/relationships/hyperlink" Target="https://en.wikipedia.org/wiki/Santa_Clara,_California" TargetMode="External"/><Relationship Id="rId90" Type="http://schemas.openxmlformats.org/officeDocument/2006/relationships/hyperlink" Target="https://en.wikipedia.org/wiki/Fortune_500" TargetMode="External"/><Relationship Id="rId95" Type="http://schemas.openxmlformats.org/officeDocument/2006/relationships/hyperlink" Target="https://en.wikipedia.org/wiki/HP_Inc." TargetMode="External"/><Relationship Id="rId19" Type="http://schemas.openxmlformats.org/officeDocument/2006/relationships/image" Target="media/image2.jpeg"/><Relationship Id="rId14" Type="http://schemas.openxmlformats.org/officeDocument/2006/relationships/hyperlink" Target="https://en.wikipedia.org/wiki/Datera" TargetMode="External"/><Relationship Id="rId22" Type="http://schemas.openxmlformats.org/officeDocument/2006/relationships/hyperlink" Target="https://en.wikipedia.org/wiki/Fujitsu" TargetMode="External"/><Relationship Id="rId27" Type="http://schemas.openxmlformats.org/officeDocument/2006/relationships/hyperlink" Target="https://en.wikipedia.org/wiki/Cloud_computing" TargetMode="External"/><Relationship Id="rId30" Type="http://schemas.openxmlformats.org/officeDocument/2006/relationships/hyperlink" Target="https://en.wikipedia.org/wiki/Hopkinton,_Massachusetts" TargetMode="External"/><Relationship Id="rId35" Type="http://schemas.openxmlformats.org/officeDocument/2006/relationships/hyperlink" Target="https://en.wikipedia.org/wiki/Data_storage_device" TargetMode="External"/><Relationship Id="rId43" Type="http://schemas.openxmlformats.org/officeDocument/2006/relationships/hyperlink" Target="https://en.wikipedia.org/wiki/Dell_EMC" TargetMode="External"/><Relationship Id="rId48" Type="http://schemas.openxmlformats.org/officeDocument/2006/relationships/hyperlink" Target="https://en.wikipedia.org/wiki/Multinational_corporation" TargetMode="External"/><Relationship Id="rId56" Type="http://schemas.openxmlformats.org/officeDocument/2006/relationships/hyperlink" Target="https://en.wikipedia.org/wiki/Mainframe_computer" TargetMode="External"/><Relationship Id="rId64" Type="http://schemas.openxmlformats.org/officeDocument/2006/relationships/hyperlink" Target="https://en.wikipedia.org/wiki/Nagoya_Stock_Exchange" TargetMode="External"/><Relationship Id="rId69" Type="http://schemas.openxmlformats.org/officeDocument/2006/relationships/hyperlink" Target="https://en.wikipedia.org/wiki/Texas" TargetMode="External"/><Relationship Id="rId77" Type="http://schemas.openxmlformats.org/officeDocument/2006/relationships/hyperlink" Target="https://en.wikipedia.org/wiki/DXC_Technology" TargetMode="External"/><Relationship Id="rId100" Type="http://schemas.openxmlformats.org/officeDocument/2006/relationships/hyperlink" Target="https://en.wikipedia.org/wiki/Integrated_circuit" TargetMode="External"/><Relationship Id="rId105" Type="http://schemas.openxmlformats.org/officeDocument/2006/relationships/hyperlink" Target="https://en.wikipedia.org/wiki/Moore%27s_law" TargetMode="External"/><Relationship Id="rId113" Type="http://schemas.openxmlformats.org/officeDocument/2006/relationships/hyperlink" Target="https://en.wikipedia.org/wiki/Dynamic_random-access_memory" TargetMode="External"/><Relationship Id="rId8" Type="http://schemas.openxmlformats.org/officeDocument/2006/relationships/hyperlink" Target="https://en.wikipedia.org/wiki/Open_source" TargetMode="External"/><Relationship Id="rId51" Type="http://schemas.openxmlformats.org/officeDocument/2006/relationships/hyperlink" Target="https://en.wikipedia.org/wiki/Fujitsu" TargetMode="External"/><Relationship Id="rId72" Type="http://schemas.openxmlformats.org/officeDocument/2006/relationships/hyperlink" Target="https://en.wikipedia.org/wiki/Hewlett_Packard_Enterprise" TargetMode="External"/><Relationship Id="rId80" Type="http://schemas.openxmlformats.org/officeDocument/2006/relationships/hyperlink" Target="https://en.wikipedia.org/wiki/Multinational_corporation" TargetMode="External"/><Relationship Id="rId85" Type="http://schemas.openxmlformats.org/officeDocument/2006/relationships/hyperlink" Target="https://en.wikipedia.org/wiki/Intel" TargetMode="External"/><Relationship Id="rId93" Type="http://schemas.openxmlformats.org/officeDocument/2006/relationships/hyperlink" Target="https://en.wikipedia.org/wiki/Acer_Inc." TargetMode="External"/><Relationship Id="rId98" Type="http://schemas.openxmlformats.org/officeDocument/2006/relationships/hyperlink" Target="https://en.wikipedia.org/wiki/Chipset" TargetMode="External"/><Relationship Id="rId3" Type="http://schemas.openxmlformats.org/officeDocument/2006/relationships/styles" Target="styles.xml"/><Relationship Id="rId12" Type="http://schemas.openxmlformats.org/officeDocument/2006/relationships/hyperlink" Target="https://en.wikipedia.org/wiki/Software-defined_storage" TargetMode="External"/><Relationship Id="rId17" Type="http://schemas.openxmlformats.org/officeDocument/2006/relationships/hyperlink" Target="https://datera.io/" TargetMode="External"/><Relationship Id="rId25" Type="http://schemas.openxmlformats.org/officeDocument/2006/relationships/hyperlink" Target="https://en.wikipedia.org/wiki/Lenovo" TargetMode="External"/><Relationship Id="rId33" Type="http://schemas.openxmlformats.org/officeDocument/2006/relationships/hyperlink" Target="https://en.wikipedia.org/wiki/Texas" TargetMode="External"/><Relationship Id="rId38" Type="http://schemas.openxmlformats.org/officeDocument/2006/relationships/hyperlink" Target="https://en.wikipedia.org/wiki/Cloud_computing" TargetMode="External"/><Relationship Id="rId46" Type="http://schemas.openxmlformats.org/officeDocument/2006/relationships/hyperlink" Target="https://en.wikipedia.org/wiki/Dell_EMC" TargetMode="External"/><Relationship Id="rId59" Type="http://schemas.openxmlformats.org/officeDocument/2006/relationships/hyperlink" Target="https://en.wikipedia.org/wiki/Telecommunication" TargetMode="External"/><Relationship Id="rId67" Type="http://schemas.openxmlformats.org/officeDocument/2006/relationships/hyperlink" Target="https://en.wikipedia.org/wiki/Information_technology" TargetMode="External"/><Relationship Id="rId103" Type="http://schemas.openxmlformats.org/officeDocument/2006/relationships/hyperlink" Target="https://en.wikipedia.org/wiki/Embedded_system" TargetMode="External"/><Relationship Id="rId108" Type="http://schemas.openxmlformats.org/officeDocument/2006/relationships/hyperlink" Target="https://en.wikipedia.org/wiki/Silicon_Valley" TargetMode="External"/><Relationship Id="rId116" Type="http://schemas.openxmlformats.org/officeDocument/2006/relationships/fontTable" Target="fontTable.xml"/><Relationship Id="rId20" Type="http://schemas.openxmlformats.org/officeDocument/2006/relationships/hyperlink" Target="https://www.ibm.com/topics/data-lifecycle-management" TargetMode="External"/><Relationship Id="rId41" Type="http://schemas.openxmlformats.org/officeDocument/2006/relationships/hyperlink" Target="https://en.wikipedia.org/wiki/Dell_EMC" TargetMode="External"/><Relationship Id="rId54" Type="http://schemas.openxmlformats.org/officeDocument/2006/relationships/hyperlink" Target="https://en.wikipedia.org/wiki/X86" TargetMode="External"/><Relationship Id="rId62" Type="http://schemas.openxmlformats.org/officeDocument/2006/relationships/hyperlink" Target="https://en.wikipedia.org/wiki/Fujitsu" TargetMode="External"/><Relationship Id="rId70" Type="http://schemas.openxmlformats.org/officeDocument/2006/relationships/hyperlink" Target="https://en.wikipedia.org/wiki/Palo_Alto,_California" TargetMode="External"/><Relationship Id="rId75" Type="http://schemas.openxmlformats.org/officeDocument/2006/relationships/hyperlink" Target="https://en.wikipedia.org/wiki/Hewlett_Packard_Enterprise" TargetMode="External"/><Relationship Id="rId83" Type="http://schemas.openxmlformats.org/officeDocument/2006/relationships/hyperlink" Target="https://en.wikipedia.org/wiki/California" TargetMode="External"/><Relationship Id="rId88" Type="http://schemas.openxmlformats.org/officeDocument/2006/relationships/hyperlink" Target="https://en.wikipedia.org/wiki/Delaware_General_Corporation_Law" TargetMode="External"/><Relationship Id="rId91" Type="http://schemas.openxmlformats.org/officeDocument/2006/relationships/hyperlink" Target="https://en.wikipedia.org/wiki/Intel" TargetMode="External"/><Relationship Id="rId96" Type="http://schemas.openxmlformats.org/officeDocument/2006/relationships/hyperlink" Target="https://en.wikipedia.org/wiki/Dell_Technologies" TargetMode="External"/><Relationship Id="rId111" Type="http://schemas.openxmlformats.org/officeDocument/2006/relationships/hyperlink" Target="https://en.wikipedia.org/wiki/Inte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datera.io/" TargetMode="External"/><Relationship Id="rId23" Type="http://schemas.openxmlformats.org/officeDocument/2006/relationships/hyperlink" Target="https://en.wikipedia.org/wiki/Hewlett_Packard_Enterprise" TargetMode="External"/><Relationship Id="rId28" Type="http://schemas.openxmlformats.org/officeDocument/2006/relationships/hyperlink" Target="https://en.wikipedia.org/wiki/Cloud_computing" TargetMode="External"/><Relationship Id="rId36" Type="http://schemas.openxmlformats.org/officeDocument/2006/relationships/hyperlink" Target="https://en.wikipedia.org/wiki/Information_security" TargetMode="External"/><Relationship Id="rId49" Type="http://schemas.openxmlformats.org/officeDocument/2006/relationships/hyperlink" Target="https://en.wikipedia.org/wiki/Information_and_communications_technology" TargetMode="External"/><Relationship Id="rId57" Type="http://schemas.openxmlformats.org/officeDocument/2006/relationships/hyperlink" Target="https://en.wikipedia.org/wiki/List_of_Fujitsu_products" TargetMode="External"/><Relationship Id="rId106" Type="http://schemas.openxmlformats.org/officeDocument/2006/relationships/hyperlink" Target="https://en.wikipedia.org/wiki/Robert_Noyce" TargetMode="External"/><Relationship Id="rId114" Type="http://schemas.openxmlformats.org/officeDocument/2006/relationships/hyperlink" Target="https://en.wikipedia.org/wiki/Personal_computer" TargetMode="External"/><Relationship Id="rId10" Type="http://schemas.openxmlformats.org/officeDocument/2006/relationships/hyperlink" Target="https://en.wikipedia.org/wiki/Datera" TargetMode="External"/><Relationship Id="rId31" Type="http://schemas.openxmlformats.org/officeDocument/2006/relationships/hyperlink" Target="https://en.wikipedia.org/wiki/Massachusetts" TargetMode="External"/><Relationship Id="rId44" Type="http://schemas.openxmlformats.org/officeDocument/2006/relationships/hyperlink" Target="https://en.wikipedia.org/wiki/S%26P_500" TargetMode="External"/><Relationship Id="rId52" Type="http://schemas.openxmlformats.org/officeDocument/2006/relationships/hyperlink" Target="https://en.wikipedia.org/wiki/Information_technology" TargetMode="External"/><Relationship Id="rId60" Type="http://schemas.openxmlformats.org/officeDocument/2006/relationships/hyperlink" Target="https://en.wikipedia.org/wiki/Microelectronics" TargetMode="External"/><Relationship Id="rId65" Type="http://schemas.openxmlformats.org/officeDocument/2006/relationships/hyperlink" Target="https://en.wikipedia.org/wiki/Nikkei_225" TargetMode="External"/><Relationship Id="rId73" Type="http://schemas.openxmlformats.org/officeDocument/2006/relationships/hyperlink" Target="https://en.wikipedia.org/wiki/HP_Inc." TargetMode="External"/><Relationship Id="rId78" Type="http://schemas.openxmlformats.org/officeDocument/2006/relationships/hyperlink" Target="https://en.wikipedia.org/wiki/Micro_Focus" TargetMode="External"/><Relationship Id="rId81" Type="http://schemas.openxmlformats.org/officeDocument/2006/relationships/hyperlink" Target="https://en.wikipedia.org/wiki/Technology_company" TargetMode="External"/><Relationship Id="rId86" Type="http://schemas.openxmlformats.org/officeDocument/2006/relationships/hyperlink" Target="https://en.wikipedia.org/wiki/Intel" TargetMode="External"/><Relationship Id="rId94" Type="http://schemas.openxmlformats.org/officeDocument/2006/relationships/hyperlink" Target="https://en.wikipedia.org/wiki/Lenovo" TargetMode="External"/><Relationship Id="rId99" Type="http://schemas.openxmlformats.org/officeDocument/2006/relationships/hyperlink" Target="https://en.wikipedia.org/wiki/Network_interface_controller" TargetMode="External"/><Relationship Id="rId101" Type="http://schemas.openxmlformats.org/officeDocument/2006/relationships/hyperlink" Target="https://en.wikipedia.org/wiki/Flash_memory" TargetMode="External"/><Relationship Id="rId4" Type="http://schemas.openxmlformats.org/officeDocument/2006/relationships/settings" Target="settings.xml"/><Relationship Id="rId9" Type="http://schemas.openxmlformats.org/officeDocument/2006/relationships/hyperlink" Target="https://en.wikipedia.org/wiki/LIO_(SCSI_target)" TargetMode="External"/><Relationship Id="rId13" Type="http://schemas.openxmlformats.org/officeDocument/2006/relationships/hyperlink" Target="https://en.wikipedia.org/wiki/VMware" TargetMode="External"/><Relationship Id="rId18" Type="http://schemas.openxmlformats.org/officeDocument/2006/relationships/hyperlink" Target="https://www.ibm.com/cloud/learn/what-is-artificial-intelligence" TargetMode="External"/><Relationship Id="rId39" Type="http://schemas.openxmlformats.org/officeDocument/2006/relationships/hyperlink" Target="https://en.wikipedia.org/wiki/Business" TargetMode="External"/><Relationship Id="rId109" Type="http://schemas.openxmlformats.org/officeDocument/2006/relationships/hyperlink" Target="https://en.wikipedia.org/wiki/Integrated_circuit" TargetMode="External"/><Relationship Id="rId34" Type="http://schemas.openxmlformats.org/officeDocument/2006/relationships/hyperlink" Target="https://en.wikipedia.org/wiki/Dell_EMC" TargetMode="External"/><Relationship Id="rId50" Type="http://schemas.openxmlformats.org/officeDocument/2006/relationships/hyperlink" Target="https://en.wikipedia.org/wiki/Tokyo" TargetMode="External"/><Relationship Id="rId55" Type="http://schemas.openxmlformats.org/officeDocument/2006/relationships/hyperlink" Target="https://en.wikipedia.org/wiki/SPARC" TargetMode="External"/><Relationship Id="rId76" Type="http://schemas.openxmlformats.org/officeDocument/2006/relationships/hyperlink" Target="https://en.wikipedia.org/wiki/Computer_Sciences_Corporation" TargetMode="External"/><Relationship Id="rId97" Type="http://schemas.openxmlformats.org/officeDocument/2006/relationships/hyperlink" Target="https://en.wikipedia.org/wiki/Motherboard" TargetMode="External"/><Relationship Id="rId104" Type="http://schemas.openxmlformats.org/officeDocument/2006/relationships/hyperlink" Target="https://en.wikipedia.org/wiki/Gordon_Moore" TargetMode="External"/><Relationship Id="rId7" Type="http://schemas.openxmlformats.org/officeDocument/2006/relationships/endnotes" Target="endnotes.xml"/><Relationship Id="rId71" Type="http://schemas.openxmlformats.org/officeDocument/2006/relationships/hyperlink" Target="https://en.wikipedia.org/wiki/Hewlett-Packard" TargetMode="External"/><Relationship Id="rId92" Type="http://schemas.openxmlformats.org/officeDocument/2006/relationships/hyperlink" Target="https://en.wikipedia.org/wiki/List_of_computer_system_manufacturers" TargetMode="External"/><Relationship Id="rId2" Type="http://schemas.openxmlformats.org/officeDocument/2006/relationships/numbering" Target="numbering.xml"/><Relationship Id="rId29" Type="http://schemas.openxmlformats.org/officeDocument/2006/relationships/hyperlink" Target="https://en.wikipedia.org/wiki/Multinational_corporatio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4444AB-6FEA-4164-A7C7-016ECC23B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11</Pages>
  <Words>3276</Words>
  <Characters>18677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2023-01-30T13:24:00Z</dcterms:created>
  <dcterms:modified xsi:type="dcterms:W3CDTF">2023-01-30T17:20:00Z</dcterms:modified>
</cp:coreProperties>
</file>