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96"/>
          <w:szCs w:val="9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96"/>
          <w:szCs w:val="96"/>
          <w:highlight w:val="white"/>
          <w:u w:val="single"/>
          <w:rtl w:val="0"/>
        </w:rPr>
        <w:t xml:space="preserve">SWIFT OPENSTACK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u w:val="single"/>
          <w:rtl w:val="0"/>
        </w:rPr>
        <w:t xml:space="preserve">WHAT IS SWIFT?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OpenStack Swift, also known as OpenStack Object Storage, it is a   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8"/>
            <w:szCs w:val="28"/>
            <w:highlight w:val="white"/>
            <w:u w:val="single"/>
            <w:rtl w:val="0"/>
          </w:rPr>
          <w:t xml:space="preserve">open source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  software designed to manage the storage of large amounts of data cost-effectively on a long-term basis across clusters of standard server hardware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OpenStack Swift software is based on Cloud Files technology developed by Rackspace Hosting Inc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OpenStack includes compute, storage and networking components for building cloud computing services.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Common use cases for OpenStack Swift include the storage, backup and archiving of unstructured data, such as documents, static web content, images, video files, email and virtual machine images.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HOW IT WORKS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OpenStack Swift stores data as binary objects on the server operating system's underlying file system. Each object has associated metadata as part of the extended attributes of the file 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The Swift software supports replication and erasure coding across the storage 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8"/>
            <w:szCs w:val="28"/>
            <w:highlight w:val="white"/>
            <w:u w:val="single"/>
            <w:rtl w:val="0"/>
          </w:rPr>
          <w:t xml:space="preserve">nodes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 in the server cluster. Swift places copies of every object in locations that are unique as possible  first by region, then by zone, server and drive. If a server or hard drive fails, OpenStack Object Storage replicates its content from active nodes to new locations in the 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8"/>
            <w:szCs w:val="28"/>
            <w:highlight w:val="white"/>
            <w:u w:val="single"/>
            <w:rtl w:val="0"/>
          </w:rPr>
          <w:t xml:space="preserve">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ff000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72"/>
          <w:szCs w:val="72"/>
          <w:highlight w:val="white"/>
          <w:rtl w:val="0"/>
        </w:rPr>
        <w:t xml:space="preserve">STORAGE DEVICE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</w:rPr>
        <w:drawing>
          <wp:inline distB="0" distT="0" distL="0" distR="0">
            <wp:extent cx="4873893" cy="409386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893" cy="409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The   object storage system scales horizontally to store petabytes of data through the addition of server nodes, which can be equipped with hard disk drives or solid-state drives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OpenStack Swift uses a ring to map the object storage data to server </w:t>
      </w:r>
      <w:hyperlink r:id="rId12">
        <w:r w:rsidDel="00000000" w:rsidR="00000000" w:rsidRPr="00000000">
          <w:rPr>
            <w:rFonts w:ascii="Arial" w:cs="Arial" w:eastAsia="Arial" w:hAnsi="Arial"/>
            <w:color w:val="000000"/>
            <w:sz w:val="28"/>
            <w:szCs w:val="28"/>
            <w:highlight w:val="white"/>
            <w:u w:val="single"/>
            <w:rtl w:val="0"/>
          </w:rPr>
          <w:t xml:space="preserve">partitions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. The system uses a separate ring for services such as account, object and container. A ring builder constructs and manages the rings, assigns partitions to the storage devices, and pushes configuration information to the storage nodes</w:t>
      </w: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https://www.techtarget.com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LICENSE OF THE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Apache License 2.0</w:t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ff000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44"/>
          <w:szCs w:val="44"/>
          <w:highlight w:val="white"/>
          <w:rtl w:val="0"/>
        </w:rPr>
        <w:t xml:space="preserve"> Features of open stack swift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highlight w:val="white"/>
          <w:rtl w:val="0"/>
        </w:rPr>
        <w:t xml:space="preserve"> It works on storage capabilities, drivers and bug fixes designed to improve the performance, stability, reliability, scalability and usability of the object storage software.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highlight w:val="white"/>
          <w:rtl w:val="0"/>
        </w:rPr>
        <w:t xml:space="preserve"> Many project team members are employees of technology vendors that sell products based on OpenStack Object Storage or the Swift API.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highlight w:val="white"/>
          <w:rtl w:val="0"/>
        </w:rPr>
        <w:t xml:space="preserve">The OpenStack Swift project team releases a major update twice a year, as do the teams that support other OpenStack projects.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202124"/>
          <w:sz w:val="44"/>
          <w:szCs w:val="44"/>
          <w:rtl w:val="0"/>
        </w:rPr>
        <w:t xml:space="preserve">Compatibility and portability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202124"/>
          <w:sz w:val="44"/>
          <w:szCs w:val="44"/>
          <w:rtl w:val="0"/>
        </w:rPr>
        <w:t xml:space="preserve">Security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202124"/>
          <w:sz w:val="44"/>
          <w:szCs w:val="44"/>
          <w:rtl w:val="0"/>
        </w:rPr>
        <w:t xml:space="preserve">Management and visibility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202124"/>
          <w:sz w:val="44"/>
          <w:szCs w:val="44"/>
          <w:rtl w:val="0"/>
        </w:rPr>
        <w:t xml:space="preserve">Cloud storage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202124"/>
          <w:sz w:val="44"/>
          <w:szCs w:val="44"/>
          <w:rtl w:val="0"/>
        </w:rPr>
        <w:t xml:space="preserve">Quality control</w:t>
      </w:r>
    </w:p>
    <w:p w:rsidR="00000000" w:rsidDel="00000000" w:rsidP="00000000" w:rsidRDefault="00000000" w:rsidRPr="00000000" w14:paraId="0000002A">
      <w:pPr>
        <w:shd w:fill="ffffff" w:val="clear"/>
        <w:spacing w:after="60" w:line="240" w:lineRule="auto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60" w:line="240" w:lineRule="auto"/>
        <w:rPr>
          <w:rFonts w:ascii="Arial" w:cs="Arial" w:eastAsia="Arial" w:hAnsi="Arial"/>
          <w:color w:val="202124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rtl w:val="0"/>
        </w:rPr>
        <w:t xml:space="preserve">ARCHITECURE OF OPEN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sz w:val="72"/>
          <w:szCs w:val="72"/>
        </w:rPr>
        <w:drawing>
          <wp:inline distB="0" distT="0" distL="0" distR="0">
            <wp:extent cx="3210604" cy="256848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604" cy="2568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72"/>
          <w:szCs w:val="72"/>
        </w:rPr>
        <w:pict>
          <v:shape id="_x0000_i1026" style="width:303.75pt;height:237.75pt" type="#_x0000_t75">
            <v:imagedata r:id="rId1" o:title="Open-stack-object-storage-swift-architectur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ff000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44"/>
          <w:szCs w:val="44"/>
          <w:highlight w:val="white"/>
          <w:rtl w:val="0"/>
        </w:rPr>
        <w:t xml:space="preserve">CURRENT USAGE 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 OpenStack Swift include the storage, backup and archiving of unstructured data, such as documents, static web content, images, video files, email and virtual machine images.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FA7FE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4031C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FA7FE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FA7F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techtarget.com/whatis/definition/cluste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techtarget.com/searchstorage/definition/partition" TargetMode="Externa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echtarget.com/searchnetworking/definition/nod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www.techtarget.com/whatis/definition/open-source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IDhtiolQvzSQARwntO/fzwmlpg==">AMUW2mXe+RV7DTtDFcVEvl+tduCjueCw5+ma5FkUvZnNKeMzT9PHSFxeRA1UfliDgZcVgg2U6dKij8r1Tog3owapqYM869jrBqIUFYI0y0+2gbvdN1PyAcuKaEmvA06QCkATNzp6nvws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2023-01-23T00:25:00Z</dcterms:created>
  <dc:creator>acer</dc:creator>
</cp:coreProperties>
</file>