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tabs>
          <w:tab w:val="left" w:leader="none" w:pos="2265"/>
        </w:tabs>
        <w:jc w:val="center"/>
        <w:rPr>
          <w:rFonts w:ascii="Helvetica Neue" w:cs="Helvetica Neue" w:eastAsia="Helvetica Neue" w:hAnsi="Helvetica Neue"/>
          <w:b w:val="1"/>
          <w:sz w:val="26"/>
          <w:szCs w:val="26"/>
          <w:shd w:fill="f3f3f3" w:val="clear"/>
        </w:rPr>
      </w:pPr>
      <w:bookmarkStart w:colFirst="0" w:colLast="0" w:name="_heading=h.gjdgxs" w:id="0"/>
      <w:bookmarkEnd w:id="0"/>
      <w:r w:rsidDel="00000000" w:rsidR="00000000" w:rsidRPr="00000000">
        <w:rPr>
          <w:rFonts w:ascii="Helvetica Neue" w:cs="Helvetica Neue" w:eastAsia="Helvetica Neue" w:hAnsi="Helvetica Neue"/>
          <w:b w:val="1"/>
          <w:sz w:val="22"/>
          <w:szCs w:val="22"/>
          <w:shd w:fill="f3f3f3" w:val="clear"/>
        </w:rPr>
        <w:drawing>
          <wp:inline distB="0" distT="0" distL="0" distR="0">
            <wp:extent cx="4029856" cy="83684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9856" cy="836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265"/>
        </w:tabs>
        <w:rPr>
          <w:rFonts w:ascii="Helvetica Neue" w:cs="Helvetica Neue" w:eastAsia="Helvetica Neue" w:hAnsi="Helvetica Neue"/>
          <w:b w:val="1"/>
          <w:sz w:val="26"/>
          <w:szCs w:val="26"/>
          <w:shd w:fill="f3f3f3" w:val="clear"/>
        </w:rPr>
      </w:pPr>
      <w:r w:rsidDel="00000000" w:rsidR="00000000" w:rsidRPr="00000000">
        <w:rPr>
          <w:rtl w:val="0"/>
        </w:rPr>
      </w:r>
    </w:p>
    <w:p w:rsidR="00000000" w:rsidDel="00000000" w:rsidP="00000000" w:rsidRDefault="00000000" w:rsidRPr="00000000" w14:paraId="00000003">
      <w:pPr>
        <w:tabs>
          <w:tab w:val="left" w:leader="none" w:pos="2265"/>
        </w:tabs>
        <w:rPr>
          <w:rFonts w:ascii="Helvetica Neue" w:cs="Helvetica Neue" w:eastAsia="Helvetica Neue" w:hAnsi="Helvetica Neue"/>
          <w:b w:val="1"/>
          <w:sz w:val="28"/>
          <w:szCs w:val="28"/>
          <w:shd w:fill="f3f3f3" w:val="clear"/>
        </w:rPr>
      </w:pPr>
      <w:r w:rsidDel="00000000" w:rsidR="00000000" w:rsidRPr="00000000">
        <w:rPr>
          <w:rFonts w:ascii="Helvetica Neue" w:cs="Helvetica Neue" w:eastAsia="Helvetica Neue" w:hAnsi="Helvetica Neue"/>
          <w:b w:val="1"/>
          <w:sz w:val="30"/>
          <w:szCs w:val="30"/>
          <w:shd w:fill="f3f3f3" w:val="clear"/>
          <w:rtl w:val="0"/>
        </w:rPr>
        <w:t xml:space="preserve">Robin.io , a rakuten symphony company, is a</w:t>
      </w:r>
      <w:r w:rsidDel="00000000" w:rsidR="00000000" w:rsidRPr="00000000">
        <w:rPr>
          <w:rFonts w:ascii="Helvetica Neue" w:cs="Helvetica Neue" w:eastAsia="Helvetica Neue" w:hAnsi="Helvetica Neue"/>
          <w:b w:val="1"/>
          <w:sz w:val="28"/>
          <w:szCs w:val="28"/>
          <w:shd w:fill="f3f3f3" w:val="clear"/>
          <w:rtl w:val="0"/>
        </w:rPr>
        <w:t xml:space="preserve"> Kubernetes-based platform (kubernetes, open source for automating software deployment ) that automates the deployment and lifecycle management of Data and Network applications.</w:t>
      </w:r>
    </w:p>
    <w:p w:rsidR="00000000" w:rsidDel="00000000" w:rsidP="00000000" w:rsidRDefault="00000000" w:rsidRPr="00000000" w14:paraId="00000004">
      <w:pPr>
        <w:tabs>
          <w:tab w:val="left" w:leader="none" w:pos="2265"/>
        </w:tabs>
        <w:rPr>
          <w:rFonts w:ascii="Helvetica Neue" w:cs="Helvetica Neue" w:eastAsia="Helvetica Neue" w:hAnsi="Helvetica Neue"/>
          <w:b w:val="1"/>
          <w:sz w:val="28"/>
          <w:szCs w:val="28"/>
          <w:shd w:fill="f3f3f3" w:val="clear"/>
        </w:rPr>
      </w:pPr>
      <w:r w:rsidDel="00000000" w:rsidR="00000000" w:rsidRPr="00000000">
        <w:rPr>
          <w:rFonts w:ascii="Helvetica Neue" w:cs="Helvetica Neue" w:eastAsia="Helvetica Neue" w:hAnsi="Helvetica Neue"/>
          <w:b w:val="1"/>
          <w:sz w:val="28"/>
          <w:szCs w:val="28"/>
          <w:shd w:fill="f3f3f3" w:val="clear"/>
          <w:rtl w:val="0"/>
        </w:rPr>
        <w:t xml:space="preserve">Robin extends efficiency and portability of kubernetes to all applications, even complex Big data , Databases ,AI/ML and custom Apps.</w:t>
      </w:r>
    </w:p>
    <w:p w:rsidR="00000000" w:rsidDel="00000000" w:rsidP="00000000" w:rsidRDefault="00000000" w:rsidRPr="00000000" w14:paraId="00000005">
      <w:pPr>
        <w:tabs>
          <w:tab w:val="left" w:leader="none" w:pos="2265"/>
        </w:tabs>
        <w:rPr>
          <w:rFonts w:ascii="Helvetica Neue" w:cs="Helvetica Neue" w:eastAsia="Helvetica Neue" w:hAnsi="Helvetica Neue"/>
          <w:b w:val="1"/>
          <w:sz w:val="28"/>
          <w:szCs w:val="28"/>
          <w:shd w:fill="f3f3f3" w:val="clear"/>
        </w:rPr>
      </w:pPr>
      <w:r w:rsidDel="00000000" w:rsidR="00000000" w:rsidRPr="00000000">
        <w:rPr>
          <w:rFonts w:ascii="Helvetica Neue" w:cs="Helvetica Neue" w:eastAsia="Helvetica Neue" w:hAnsi="Helvetica Neue"/>
          <w:b w:val="1"/>
          <w:sz w:val="30"/>
          <w:szCs w:val="30"/>
          <w:shd w:fill="f3f3f3" w:val="clear"/>
          <w:rtl w:val="0"/>
        </w:rPr>
        <w:t xml:space="preserve">Robin.io is among the companies that offer infrastructure multi cloud solutions for operators, enabling th</w:t>
      </w:r>
      <w:r w:rsidDel="00000000" w:rsidR="00000000" w:rsidRPr="00000000">
        <w:rPr>
          <w:rFonts w:ascii="Helvetica Neue" w:cs="Helvetica Neue" w:eastAsia="Helvetica Neue" w:hAnsi="Helvetica Neue"/>
          <w:b w:val="1"/>
          <w:sz w:val="28"/>
          <w:szCs w:val="28"/>
          <w:shd w:fill="f3f3f3" w:val="clear"/>
          <w:rtl w:val="0"/>
        </w:rPr>
        <w:t xml:space="preserve">em to transform,manage and monetize their edge network infrastructure.</w:t>
      </w:r>
    </w:p>
    <w:p w:rsidR="00000000" w:rsidDel="00000000" w:rsidP="00000000" w:rsidRDefault="00000000" w:rsidRPr="00000000" w14:paraId="00000006">
      <w:pPr>
        <w:tabs>
          <w:tab w:val="left" w:leader="none" w:pos="2265"/>
        </w:tabs>
        <w:rPr>
          <w:rFonts w:ascii="Arial" w:cs="Arial" w:eastAsia="Arial" w:hAnsi="Arial"/>
          <w:b w:val="1"/>
          <w:color w:val="000000"/>
          <w:sz w:val="26"/>
          <w:szCs w:val="26"/>
          <w:highlight w:val="white"/>
        </w:rPr>
      </w:pPr>
      <w:r w:rsidDel="00000000" w:rsidR="00000000" w:rsidRPr="00000000">
        <w:rPr>
          <w:rtl w:val="0"/>
        </w:rPr>
      </w:r>
    </w:p>
    <w:p w:rsidR="00000000" w:rsidDel="00000000" w:rsidP="00000000" w:rsidRDefault="00000000" w:rsidRPr="00000000" w14:paraId="00000007">
      <w:pPr>
        <w:tabs>
          <w:tab w:val="left" w:leader="none" w:pos="2265"/>
        </w:tabs>
        <w:rPr>
          <w:rFonts w:ascii="Arial" w:cs="Arial" w:eastAsia="Arial" w:hAnsi="Arial"/>
          <w:b w:val="1"/>
          <w:color w:val="000000"/>
          <w:sz w:val="26"/>
          <w:szCs w:val="26"/>
          <w:highlight w:val="white"/>
        </w:rPr>
      </w:pPr>
      <w:r w:rsidDel="00000000" w:rsidR="00000000" w:rsidRPr="00000000">
        <w:rPr>
          <w:rtl w:val="0"/>
        </w:rPr>
      </w:r>
    </w:p>
    <w:p w:rsidR="00000000" w:rsidDel="00000000" w:rsidP="00000000" w:rsidRDefault="00000000" w:rsidRPr="00000000" w14:paraId="00000008">
      <w:pPr>
        <w:tabs>
          <w:tab w:val="left" w:leader="none" w:pos="2265"/>
        </w:tabs>
        <w:rPr>
          <w:b w:val="1"/>
          <w:i w:val="1"/>
          <w:sz w:val="56"/>
          <w:szCs w:val="56"/>
          <w:u w:val="single"/>
        </w:rPr>
      </w:pPr>
      <w:r w:rsidDel="00000000" w:rsidR="00000000" w:rsidRPr="00000000">
        <w:rPr>
          <w:b w:val="1"/>
          <w:i w:val="1"/>
          <w:sz w:val="56"/>
          <w:szCs w:val="56"/>
          <w:u w:val="single"/>
          <w:rtl w:val="0"/>
        </w:rPr>
        <w:t xml:space="preserve">PROJECT SUMMARY: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765" w:hRule="atLeast"/>
          <w:tblHeader w:val="0"/>
        </w:trPr>
        <w:tc>
          <w:tcPr/>
          <w:p w:rsidR="00000000" w:rsidDel="00000000" w:rsidP="00000000" w:rsidRDefault="00000000" w:rsidRPr="00000000" w14:paraId="00000009">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Website</w:t>
            </w:r>
          </w:p>
        </w:tc>
        <w:tc>
          <w:tcPr/>
          <w:p w:rsidR="00000000" w:rsidDel="00000000" w:rsidP="00000000" w:rsidRDefault="00000000" w:rsidRPr="00000000" w14:paraId="0000000A">
            <w:pPr>
              <w:tabs>
                <w:tab w:val="left" w:leader="none" w:pos="2265"/>
              </w:tabs>
              <w:rPr>
                <w:b w:val="1"/>
                <w:i w:val="1"/>
                <w:sz w:val="40"/>
                <w:szCs w:val="40"/>
              </w:rPr>
            </w:pPr>
            <w:r w:rsidDel="00000000" w:rsidR="00000000" w:rsidRPr="00000000">
              <w:rPr>
                <w:b w:val="1"/>
                <w:i w:val="1"/>
                <w:sz w:val="40"/>
                <w:szCs w:val="40"/>
                <w:rtl w:val="0"/>
              </w:rPr>
              <w:t xml:space="preserve">https://www.robin.io/</w:t>
            </w:r>
          </w:p>
        </w:tc>
      </w:tr>
      <w:tr>
        <w:trPr>
          <w:cantSplit w:val="0"/>
          <w:trHeight w:val="720" w:hRule="atLeast"/>
          <w:tblHeader w:val="0"/>
        </w:trPr>
        <w:tc>
          <w:tcPr/>
          <w:p w:rsidR="00000000" w:rsidDel="00000000" w:rsidP="00000000" w:rsidRDefault="00000000" w:rsidRPr="00000000" w14:paraId="0000000B">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Organization</w:t>
            </w:r>
          </w:p>
        </w:tc>
        <w:tc>
          <w:tcPr/>
          <w:p w:rsidR="00000000" w:rsidDel="00000000" w:rsidP="00000000" w:rsidRDefault="00000000" w:rsidRPr="00000000" w14:paraId="0000000C">
            <w:pPr>
              <w:tabs>
                <w:tab w:val="left" w:leader="none" w:pos="2265"/>
              </w:tabs>
              <w:rPr>
                <w:b w:val="1"/>
                <w:i w:val="1"/>
                <w:sz w:val="40"/>
                <w:szCs w:val="40"/>
              </w:rPr>
            </w:pPr>
            <w:r w:rsidDel="00000000" w:rsidR="00000000" w:rsidRPr="00000000">
              <w:rPr>
                <w:b w:val="1"/>
                <w:i w:val="1"/>
                <w:sz w:val="40"/>
                <w:szCs w:val="40"/>
                <w:rtl w:val="0"/>
              </w:rPr>
              <w:t xml:space="preserve">Robin systems</w:t>
            </w:r>
          </w:p>
        </w:tc>
      </w:tr>
      <w:tr>
        <w:trPr>
          <w:cantSplit w:val="0"/>
          <w:trHeight w:val="653.28125" w:hRule="atLeast"/>
          <w:tblHeader w:val="0"/>
        </w:trPr>
        <w:tc>
          <w:tcPr/>
          <w:p w:rsidR="00000000" w:rsidDel="00000000" w:rsidP="00000000" w:rsidRDefault="00000000" w:rsidRPr="00000000" w14:paraId="0000000D">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License</w:t>
            </w:r>
          </w:p>
        </w:tc>
        <w:tc>
          <w:tcPr/>
          <w:p w:rsidR="00000000" w:rsidDel="00000000" w:rsidP="00000000" w:rsidRDefault="00000000" w:rsidRPr="00000000" w14:paraId="0000000E">
            <w:pPr>
              <w:tabs>
                <w:tab w:val="left" w:leader="none" w:pos="2265"/>
              </w:tabs>
              <w:rPr>
                <w:b w:val="1"/>
                <w:i w:val="1"/>
                <w:sz w:val="40"/>
                <w:szCs w:val="40"/>
              </w:rPr>
            </w:pPr>
            <w:r w:rsidDel="00000000" w:rsidR="00000000" w:rsidRPr="00000000">
              <w:rPr>
                <w:b w:val="1"/>
                <w:i w:val="1"/>
                <w:sz w:val="40"/>
                <w:szCs w:val="40"/>
                <w:rtl w:val="0"/>
              </w:rPr>
              <w:t xml:space="preserve">NotOpenSource</w:t>
            </w:r>
          </w:p>
        </w:tc>
      </w:tr>
      <w:tr>
        <w:trPr>
          <w:cantSplit w:val="0"/>
          <w:tblHeader w:val="0"/>
        </w:trPr>
        <w:tc>
          <w:tcPr/>
          <w:p w:rsidR="00000000" w:rsidDel="00000000" w:rsidP="00000000" w:rsidRDefault="00000000" w:rsidRPr="00000000" w14:paraId="0000000F">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Open/proprietary</w:t>
            </w:r>
          </w:p>
        </w:tc>
        <w:tc>
          <w:tcPr/>
          <w:p w:rsidR="00000000" w:rsidDel="00000000" w:rsidP="00000000" w:rsidRDefault="00000000" w:rsidRPr="00000000" w14:paraId="00000010">
            <w:pPr>
              <w:tabs>
                <w:tab w:val="left" w:leader="none" w:pos="2265"/>
              </w:tabs>
              <w:rPr>
                <w:b w:val="1"/>
                <w:i w:val="1"/>
                <w:sz w:val="40"/>
                <w:szCs w:val="40"/>
              </w:rPr>
            </w:pPr>
            <w:r w:rsidDel="00000000" w:rsidR="00000000" w:rsidRPr="00000000">
              <w:rPr>
                <w:rtl w:val="0"/>
              </w:rPr>
            </w:r>
          </w:p>
        </w:tc>
      </w:tr>
      <w:tr>
        <w:trPr>
          <w:cantSplit w:val="0"/>
          <w:trHeight w:val="653.28125" w:hRule="atLeast"/>
          <w:tblHeader w:val="0"/>
        </w:trPr>
        <w:tc>
          <w:tcPr/>
          <w:p w:rsidR="00000000" w:rsidDel="00000000" w:rsidP="00000000" w:rsidRDefault="00000000" w:rsidRPr="00000000" w14:paraId="00000011">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Source Path</w:t>
            </w:r>
          </w:p>
        </w:tc>
        <w:tc>
          <w:tcPr/>
          <w:p w:rsidR="00000000" w:rsidDel="00000000" w:rsidP="00000000" w:rsidRDefault="00000000" w:rsidRPr="00000000" w14:paraId="00000012">
            <w:pPr>
              <w:tabs>
                <w:tab w:val="left" w:leader="none" w:pos="2265"/>
              </w:tabs>
              <w:rPr>
                <w:b w:val="1"/>
                <w:i w:val="1"/>
                <w:sz w:val="40"/>
                <w:szCs w:val="40"/>
              </w:rPr>
            </w:pPr>
            <w:r w:rsidDel="00000000" w:rsidR="00000000" w:rsidRPr="00000000">
              <w:rPr>
                <w:rtl w:val="0"/>
              </w:rPr>
            </w:r>
          </w:p>
        </w:tc>
      </w:tr>
      <w:tr>
        <w:trPr>
          <w:cantSplit w:val="0"/>
          <w:trHeight w:val="653.28125" w:hRule="atLeast"/>
          <w:tblHeader w:val="0"/>
        </w:trPr>
        <w:tc>
          <w:tcPr/>
          <w:p w:rsidR="00000000" w:rsidDel="00000000" w:rsidP="00000000" w:rsidRDefault="00000000" w:rsidRPr="00000000" w14:paraId="00000013">
            <w:pPr>
              <w:tabs>
                <w:tab w:val="left" w:leader="none" w:pos="2265"/>
              </w:tabs>
              <w:rPr>
                <w:b w:val="1"/>
                <w:i w:val="1"/>
                <w:color w:val="0b5394"/>
                <w:sz w:val="40"/>
                <w:szCs w:val="40"/>
              </w:rPr>
            </w:pPr>
            <w:r w:rsidDel="00000000" w:rsidR="00000000" w:rsidRPr="00000000">
              <w:rPr>
                <w:b w:val="1"/>
                <w:i w:val="1"/>
                <w:color w:val="0b5394"/>
                <w:sz w:val="40"/>
                <w:szCs w:val="40"/>
                <w:rtl w:val="0"/>
              </w:rPr>
              <w:t xml:space="preserve">Brief Description</w:t>
            </w:r>
          </w:p>
          <w:p w:rsidR="00000000" w:rsidDel="00000000" w:rsidP="00000000" w:rsidRDefault="00000000" w:rsidRPr="00000000" w14:paraId="00000014">
            <w:pPr>
              <w:tabs>
                <w:tab w:val="left" w:leader="none" w:pos="2265"/>
              </w:tabs>
              <w:rPr>
                <w:b w:val="1"/>
                <w:i w:val="1"/>
                <w:color w:val="0b5394"/>
                <w:sz w:val="40"/>
                <w:szCs w:val="40"/>
              </w:rPr>
            </w:pPr>
            <w:r w:rsidDel="00000000" w:rsidR="00000000" w:rsidRPr="00000000">
              <w:rPr>
                <w:rtl w:val="0"/>
              </w:rPr>
            </w:r>
          </w:p>
          <w:p w:rsidR="00000000" w:rsidDel="00000000" w:rsidP="00000000" w:rsidRDefault="00000000" w:rsidRPr="00000000" w14:paraId="00000015">
            <w:pPr>
              <w:tabs>
                <w:tab w:val="left" w:leader="none" w:pos="2265"/>
              </w:tabs>
              <w:rPr>
                <w:b w:val="1"/>
                <w:i w:val="1"/>
                <w:color w:val="0b5394"/>
                <w:sz w:val="40"/>
                <w:szCs w:val="40"/>
              </w:rPr>
            </w:pPr>
            <w:r w:rsidDel="00000000" w:rsidR="00000000" w:rsidRPr="00000000">
              <w:rPr>
                <w:rtl w:val="0"/>
              </w:rPr>
            </w:r>
          </w:p>
        </w:tc>
        <w:tc>
          <w:tcPr/>
          <w:p w:rsidR="00000000" w:rsidDel="00000000" w:rsidP="00000000" w:rsidRDefault="00000000" w:rsidRPr="00000000" w14:paraId="00000016">
            <w:pPr>
              <w:tabs>
                <w:tab w:val="left" w:leader="none" w:pos="2265"/>
              </w:tabs>
              <w:rPr>
                <w:b w:val="1"/>
                <w:i w:val="1"/>
                <w:sz w:val="26"/>
                <w:szCs w:val="26"/>
              </w:rPr>
            </w:pPr>
            <w:r w:rsidDel="00000000" w:rsidR="00000000" w:rsidRPr="00000000">
              <w:rPr>
                <w:b w:val="1"/>
                <w:i w:val="1"/>
                <w:sz w:val="40"/>
                <w:szCs w:val="40"/>
                <w:rtl w:val="0"/>
              </w:rPr>
              <w:t xml:space="preserve">Robin designs and develops application software , it provides hyper-converged kubernetes platform for information technology and business initiatives for big data and databases.</w:t>
            </w:r>
            <w:r w:rsidDel="00000000" w:rsidR="00000000" w:rsidRPr="00000000">
              <w:rPr>
                <w:rtl w:val="0"/>
              </w:rPr>
            </w:r>
          </w:p>
          <w:p w:rsidR="00000000" w:rsidDel="00000000" w:rsidP="00000000" w:rsidRDefault="00000000" w:rsidRPr="00000000" w14:paraId="00000017">
            <w:pPr>
              <w:tabs>
                <w:tab w:val="left" w:leader="none" w:pos="2265"/>
              </w:tabs>
              <w:rPr>
                <w:b w:val="1"/>
                <w:i w:val="1"/>
                <w:sz w:val="40"/>
                <w:szCs w:val="40"/>
              </w:rPr>
            </w:pPr>
            <w:r w:rsidDel="00000000" w:rsidR="00000000" w:rsidRPr="00000000">
              <w:rPr>
                <w:rtl w:val="0"/>
              </w:rPr>
            </w:r>
          </w:p>
        </w:tc>
      </w:tr>
    </w:tbl>
    <w:p w:rsidR="00000000" w:rsidDel="00000000" w:rsidP="00000000" w:rsidRDefault="00000000" w:rsidRPr="00000000" w14:paraId="00000018">
      <w:pPr>
        <w:tabs>
          <w:tab w:val="left" w:leader="none" w:pos="2265"/>
        </w:tabs>
        <w:rPr>
          <w:sz w:val="56"/>
          <w:szCs w:val="56"/>
        </w:rPr>
      </w:pPr>
      <w:r w:rsidDel="00000000" w:rsidR="00000000" w:rsidRPr="00000000">
        <w:rPr>
          <w:rtl w:val="0"/>
        </w:rPr>
      </w:r>
    </w:p>
    <w:p w:rsidR="00000000" w:rsidDel="00000000" w:rsidP="00000000" w:rsidRDefault="00000000" w:rsidRPr="00000000" w14:paraId="00000019">
      <w:pPr>
        <w:tabs>
          <w:tab w:val="left" w:leader="none" w:pos="2265"/>
        </w:tabs>
        <w:rPr>
          <w:b w:val="1"/>
          <w:i w:val="1"/>
          <w:sz w:val="56"/>
          <w:szCs w:val="56"/>
          <w:u w:val="single"/>
        </w:rPr>
      </w:pPr>
      <w:r w:rsidDel="00000000" w:rsidR="00000000" w:rsidRPr="00000000">
        <w:rPr>
          <w:b w:val="1"/>
          <w:i w:val="1"/>
          <w:sz w:val="56"/>
          <w:szCs w:val="56"/>
          <w:u w:val="single"/>
          <w:rtl w:val="0"/>
        </w:rPr>
        <w:t xml:space="preserve">PROJECT DETAILS:</w:t>
      </w:r>
    </w:p>
    <w:p w:rsidR="00000000" w:rsidDel="00000000" w:rsidP="00000000" w:rsidRDefault="00000000" w:rsidRPr="00000000" w14:paraId="0000001A">
      <w:pPr>
        <w:tabs>
          <w:tab w:val="left" w:leader="none" w:pos="2265"/>
        </w:tabs>
        <w:spacing w:after="220" w:before="220" w:line="335.99999999999994" w:lineRule="auto"/>
        <w:rPr>
          <w:b w:val="1"/>
          <w:color w:val="0b5394"/>
          <w:sz w:val="46"/>
          <w:szCs w:val="46"/>
        </w:rPr>
      </w:pPr>
      <w:r w:rsidDel="00000000" w:rsidR="00000000" w:rsidRPr="00000000">
        <w:rPr>
          <w:b w:val="1"/>
          <w:color w:val="0b5394"/>
          <w:sz w:val="46"/>
          <w:szCs w:val="46"/>
          <w:rtl w:val="0"/>
        </w:rPr>
        <w:t xml:space="preserve">Key features:</w:t>
      </w:r>
    </w:p>
    <w:p w:rsidR="00000000" w:rsidDel="00000000" w:rsidP="00000000" w:rsidRDefault="00000000" w:rsidRPr="00000000" w14:paraId="0000001B">
      <w:pPr>
        <w:numPr>
          <w:ilvl w:val="0"/>
          <w:numId w:val="8"/>
        </w:numPr>
        <w:tabs>
          <w:tab w:val="left" w:leader="none" w:pos="2265"/>
        </w:tabs>
        <w:spacing w:after="0" w:afterAutospacing="0" w:before="220" w:line="335.99999999999994" w:lineRule="auto"/>
        <w:ind w:left="720" w:hanging="360"/>
        <w:rPr>
          <w:rFonts w:ascii="Arial" w:cs="Arial" w:eastAsia="Arial" w:hAnsi="Arial"/>
          <w:sz w:val="28"/>
          <w:szCs w:val="28"/>
        </w:rPr>
      </w:pPr>
      <w:r w:rsidDel="00000000" w:rsidR="00000000" w:rsidRPr="00000000">
        <w:rPr>
          <w:b w:val="1"/>
          <w:i w:val="1"/>
          <w:sz w:val="30"/>
          <w:szCs w:val="30"/>
          <w:rtl w:val="0"/>
        </w:rPr>
        <w:t xml:space="preserve">Automate all aspects of critical day-2 operations to run databases, big data, time series and message queue services in production on Kubernetes.</w:t>
      </w:r>
    </w:p>
    <w:p w:rsidR="00000000" w:rsidDel="00000000" w:rsidP="00000000" w:rsidRDefault="00000000" w:rsidRPr="00000000" w14:paraId="0000001C">
      <w:pPr>
        <w:numPr>
          <w:ilvl w:val="0"/>
          <w:numId w:val="8"/>
        </w:numPr>
        <w:tabs>
          <w:tab w:val="left" w:leader="none" w:pos="2265"/>
        </w:tabs>
        <w:spacing w:after="0" w:afterAutospacing="0" w:before="0" w:beforeAutospacing="0" w:line="335.99999999999994" w:lineRule="auto"/>
        <w:ind w:left="720" w:hanging="360"/>
        <w:rPr>
          <w:rFonts w:ascii="Arial" w:cs="Arial" w:eastAsia="Arial" w:hAnsi="Arial"/>
          <w:sz w:val="28"/>
          <w:szCs w:val="28"/>
        </w:rPr>
      </w:pPr>
      <w:r w:rsidDel="00000000" w:rsidR="00000000" w:rsidRPr="00000000">
        <w:rPr>
          <w:b w:val="1"/>
          <w:i w:val="1"/>
          <w:sz w:val="30"/>
          <w:szCs w:val="30"/>
          <w:rtl w:val="0"/>
        </w:rPr>
        <w:t xml:space="preserve">Highest performing storage and data management for any Kubernetes on-premises or in any cloud.</w:t>
      </w:r>
      <w:r w:rsidDel="00000000" w:rsidR="00000000" w:rsidRPr="00000000">
        <w:rPr>
          <w:rtl w:val="0"/>
        </w:rPr>
      </w:r>
    </w:p>
    <w:p w:rsidR="00000000" w:rsidDel="00000000" w:rsidP="00000000" w:rsidRDefault="00000000" w:rsidRPr="00000000" w14:paraId="0000001D">
      <w:pPr>
        <w:numPr>
          <w:ilvl w:val="0"/>
          <w:numId w:val="8"/>
        </w:numPr>
        <w:tabs>
          <w:tab w:val="left" w:leader="none" w:pos="2265"/>
        </w:tabs>
        <w:spacing w:after="0" w:afterAutospacing="0"/>
        <w:ind w:left="720" w:hanging="360"/>
        <w:rPr>
          <w:b w:val="1"/>
          <w:i w:val="1"/>
          <w:sz w:val="30"/>
          <w:szCs w:val="30"/>
        </w:rPr>
      </w:pPr>
      <w:r w:rsidDel="00000000" w:rsidR="00000000" w:rsidRPr="00000000">
        <w:rPr>
          <w:b w:val="1"/>
          <w:i w:val="1"/>
          <w:sz w:val="30"/>
          <w:szCs w:val="30"/>
          <w:rtl w:val="0"/>
        </w:rPr>
        <w:t xml:space="preserve">Run Containers and VM on kubernetes and manage their lifecycle using one  common interface.</w:t>
      </w:r>
      <w:r w:rsidDel="00000000" w:rsidR="00000000" w:rsidRPr="00000000">
        <w:rPr>
          <w:rtl w:val="0"/>
        </w:rPr>
      </w:r>
    </w:p>
    <w:p w:rsidR="00000000" w:rsidDel="00000000" w:rsidP="00000000" w:rsidRDefault="00000000" w:rsidRPr="00000000" w14:paraId="0000001E">
      <w:pPr>
        <w:numPr>
          <w:ilvl w:val="0"/>
          <w:numId w:val="8"/>
        </w:numPr>
        <w:tabs>
          <w:tab w:val="left" w:leader="none" w:pos="2265"/>
        </w:tabs>
        <w:spacing w:after="0" w:afterAutospacing="0"/>
        <w:ind w:left="720" w:hanging="360"/>
        <w:rPr>
          <w:b w:val="1"/>
          <w:i w:val="1"/>
          <w:sz w:val="30"/>
          <w:szCs w:val="30"/>
        </w:rPr>
      </w:pPr>
      <w:r w:rsidDel="00000000" w:rsidR="00000000" w:rsidRPr="00000000">
        <w:rPr>
          <w:b w:val="1"/>
          <w:i w:val="1"/>
          <w:sz w:val="30"/>
          <w:szCs w:val="30"/>
          <w:rtl w:val="0"/>
        </w:rPr>
        <w:t xml:space="preserve">Application Deployment and lifecycle management.</w:t>
      </w:r>
    </w:p>
    <w:p w:rsidR="00000000" w:rsidDel="00000000" w:rsidP="00000000" w:rsidRDefault="00000000" w:rsidRPr="00000000" w14:paraId="0000001F">
      <w:pPr>
        <w:numPr>
          <w:ilvl w:val="0"/>
          <w:numId w:val="8"/>
        </w:numPr>
        <w:tabs>
          <w:tab w:val="left" w:leader="none" w:pos="2265"/>
        </w:tabs>
        <w:spacing w:after="220" w:before="0" w:beforeAutospacing="0" w:line="335.99999999999994" w:lineRule="auto"/>
        <w:ind w:left="720" w:hanging="360"/>
        <w:rPr>
          <w:rFonts w:ascii="Arial" w:cs="Arial" w:eastAsia="Arial" w:hAnsi="Arial"/>
          <w:sz w:val="28"/>
          <w:szCs w:val="28"/>
        </w:rPr>
      </w:pPr>
      <w:r w:rsidDel="00000000" w:rsidR="00000000" w:rsidRPr="00000000">
        <w:rPr>
          <w:b w:val="1"/>
          <w:i w:val="1"/>
          <w:sz w:val="30"/>
          <w:szCs w:val="30"/>
          <w:rtl w:val="0"/>
        </w:rPr>
        <w:t xml:space="preserve">Consistent storage experience across different environments. Allow easy migration and portability of apps along with their data across different cloud environments.</w:t>
      </w:r>
    </w:p>
    <w:p w:rsidR="00000000" w:rsidDel="00000000" w:rsidP="00000000" w:rsidRDefault="00000000" w:rsidRPr="00000000" w14:paraId="00000020">
      <w:pPr>
        <w:tabs>
          <w:tab w:val="left" w:leader="none" w:pos="2265"/>
        </w:tabs>
        <w:ind w:left="0" w:firstLine="0"/>
        <w:rPr>
          <w:b w:val="1"/>
          <w:color w:val="0b5394"/>
          <w:sz w:val="46"/>
          <w:szCs w:val="46"/>
        </w:rPr>
      </w:pPr>
      <w:r w:rsidDel="00000000" w:rsidR="00000000" w:rsidRPr="00000000">
        <w:rPr>
          <w:rtl w:val="0"/>
        </w:rPr>
      </w:r>
    </w:p>
    <w:p w:rsidR="00000000" w:rsidDel="00000000" w:rsidP="00000000" w:rsidRDefault="00000000" w:rsidRPr="00000000" w14:paraId="00000021">
      <w:pPr>
        <w:tabs>
          <w:tab w:val="left" w:leader="none" w:pos="2265"/>
        </w:tabs>
        <w:ind w:left="0" w:firstLine="0"/>
        <w:rPr>
          <w:b w:val="1"/>
          <w:color w:val="0b5394"/>
          <w:sz w:val="46"/>
          <w:szCs w:val="46"/>
        </w:rPr>
      </w:pPr>
      <w:r w:rsidDel="00000000" w:rsidR="00000000" w:rsidRPr="00000000">
        <w:rPr>
          <w:b w:val="1"/>
          <w:color w:val="0b5394"/>
          <w:sz w:val="46"/>
          <w:szCs w:val="46"/>
          <w:rtl w:val="0"/>
        </w:rPr>
        <w:t xml:space="preserve">Architecture :</w:t>
      </w:r>
    </w:p>
    <w:p w:rsidR="00000000" w:rsidDel="00000000" w:rsidP="00000000" w:rsidRDefault="00000000" w:rsidRPr="00000000" w14:paraId="00000022">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It is a fully cloud-native and microservices-based architecture that is multi-access, multi - platform, and multi-cloud.</w:t>
      </w:r>
    </w:p>
    <w:p w:rsidR="00000000" w:rsidDel="00000000" w:rsidP="00000000" w:rsidRDefault="00000000" w:rsidRPr="00000000" w14:paraId="00000023">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24">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25">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Pr>
        <w:drawing>
          <wp:inline distB="114300" distT="114300" distL="114300" distR="114300">
            <wp:extent cx="5943600" cy="2997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2265"/>
        </w:tabs>
        <w:ind w:left="0" w:firstLine="0"/>
        <w:rPr>
          <w:rFonts w:ascii="Arial" w:cs="Arial" w:eastAsia="Arial" w:hAnsi="Arial"/>
          <w:i w:val="1"/>
          <w:color w:val="0b5394"/>
          <w:sz w:val="26"/>
          <w:szCs w:val="26"/>
        </w:rPr>
      </w:pPr>
      <w:r w:rsidDel="00000000" w:rsidR="00000000" w:rsidRPr="00000000">
        <w:rPr>
          <w:rFonts w:ascii="Arial" w:cs="Arial" w:eastAsia="Arial" w:hAnsi="Arial"/>
          <w:i w:val="1"/>
          <w:color w:val="0b5394"/>
          <w:sz w:val="26"/>
          <w:szCs w:val="26"/>
          <w:rtl w:val="0"/>
        </w:rPr>
        <w:t xml:space="preserve">                              High level architectural view of robin platform</w:t>
      </w:r>
    </w:p>
    <w:p w:rsidR="00000000" w:rsidDel="00000000" w:rsidP="00000000" w:rsidRDefault="00000000" w:rsidRPr="00000000" w14:paraId="00000027">
      <w:pPr>
        <w:tabs>
          <w:tab w:val="left" w:leader="none" w:pos="2265"/>
        </w:tabs>
        <w:ind w:left="0" w:firstLine="0"/>
        <w:rPr>
          <w:rFonts w:ascii="Arial" w:cs="Arial" w:eastAsia="Arial" w:hAnsi="Arial"/>
          <w:i w:val="1"/>
          <w:color w:val="0b5394"/>
          <w:sz w:val="26"/>
          <w:szCs w:val="26"/>
        </w:rPr>
      </w:pPr>
      <w:r w:rsidDel="00000000" w:rsidR="00000000" w:rsidRPr="00000000">
        <w:rPr>
          <w:rtl w:val="0"/>
        </w:rPr>
      </w:r>
    </w:p>
    <w:p w:rsidR="00000000" w:rsidDel="00000000" w:rsidP="00000000" w:rsidRDefault="00000000" w:rsidRPr="00000000" w14:paraId="00000028">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29">
      <w:pPr>
        <w:numPr>
          <w:ilvl w:val="0"/>
          <w:numId w:val="7"/>
        </w:numPr>
        <w:tabs>
          <w:tab w:val="left" w:leader="none" w:pos="2265"/>
        </w:tabs>
        <w:ind w:left="720" w:hanging="360"/>
        <w:rPr>
          <w:rFonts w:ascii="Arial" w:cs="Arial" w:eastAsia="Arial" w:hAnsi="Arial"/>
          <w:b w:val="1"/>
          <w:i w:val="1"/>
          <w:color w:val="0b5394"/>
          <w:sz w:val="26"/>
          <w:szCs w:val="26"/>
          <w:u w:val="none"/>
        </w:rPr>
      </w:pPr>
      <w:r w:rsidDel="00000000" w:rsidR="00000000" w:rsidRPr="00000000">
        <w:rPr>
          <w:rFonts w:ascii="Arial" w:cs="Arial" w:eastAsia="Arial" w:hAnsi="Arial"/>
          <w:b w:val="1"/>
          <w:i w:val="1"/>
          <w:color w:val="0b5394"/>
          <w:sz w:val="26"/>
          <w:szCs w:val="26"/>
          <w:rtl w:val="0"/>
        </w:rPr>
        <w:t xml:space="preserve"> Application workflow manager: </w:t>
      </w:r>
    </w:p>
    <w:p w:rsidR="00000000" w:rsidDel="00000000" w:rsidP="00000000" w:rsidRDefault="00000000" w:rsidRPr="00000000" w14:paraId="0000002A">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                                               The management and tracking of tasks performed or temporarily halted due to an issue are simplified.It automatically records information for each activity and provides tools to report information about each task.</w:t>
      </w:r>
    </w:p>
    <w:p w:rsidR="00000000" w:rsidDel="00000000" w:rsidP="00000000" w:rsidRDefault="00000000" w:rsidRPr="00000000" w14:paraId="0000002B">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2C">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2D">
      <w:pPr>
        <w:numPr>
          <w:ilvl w:val="0"/>
          <w:numId w:val="3"/>
        </w:numPr>
        <w:tabs>
          <w:tab w:val="left" w:leader="none" w:pos="2265"/>
        </w:tabs>
        <w:ind w:left="720" w:hanging="360"/>
        <w:rPr>
          <w:rFonts w:ascii="Arial" w:cs="Arial" w:eastAsia="Arial" w:hAnsi="Arial"/>
          <w:b w:val="1"/>
          <w:i w:val="1"/>
          <w:color w:val="0b5394"/>
          <w:sz w:val="26"/>
          <w:szCs w:val="26"/>
          <w:u w:val="none"/>
        </w:rPr>
      </w:pPr>
      <w:r w:rsidDel="00000000" w:rsidR="00000000" w:rsidRPr="00000000">
        <w:rPr>
          <w:rFonts w:ascii="Arial" w:cs="Arial" w:eastAsia="Arial" w:hAnsi="Arial"/>
          <w:b w:val="1"/>
          <w:i w:val="1"/>
          <w:color w:val="0b5394"/>
          <w:sz w:val="26"/>
          <w:szCs w:val="26"/>
          <w:rtl w:val="0"/>
        </w:rPr>
        <w:t xml:space="preserve">App - aware storage :</w:t>
      </w:r>
    </w:p>
    <w:p w:rsidR="00000000" w:rsidDel="00000000" w:rsidP="00000000" w:rsidRDefault="00000000" w:rsidRPr="00000000" w14:paraId="0000002E">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                               Application awareness is a term for systems that have built in information or “awareness” about individual applications,in order to better interact with these applications. </w:t>
      </w:r>
    </w:p>
    <w:p w:rsidR="00000000" w:rsidDel="00000000" w:rsidP="00000000" w:rsidRDefault="00000000" w:rsidRPr="00000000" w14:paraId="0000002F">
      <w:pPr>
        <w:tabs>
          <w:tab w:val="left" w:leader="none" w:pos="2265"/>
        </w:tabs>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30">
      <w:pPr>
        <w:numPr>
          <w:ilvl w:val="0"/>
          <w:numId w:val="4"/>
        </w:numPr>
        <w:tabs>
          <w:tab w:val="left" w:leader="none" w:pos="2265"/>
        </w:tabs>
        <w:ind w:left="720" w:hanging="360"/>
        <w:rPr>
          <w:rFonts w:ascii="Arial" w:cs="Arial" w:eastAsia="Arial" w:hAnsi="Arial"/>
          <w:b w:val="1"/>
          <w:i w:val="1"/>
          <w:color w:val="0b5394"/>
          <w:sz w:val="26"/>
          <w:szCs w:val="26"/>
          <w:u w:val="none"/>
        </w:rPr>
      </w:pPr>
      <w:r w:rsidDel="00000000" w:rsidR="00000000" w:rsidRPr="00000000">
        <w:rPr>
          <w:rFonts w:ascii="Arial" w:cs="Arial" w:eastAsia="Arial" w:hAnsi="Arial"/>
          <w:b w:val="1"/>
          <w:i w:val="1"/>
          <w:color w:val="0b5394"/>
          <w:sz w:val="26"/>
          <w:szCs w:val="26"/>
          <w:rtl w:val="0"/>
        </w:rPr>
        <w:t xml:space="preserve">Kubernetes:</w:t>
      </w:r>
    </w:p>
    <w:p w:rsidR="00000000" w:rsidDel="00000000" w:rsidP="00000000" w:rsidRDefault="00000000" w:rsidRPr="00000000" w14:paraId="00000031">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                       It automates operational tasks of container management and includes built-in commands for deploying applications,rolling out changes to your applications up and down to fit changing needs , monitoring your applications, which makes it easier to manage applications.</w:t>
      </w:r>
    </w:p>
    <w:p w:rsidR="00000000" w:rsidDel="00000000" w:rsidP="00000000" w:rsidRDefault="00000000" w:rsidRPr="00000000" w14:paraId="00000032">
      <w:pPr>
        <w:tabs>
          <w:tab w:val="left" w:leader="none" w:pos="2265"/>
        </w:tabs>
        <w:spacing w:after="220" w:before="220" w:line="335.99999999999994" w:lineRule="auto"/>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33">
      <w:pPr>
        <w:tabs>
          <w:tab w:val="left" w:leader="none" w:pos="2265"/>
        </w:tabs>
        <w:spacing w:after="220" w:before="220" w:line="335.99999999999994" w:lineRule="auto"/>
        <w:ind w:left="0" w:firstLine="0"/>
        <w:rPr>
          <w:rFonts w:ascii="Arial" w:cs="Arial" w:eastAsia="Arial" w:hAnsi="Arial"/>
          <w:b w:val="1"/>
          <w:i w:val="1"/>
          <w:color w:val="0b5394"/>
          <w:sz w:val="46"/>
          <w:szCs w:val="46"/>
        </w:rPr>
      </w:pPr>
      <w:r w:rsidDel="00000000" w:rsidR="00000000" w:rsidRPr="00000000">
        <w:rPr>
          <w:rFonts w:ascii="Arial" w:cs="Arial" w:eastAsia="Arial" w:hAnsi="Arial"/>
          <w:b w:val="1"/>
          <w:i w:val="1"/>
          <w:color w:val="0b5394"/>
          <w:sz w:val="46"/>
          <w:szCs w:val="46"/>
          <w:rtl w:val="0"/>
        </w:rPr>
        <w:t xml:space="preserve">Robin Products:-</w:t>
      </w:r>
    </w:p>
    <w:p w:rsidR="00000000" w:rsidDel="00000000" w:rsidP="00000000" w:rsidRDefault="00000000" w:rsidRPr="00000000" w14:paraId="00000034">
      <w:pPr>
        <w:numPr>
          <w:ilvl w:val="0"/>
          <w:numId w:val="5"/>
        </w:numPr>
        <w:tabs>
          <w:tab w:val="left" w:leader="none" w:pos="2265"/>
        </w:tabs>
        <w:spacing w:after="220" w:before="220" w:line="335.99999999999994" w:lineRule="auto"/>
        <w:ind w:left="720" w:hanging="360"/>
        <w:rPr>
          <w:rFonts w:ascii="Arial" w:cs="Arial" w:eastAsia="Arial" w:hAnsi="Arial"/>
          <w:b w:val="1"/>
          <w:i w:val="1"/>
          <w:color w:val="1c4587"/>
          <w:sz w:val="30"/>
          <w:szCs w:val="30"/>
          <w:u w:val="none"/>
        </w:rPr>
      </w:pPr>
      <w:r w:rsidDel="00000000" w:rsidR="00000000" w:rsidRPr="00000000">
        <w:rPr>
          <w:rFonts w:ascii="Arial" w:cs="Arial" w:eastAsia="Arial" w:hAnsi="Arial"/>
          <w:b w:val="1"/>
          <w:i w:val="1"/>
          <w:color w:val="1c4587"/>
          <w:sz w:val="30"/>
          <w:szCs w:val="30"/>
          <w:rtl w:val="0"/>
        </w:rPr>
        <w:t xml:space="preserve">ROBIN CLOUD NATIVE PLATFORM (CNP)</w:t>
      </w:r>
    </w:p>
    <w:p w:rsidR="00000000" w:rsidDel="00000000" w:rsidP="00000000" w:rsidRDefault="00000000" w:rsidRPr="00000000" w14:paraId="00000035">
      <w:pPr>
        <w:tabs>
          <w:tab w:val="left" w:leader="none" w:pos="2265"/>
        </w:tabs>
        <w:spacing w:after="220" w:before="220" w:line="335.99999999999994" w:lineRule="auto"/>
        <w:ind w:left="720" w:firstLine="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For RAN, core, MEC, OSS and BSS use cases</w:t>
      </w:r>
    </w:p>
    <w:p w:rsidR="00000000" w:rsidDel="00000000" w:rsidP="00000000" w:rsidRDefault="00000000" w:rsidRPr="00000000" w14:paraId="00000036">
      <w:pPr>
        <w:tabs>
          <w:tab w:val="left" w:leader="none" w:pos="2265"/>
        </w:tabs>
        <w:spacing w:after="220" w:before="220" w:line="335.99999999999994" w:lineRule="auto"/>
        <w:ind w:left="720" w:firstLine="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Kubernetes platform optimized for running RAN, core and MEC applications, with special focus on zero-touch deployment and life cycle  automation</w:t>
      </w:r>
    </w:p>
    <w:p w:rsidR="00000000" w:rsidDel="00000000" w:rsidP="00000000" w:rsidRDefault="00000000" w:rsidRPr="00000000" w14:paraId="00000037">
      <w:pPr>
        <w:numPr>
          <w:ilvl w:val="0"/>
          <w:numId w:val="2"/>
        </w:numPr>
        <w:tabs>
          <w:tab w:val="left" w:leader="none" w:pos="2265"/>
        </w:tabs>
        <w:ind w:left="720" w:hanging="360"/>
        <w:rPr>
          <w:rFonts w:ascii="Arial" w:cs="Arial" w:eastAsia="Arial" w:hAnsi="Arial"/>
          <w:b w:val="1"/>
          <w:i w:val="1"/>
          <w:color w:val="0b5394"/>
          <w:sz w:val="26"/>
          <w:szCs w:val="26"/>
        </w:rPr>
      </w:pPr>
      <w:r w:rsidDel="00000000" w:rsidR="00000000" w:rsidRPr="00000000">
        <w:rPr>
          <w:rFonts w:ascii="Arial" w:cs="Arial" w:eastAsia="Arial" w:hAnsi="Arial"/>
          <w:b w:val="1"/>
          <w:i w:val="1"/>
          <w:sz w:val="26"/>
          <w:szCs w:val="26"/>
          <w:rtl w:val="0"/>
        </w:rPr>
        <w:t xml:space="preserve"> </w:t>
      </w:r>
      <w:r w:rsidDel="00000000" w:rsidR="00000000" w:rsidRPr="00000000">
        <w:rPr>
          <w:rFonts w:ascii="Arial" w:cs="Arial" w:eastAsia="Arial" w:hAnsi="Arial"/>
          <w:b w:val="1"/>
          <w:i w:val="1"/>
          <w:color w:val="0b5394"/>
          <w:sz w:val="26"/>
          <w:szCs w:val="26"/>
          <w:rtl w:val="0"/>
        </w:rPr>
        <w:t xml:space="preserve">ROBIN CLOUD NATIVE STORAGE (CNS)</w:t>
      </w:r>
      <w:r w:rsidDel="00000000" w:rsidR="00000000" w:rsidRPr="00000000">
        <w:rPr>
          <w:rtl w:val="0"/>
        </w:rPr>
      </w:r>
    </w:p>
    <w:p w:rsidR="00000000" w:rsidDel="00000000" w:rsidP="00000000" w:rsidRDefault="00000000" w:rsidRPr="00000000" w14:paraId="00000038">
      <w:pPr>
        <w:tabs>
          <w:tab w:val="left" w:leader="none" w:pos="2265"/>
        </w:tabs>
        <w:spacing w:after="220" w:before="220" w:line="335.99999999999994"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i w:val="1"/>
          <w:sz w:val="24"/>
          <w:szCs w:val="24"/>
          <w:rtl w:val="0"/>
        </w:rPr>
        <w:t xml:space="preserve">For databases, big data, message queues, timeseries, AI/ML use cases</w:t>
      </w:r>
    </w:p>
    <w:p w:rsidR="00000000" w:rsidDel="00000000" w:rsidP="00000000" w:rsidRDefault="00000000" w:rsidRPr="00000000" w14:paraId="00000039">
      <w:pPr>
        <w:tabs>
          <w:tab w:val="left" w:leader="none" w:pos="2265"/>
        </w:tabs>
        <w:spacing w:after="220" w:before="220" w:line="335.99999999999994"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Highest performing cloud-native storage stack for any Kubernetes         on-premises or in any cloud with special focus on application-aware data management and operational automation</w:t>
      </w:r>
    </w:p>
    <w:p w:rsidR="00000000" w:rsidDel="00000000" w:rsidP="00000000" w:rsidRDefault="00000000" w:rsidRPr="00000000" w14:paraId="0000003A">
      <w:pPr>
        <w:numPr>
          <w:ilvl w:val="0"/>
          <w:numId w:val="6"/>
        </w:numPr>
        <w:tabs>
          <w:tab w:val="left" w:leader="none" w:pos="2265"/>
        </w:tabs>
        <w:spacing w:after="220" w:before="220" w:line="335.99999999999994" w:lineRule="auto"/>
        <w:ind w:left="720" w:hanging="36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30"/>
          <w:szCs w:val="30"/>
          <w:rtl w:val="0"/>
        </w:rPr>
        <w:t xml:space="preserve">ROBIN MULTI DATA CENTER AUTOMATION PLATFORM (MDCAP)</w:t>
      </w:r>
    </w:p>
    <w:p w:rsidR="00000000" w:rsidDel="00000000" w:rsidP="00000000" w:rsidRDefault="00000000" w:rsidRPr="00000000" w14:paraId="0000003B">
      <w:pPr>
        <w:tabs>
          <w:tab w:val="left" w:leader="none" w:pos="2265"/>
        </w:tabs>
        <w:spacing w:after="220" w:before="220" w:line="335.99999999999994"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i w:val="1"/>
          <w:sz w:val="24"/>
          <w:szCs w:val="24"/>
          <w:rtl w:val="0"/>
        </w:rPr>
        <w:t xml:space="preserve">For metal-to-service automation use cases</w:t>
      </w:r>
    </w:p>
    <w:p w:rsidR="00000000" w:rsidDel="00000000" w:rsidP="00000000" w:rsidRDefault="00000000" w:rsidRPr="00000000" w14:paraId="0000003C">
      <w:pPr>
        <w:tabs>
          <w:tab w:val="left" w:leader="none" w:pos="2265"/>
        </w:tabs>
        <w:spacing w:after="220" w:before="220" w:line="335.99999999999994" w:lineRule="auto"/>
        <w:rPr>
          <w:rFonts w:ascii="Arial" w:cs="Arial" w:eastAsia="Arial" w:hAnsi="Arial"/>
          <w:b w:val="1"/>
          <w:i w:val="1"/>
          <w:color w:val="0b5394"/>
          <w:sz w:val="24"/>
          <w:szCs w:val="24"/>
        </w:rPr>
      </w:pPr>
      <w:r w:rsidDel="00000000" w:rsidR="00000000" w:rsidRPr="00000000">
        <w:rPr>
          <w:rFonts w:ascii="Arial" w:cs="Arial" w:eastAsia="Arial" w:hAnsi="Arial"/>
          <w:b w:val="1"/>
          <w:i w:val="1"/>
          <w:sz w:val="24"/>
          <w:szCs w:val="24"/>
          <w:rtl w:val="0"/>
        </w:rPr>
        <w:t xml:space="preserve">    Highly scalable infrastructure-to-service orchestrator to manage bare-metal servers, network elements, network functions and apps across 100,000+ servers and 10,000+ clusters, and data centers and clouds</w:t>
      </w:r>
      <w:r w:rsidDel="00000000" w:rsidR="00000000" w:rsidRPr="00000000">
        <w:rPr>
          <w:rFonts w:ascii="Arial" w:cs="Arial" w:eastAsia="Arial" w:hAnsi="Arial"/>
          <w:b w:val="1"/>
          <w:i w:val="1"/>
          <w:color w:val="0b5394"/>
          <w:sz w:val="24"/>
          <w:szCs w:val="24"/>
          <w:rtl w:val="0"/>
        </w:rPr>
        <w:t xml:space="preserve">.</w:t>
      </w:r>
    </w:p>
    <w:p w:rsidR="00000000" w:rsidDel="00000000" w:rsidP="00000000" w:rsidRDefault="00000000" w:rsidRPr="00000000" w14:paraId="0000003D">
      <w:pPr>
        <w:tabs>
          <w:tab w:val="left" w:leader="none" w:pos="2265"/>
        </w:tabs>
        <w:rPr>
          <w:rFonts w:ascii="Arial" w:cs="Arial" w:eastAsia="Arial" w:hAnsi="Arial"/>
          <w:b w:val="1"/>
          <w:i w:val="1"/>
          <w:color w:val="0b5394"/>
          <w:sz w:val="36"/>
          <w:szCs w:val="36"/>
          <w:u w:val="single"/>
        </w:rPr>
      </w:pPr>
      <w:r w:rsidDel="00000000" w:rsidR="00000000" w:rsidRPr="00000000">
        <w:rPr>
          <w:rFonts w:ascii="Arial" w:cs="Arial" w:eastAsia="Arial" w:hAnsi="Arial"/>
          <w:b w:val="1"/>
          <w:i w:val="1"/>
          <w:color w:val="0b5394"/>
          <w:sz w:val="36"/>
          <w:szCs w:val="36"/>
          <w:u w:val="single"/>
          <w:rtl w:val="0"/>
        </w:rPr>
        <w:t xml:space="preserve"> Why To Choose Robin?</w:t>
      </w:r>
    </w:p>
    <w:p w:rsidR="00000000" w:rsidDel="00000000" w:rsidP="00000000" w:rsidRDefault="00000000" w:rsidRPr="00000000" w14:paraId="0000003E">
      <w:pPr>
        <w:tabs>
          <w:tab w:val="left" w:leader="none" w:pos="2265"/>
        </w:tabs>
        <w:ind w:left="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                           </w:t>
      </w:r>
    </w:p>
    <w:p w:rsidR="00000000" w:rsidDel="00000000" w:rsidP="00000000" w:rsidRDefault="00000000" w:rsidRPr="00000000" w14:paraId="0000003F">
      <w:pPr>
        <w:tabs>
          <w:tab w:val="left" w:leader="none" w:pos="2265"/>
        </w:tabs>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sz w:val="26"/>
          <w:szCs w:val="26"/>
          <w:rtl w:val="0"/>
        </w:rPr>
        <w:t xml:space="preserve"> </w:t>
      </w:r>
      <w:r w:rsidDel="00000000" w:rsidR="00000000" w:rsidRPr="00000000">
        <w:rPr>
          <w:rFonts w:ascii="Arial" w:cs="Arial" w:eastAsia="Arial" w:hAnsi="Arial"/>
          <w:b w:val="1"/>
          <w:i w:val="1"/>
          <w:color w:val="0b5394"/>
          <w:sz w:val="28"/>
          <w:szCs w:val="28"/>
          <w:rtl w:val="0"/>
        </w:rPr>
        <w:t xml:space="preserve"> </w:t>
      </w:r>
      <w:r w:rsidDel="00000000" w:rsidR="00000000" w:rsidRPr="00000000">
        <w:rPr>
          <w:rFonts w:ascii="Arial" w:cs="Arial" w:eastAsia="Arial" w:hAnsi="Arial"/>
          <w:b w:val="1"/>
          <w:i w:val="1"/>
          <w:color w:val="0b5394"/>
          <w:sz w:val="26"/>
          <w:szCs w:val="26"/>
          <w:rtl w:val="0"/>
        </w:rPr>
        <w:t xml:space="preserve">Deploy stateful apps on Kubernetes</w:t>
      </w:r>
    </w:p>
    <w:p w:rsidR="00000000" w:rsidDel="00000000" w:rsidP="00000000" w:rsidRDefault="00000000" w:rsidRPr="00000000" w14:paraId="00000040">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Highest performing storage and data management for any Kubernetes on-premises or in any cloud. Automate all aspects of critical day-2 operations to run databases, big data, timeseries and message queue services in production on Kubernetes.</w:t>
      </w:r>
    </w:p>
    <w:p w:rsidR="00000000" w:rsidDel="00000000" w:rsidP="00000000" w:rsidRDefault="00000000" w:rsidRPr="00000000" w14:paraId="00000041">
      <w:pPr>
        <w:tabs>
          <w:tab w:val="left" w:leader="none" w:pos="2265"/>
        </w:tabs>
        <w:spacing w:after="220" w:before="220" w:line="335.99999999999994" w:lineRule="auto"/>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26"/>
          <w:szCs w:val="26"/>
          <w:rtl w:val="0"/>
        </w:rPr>
        <w:t xml:space="preserve">Deploy 4G/5G RAN and core at scale</w:t>
      </w:r>
    </w:p>
    <w:p w:rsidR="00000000" w:rsidDel="00000000" w:rsidP="00000000" w:rsidRDefault="00000000" w:rsidRPr="00000000" w14:paraId="00000042">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Bring cloud agility to deploy 4G and 5G RAN (DU, CU-CP and CU-DP) on COTS hardware in minutes. Enable centralized orchestration of 10s of thousands of cell-sites and base-band units.</w:t>
      </w:r>
    </w:p>
    <w:p w:rsidR="00000000" w:rsidDel="00000000" w:rsidP="00000000" w:rsidRDefault="00000000" w:rsidRPr="00000000" w14:paraId="00000043">
      <w:pPr>
        <w:tabs>
          <w:tab w:val="left" w:leader="none" w:pos="2265"/>
        </w:tabs>
        <w:spacing w:after="220" w:before="220" w:line="335.99999999999994" w:lineRule="auto"/>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26"/>
          <w:szCs w:val="26"/>
          <w:rtl w:val="0"/>
        </w:rPr>
        <w:t xml:space="preserve">Deploy and manage apps at the edge</w:t>
      </w:r>
    </w:p>
    <w:p w:rsidR="00000000" w:rsidDel="00000000" w:rsidP="00000000" w:rsidRDefault="00000000" w:rsidRPr="00000000" w14:paraId="00000044">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Deploy complex storage and network-intensive apps on edge clusters with ease. Enable scalable automation of rollout, upgrade, and auto-heal apps at edge locations.</w:t>
      </w:r>
    </w:p>
    <w:p w:rsidR="00000000" w:rsidDel="00000000" w:rsidP="00000000" w:rsidRDefault="00000000" w:rsidRPr="00000000" w14:paraId="00000045">
      <w:pPr>
        <w:tabs>
          <w:tab w:val="left" w:leader="none" w:pos="2265"/>
        </w:tabs>
        <w:spacing w:after="220" w:before="220" w:line="335.99999999999994" w:lineRule="auto"/>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26"/>
          <w:szCs w:val="26"/>
          <w:rtl w:val="0"/>
        </w:rPr>
        <w:t xml:space="preserve">Common platform to run containers and VMs</w:t>
      </w:r>
    </w:p>
    <w:p w:rsidR="00000000" w:rsidDel="00000000" w:rsidP="00000000" w:rsidRDefault="00000000" w:rsidRPr="00000000" w14:paraId="00000046">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Run containers and virtual machines on Kubernetes directly on bare-metal. Enable consistent and common lifecycle management of containers and virtual machines.</w:t>
      </w:r>
    </w:p>
    <w:p w:rsidR="00000000" w:rsidDel="00000000" w:rsidP="00000000" w:rsidRDefault="00000000" w:rsidRPr="00000000" w14:paraId="00000047">
      <w:pPr>
        <w:tabs>
          <w:tab w:val="left" w:leader="none" w:pos="2265"/>
        </w:tabs>
        <w:spacing w:after="220" w:before="220" w:line="335.99999999999994" w:lineRule="auto"/>
        <w:ind w:left="720" w:firstLine="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8">
      <w:pPr>
        <w:tabs>
          <w:tab w:val="left" w:leader="none" w:pos="2265"/>
        </w:tabs>
        <w:spacing w:after="220" w:before="220" w:line="335.99999999999994" w:lineRule="auto"/>
        <w:ind w:left="720" w:firstLine="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9">
      <w:pPr>
        <w:tabs>
          <w:tab w:val="left" w:leader="none" w:pos="2265"/>
        </w:tabs>
        <w:spacing w:after="220" w:before="220" w:line="335.99999999999994" w:lineRule="auto"/>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26"/>
          <w:szCs w:val="26"/>
          <w:rtl w:val="0"/>
        </w:rPr>
        <w:t xml:space="preserve">Common data management platform for hybrid &amp; multi-cloud</w:t>
      </w:r>
    </w:p>
    <w:p w:rsidR="00000000" w:rsidDel="00000000" w:rsidP="00000000" w:rsidRDefault="00000000" w:rsidRPr="00000000" w14:paraId="0000004A">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Consistent storage experience across different environments. Allow easy migration and portability of apps along with their data across different cloud environments.</w:t>
      </w:r>
    </w:p>
    <w:p w:rsidR="00000000" w:rsidDel="00000000" w:rsidP="00000000" w:rsidRDefault="00000000" w:rsidRPr="00000000" w14:paraId="0000004B">
      <w:pPr>
        <w:tabs>
          <w:tab w:val="left" w:leader="none" w:pos="2265"/>
        </w:tabs>
        <w:spacing w:after="220" w:before="220" w:line="335.99999999999994" w:lineRule="auto"/>
        <w:ind w:left="0" w:firstLine="0"/>
        <w:rPr>
          <w:rFonts w:ascii="Arial" w:cs="Arial" w:eastAsia="Arial" w:hAnsi="Arial"/>
          <w:b w:val="1"/>
          <w:i w:val="1"/>
          <w:color w:val="0b5394"/>
          <w:sz w:val="26"/>
          <w:szCs w:val="26"/>
        </w:rPr>
      </w:pPr>
      <w:r w:rsidDel="00000000" w:rsidR="00000000" w:rsidRPr="00000000">
        <w:rPr>
          <w:rFonts w:ascii="Arial" w:cs="Arial" w:eastAsia="Arial" w:hAnsi="Arial"/>
          <w:b w:val="1"/>
          <w:i w:val="1"/>
          <w:color w:val="0b5394"/>
          <w:sz w:val="26"/>
          <w:szCs w:val="26"/>
          <w:rtl w:val="0"/>
        </w:rPr>
        <w:t xml:space="preserve">Automate day-2 operations</w:t>
      </w:r>
    </w:p>
    <w:p w:rsidR="00000000" w:rsidDel="00000000" w:rsidP="00000000" w:rsidRDefault="00000000" w:rsidRPr="00000000" w14:paraId="0000004C">
      <w:pPr>
        <w:numPr>
          <w:ilvl w:val="0"/>
          <w:numId w:val="1"/>
        </w:numPr>
        <w:tabs>
          <w:tab w:val="left" w:leader="none" w:pos="2265"/>
        </w:tabs>
        <w:spacing w:after="220" w:before="220" w:line="335.99999999999994" w:lineRule="auto"/>
        <w:ind w:left="720" w:hanging="360"/>
        <w:rPr>
          <w:rFonts w:ascii="Arial" w:cs="Arial" w:eastAsia="Arial" w:hAnsi="Arial"/>
          <w:b w:val="1"/>
          <w:i w:val="1"/>
          <w:sz w:val="26"/>
          <w:szCs w:val="26"/>
        </w:rPr>
      </w:pPr>
      <w:r w:rsidDel="00000000" w:rsidR="00000000" w:rsidRPr="00000000">
        <w:rPr>
          <w:rFonts w:ascii="Arial" w:cs="Arial" w:eastAsia="Arial" w:hAnsi="Arial"/>
          <w:b w:val="1"/>
          <w:i w:val="1"/>
          <w:sz w:val="24"/>
          <w:szCs w:val="24"/>
          <w:rtl w:val="0"/>
        </w:rPr>
        <w:t xml:space="preserve">Bring cloud agility to your bare-metal infrastructure. Centrally manage 10s of thousands of Kubernetes clusters from edge to cloud to private data centers. Create repeatable and robust workflows to automate all network and IT operations.</w:t>
      </w:r>
    </w:p>
    <w:p w:rsidR="00000000" w:rsidDel="00000000" w:rsidP="00000000" w:rsidRDefault="00000000" w:rsidRPr="00000000" w14:paraId="0000004D">
      <w:pPr>
        <w:tabs>
          <w:tab w:val="left" w:leader="none" w:pos="2265"/>
        </w:tabs>
        <w:ind w:left="0" w:firstLine="0"/>
        <w:rPr>
          <w:rFonts w:ascii="Arial" w:cs="Arial" w:eastAsia="Arial" w:hAnsi="Arial"/>
          <w:b w:val="1"/>
          <w:i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F53776"/>
  </w:style>
  <w:style w:type="paragraph" w:styleId="Heading1">
    <w:name w:val="heading 1"/>
    <w:basedOn w:val="Normal"/>
    <w:next w:val="Normal"/>
    <w:link w:val="Heading1Char"/>
    <w:uiPriority w:val="9"/>
    <w:qFormat w:val="1"/>
    <w:rsid w:val="00F53776"/>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semiHidden w:val="1"/>
    <w:unhideWhenUsed w:val="1"/>
    <w:qFormat w:val="1"/>
    <w:rsid w:val="00F53776"/>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F53776"/>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F53776"/>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F53776"/>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F53776"/>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F53776"/>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F53776"/>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F53776"/>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53776"/>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semiHidden w:val="1"/>
    <w:rsid w:val="00F53776"/>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F53776"/>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F53776"/>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F53776"/>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F53776"/>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F53776"/>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F53776"/>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F53776"/>
    <w:rPr>
      <w:b w:val="1"/>
      <w:bCs w:val="1"/>
      <w:i w:val="1"/>
      <w:iCs w:val="1"/>
    </w:rPr>
  </w:style>
  <w:style w:type="paragraph" w:styleId="Caption">
    <w:name w:val="caption"/>
    <w:basedOn w:val="Normal"/>
    <w:next w:val="Normal"/>
    <w:uiPriority w:val="35"/>
    <w:semiHidden w:val="1"/>
    <w:unhideWhenUsed w:val="1"/>
    <w:qFormat w:val="1"/>
    <w:rsid w:val="00F53776"/>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F53776"/>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F53776"/>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F53776"/>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53776"/>
    <w:rPr>
      <w:color w:val="44546a" w:themeColor="text2"/>
      <w:sz w:val="28"/>
      <w:szCs w:val="28"/>
    </w:rPr>
  </w:style>
  <w:style w:type="character" w:styleId="Strong">
    <w:name w:val="Strong"/>
    <w:basedOn w:val="DefaultParagraphFont"/>
    <w:uiPriority w:val="22"/>
    <w:qFormat w:val="1"/>
    <w:rsid w:val="00F53776"/>
    <w:rPr>
      <w:b w:val="1"/>
      <w:bCs w:val="1"/>
    </w:rPr>
  </w:style>
  <w:style w:type="character" w:styleId="Emphasis">
    <w:name w:val="Emphasis"/>
    <w:basedOn w:val="DefaultParagraphFont"/>
    <w:uiPriority w:val="20"/>
    <w:qFormat w:val="1"/>
    <w:rsid w:val="00F53776"/>
    <w:rPr>
      <w:i w:val="1"/>
      <w:iCs w:val="1"/>
      <w:color w:val="000000" w:themeColor="text1"/>
    </w:rPr>
  </w:style>
  <w:style w:type="paragraph" w:styleId="NoSpacing">
    <w:name w:val="No Spacing"/>
    <w:uiPriority w:val="1"/>
    <w:qFormat w:val="1"/>
    <w:rsid w:val="00F53776"/>
    <w:pPr>
      <w:spacing w:after="0" w:line="240" w:lineRule="auto"/>
    </w:pPr>
  </w:style>
  <w:style w:type="paragraph" w:styleId="Quote">
    <w:name w:val="Quote"/>
    <w:basedOn w:val="Normal"/>
    <w:next w:val="Normal"/>
    <w:link w:val="QuoteChar"/>
    <w:uiPriority w:val="29"/>
    <w:qFormat w:val="1"/>
    <w:rsid w:val="00F53776"/>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F53776"/>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F53776"/>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F53776"/>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F53776"/>
    <w:rPr>
      <w:i w:val="1"/>
      <w:iCs w:val="1"/>
      <w:color w:val="595959" w:themeColor="text1" w:themeTint="0000A6"/>
    </w:rPr>
  </w:style>
  <w:style w:type="character" w:styleId="IntenseEmphasis">
    <w:name w:val="Intense Emphasis"/>
    <w:basedOn w:val="DefaultParagraphFont"/>
    <w:uiPriority w:val="21"/>
    <w:qFormat w:val="1"/>
    <w:rsid w:val="00F53776"/>
    <w:rPr>
      <w:b w:val="1"/>
      <w:bCs w:val="1"/>
      <w:i w:val="1"/>
      <w:iCs w:val="1"/>
      <w:color w:val="auto"/>
    </w:rPr>
  </w:style>
  <w:style w:type="character" w:styleId="SubtleReference">
    <w:name w:val="Subtle Reference"/>
    <w:basedOn w:val="DefaultParagraphFont"/>
    <w:uiPriority w:val="31"/>
    <w:qFormat w:val="1"/>
    <w:rsid w:val="00F53776"/>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F53776"/>
    <w:rPr>
      <w:b w:val="1"/>
      <w:bCs w:val="1"/>
      <w:caps w:val="0"/>
      <w:smallCaps w:val="1"/>
      <w:color w:val="auto"/>
      <w:spacing w:val="0"/>
      <w:u w:val="single"/>
    </w:rPr>
  </w:style>
  <w:style w:type="character" w:styleId="BookTitle">
    <w:name w:val="Book Title"/>
    <w:basedOn w:val="DefaultParagraphFont"/>
    <w:uiPriority w:val="33"/>
    <w:qFormat w:val="1"/>
    <w:rsid w:val="00F53776"/>
    <w:rPr>
      <w:b w:val="1"/>
      <w:bCs w:val="1"/>
      <w:caps w:val="0"/>
      <w:smallCaps w:val="1"/>
      <w:spacing w:val="0"/>
    </w:rPr>
  </w:style>
  <w:style w:type="paragraph" w:styleId="TOCHeading">
    <w:name w:val="TOC Heading"/>
    <w:basedOn w:val="Heading1"/>
    <w:next w:val="Normal"/>
    <w:uiPriority w:val="39"/>
    <w:semiHidden w:val="1"/>
    <w:unhideWhenUsed w:val="1"/>
    <w:qFormat w:val="1"/>
    <w:rsid w:val="00F53776"/>
    <w:pPr>
      <w:outlineLvl w:val="9"/>
    </w:pPr>
  </w:style>
  <w:style w:type="paragraph" w:styleId="Header">
    <w:name w:val="header"/>
    <w:basedOn w:val="Normal"/>
    <w:link w:val="HeaderChar"/>
    <w:uiPriority w:val="99"/>
    <w:unhideWhenUsed w:val="1"/>
    <w:rsid w:val="00F537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3776"/>
  </w:style>
  <w:style w:type="paragraph" w:styleId="Footer">
    <w:name w:val="footer"/>
    <w:basedOn w:val="Normal"/>
    <w:link w:val="FooterChar"/>
    <w:uiPriority w:val="99"/>
    <w:unhideWhenUsed w:val="1"/>
    <w:rsid w:val="00F537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3776"/>
  </w:style>
  <w:style w:type="table" w:styleId="TableGrid">
    <w:name w:val="Table Grid"/>
    <w:basedOn w:val="TableNormal"/>
    <w:uiPriority w:val="39"/>
    <w:rsid w:val="00F200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F5elZdcR6h7FJ31DjslW1OX2dQ==">AMUW2mUO+A8SaHmkX7NohwuuEesblC6Pur/4r+5yZ3HzYDE8xuAenQxVBiuP9lbzF2IbikIBnwjATm3fFVCdqe5JAf9DFBaDUKLvEopu2OESdygftJspG0kLpZkh/YPvto0601rzUaXh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2023-01-23T06:25:00Z</dcterms:created>
  <dc:creator>acer</dc:creator>
</cp:coreProperties>
</file>