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4A36" w14:textId="18515A4E" w:rsidR="001A5633" w:rsidRPr="00877BFA" w:rsidRDefault="001A5633" w:rsidP="001A5633">
      <w:pPr>
        <w:pStyle w:val="a4"/>
      </w:pPr>
      <w:r w:rsidRPr="00877BFA">
        <w:rPr>
          <w:rFonts w:hint="eastAsia"/>
        </w:rPr>
        <w:t>数学</w:t>
      </w:r>
      <w:r w:rsidR="00F44537">
        <w:rPr>
          <w:rFonts w:hint="eastAsia"/>
        </w:rPr>
        <w:t>B</w:t>
      </w:r>
      <w:r w:rsidRPr="00877BFA">
        <w:rPr>
          <w:rFonts w:hint="eastAsia"/>
        </w:rPr>
        <w:t>学習指導案</w:t>
      </w:r>
    </w:p>
    <w:p w14:paraId="6F14E73C" w14:textId="77777777" w:rsidR="001A5633" w:rsidRPr="003B3CEA" w:rsidRDefault="001A5633" w:rsidP="001A5633">
      <w:pPr>
        <w:ind w:leftChars="3105" w:left="6831"/>
      </w:pPr>
      <w:r w:rsidRPr="003B3CEA">
        <w:rPr>
          <w:rFonts w:hint="eastAsia"/>
        </w:rPr>
        <w:t xml:space="preserve">日時　令和○年○月●日　</w:t>
      </w:r>
    </w:p>
    <w:p w14:paraId="0FF7DF1D" w14:textId="77777777" w:rsidR="001A5633" w:rsidRPr="003B3CEA" w:rsidRDefault="001A5633" w:rsidP="001A5633">
      <w:pPr>
        <w:ind w:leftChars="3375" w:left="7720" w:hangingChars="134" w:hanging="295"/>
      </w:pPr>
      <w:r w:rsidRPr="003B3CEA">
        <w:rPr>
          <w:rFonts w:hint="eastAsia"/>
        </w:rPr>
        <w:t>○時間目　●時○分～●時○分</w:t>
      </w:r>
    </w:p>
    <w:p w14:paraId="333707D2" w14:textId="4EF6E15D" w:rsidR="001A5633" w:rsidRPr="003B3CEA" w:rsidRDefault="001A5633" w:rsidP="001A5633">
      <w:pPr>
        <w:ind w:leftChars="3105" w:left="6831"/>
      </w:pPr>
      <w:r w:rsidRPr="003B3CEA">
        <w:rPr>
          <w:rFonts w:hint="eastAsia"/>
        </w:rPr>
        <w:t>対象　第</w:t>
      </w:r>
      <w:r w:rsidR="00F44537">
        <w:rPr>
          <w:rFonts w:hint="eastAsia"/>
        </w:rPr>
        <w:t>２</w:t>
      </w:r>
      <w:r w:rsidRPr="003B3CEA">
        <w:rPr>
          <w:rFonts w:hint="eastAsia"/>
        </w:rPr>
        <w:t>学年４０名</w:t>
      </w:r>
    </w:p>
    <w:p w14:paraId="6133C42D" w14:textId="77777777" w:rsidR="001A5633" w:rsidRPr="003B3CEA" w:rsidRDefault="001A5633" w:rsidP="001A5633">
      <w:pPr>
        <w:ind w:leftChars="3105" w:left="6831" w:firstLine="1"/>
      </w:pPr>
      <w:r w:rsidRPr="003B3CEA">
        <w:rPr>
          <w:rFonts w:hint="eastAsia"/>
        </w:rPr>
        <w:t xml:space="preserve">学校名　</w:t>
      </w:r>
      <w:r w:rsidRPr="00E45B12">
        <w:rPr>
          <w:rFonts w:hint="eastAsia"/>
          <w:color w:val="FFFFFF" w:themeColor="background1"/>
        </w:rPr>
        <w:t>東京都立新宿</w:t>
      </w:r>
      <w:r w:rsidRPr="003B3CEA">
        <w:rPr>
          <w:rFonts w:hint="eastAsia"/>
        </w:rPr>
        <w:t>高等学校</w:t>
      </w:r>
    </w:p>
    <w:p w14:paraId="19F9D7BA" w14:textId="77777777" w:rsidR="001A5633" w:rsidRPr="003B3CEA" w:rsidRDefault="001A5633" w:rsidP="001A5633">
      <w:pPr>
        <w:ind w:leftChars="3105" w:left="6831"/>
        <w:rPr>
          <w:rStyle w:val="a3"/>
        </w:rPr>
      </w:pPr>
      <w:r w:rsidRPr="003B3CEA">
        <w:rPr>
          <w:rFonts w:hint="eastAsia"/>
        </w:rPr>
        <w:t>授業者　髙嶋太陽</w:t>
      </w:r>
    </w:p>
    <w:p w14:paraId="20D5CB32" w14:textId="77777777" w:rsidR="001A5633" w:rsidRPr="003B3CEA" w:rsidRDefault="001A5633" w:rsidP="001A5633">
      <w:pPr>
        <w:ind w:leftChars="3105" w:left="6831"/>
      </w:pPr>
      <w:r w:rsidRPr="003B3CEA">
        <w:rPr>
          <w:rFonts w:hint="eastAsia"/>
        </w:rPr>
        <w:t xml:space="preserve">会場　</w:t>
      </w:r>
      <w:r w:rsidRPr="00E45B12">
        <w:rPr>
          <w:rFonts w:hint="eastAsia"/>
          <w:color w:val="FFFFFF" w:themeColor="background1"/>
        </w:rPr>
        <w:t>１D</w:t>
      </w:r>
      <w:r w:rsidRPr="003B3CEA">
        <w:rPr>
          <w:rFonts w:hint="eastAsia"/>
        </w:rPr>
        <w:t>教室</w:t>
      </w:r>
    </w:p>
    <w:p w14:paraId="44E101B9" w14:textId="1ED2ADA3" w:rsidR="001A5633" w:rsidRPr="003B3CEA" w:rsidRDefault="001A5633" w:rsidP="001A5633">
      <w:pPr>
        <w:pStyle w:val="1"/>
        <w:rPr>
          <w:color w:val="00B0F0"/>
        </w:rPr>
      </w:pPr>
      <w:r w:rsidRPr="003B3CEA">
        <w:rPr>
          <w:rFonts w:hint="eastAsia"/>
          <w:color w:val="00B0F0"/>
        </w:rPr>
        <w:t xml:space="preserve">０　</w:t>
      </w:r>
      <w:r w:rsidR="00465C47" w:rsidRPr="003B3CEA">
        <w:rPr>
          <w:rFonts w:hint="eastAsia"/>
          <w:color w:val="00B0F0"/>
        </w:rPr>
        <w:t>数学科指導法</w:t>
      </w:r>
      <w:r w:rsidR="003B3CEA" w:rsidRPr="003B3CEA">
        <w:rPr>
          <w:rFonts w:hint="eastAsia"/>
          <w:color w:val="00B0F0"/>
        </w:rPr>
        <w:t>４</w:t>
      </w:r>
      <w:r w:rsidR="00465C47" w:rsidRPr="003B3CEA">
        <w:rPr>
          <w:rFonts w:hint="eastAsia"/>
          <w:color w:val="00B0F0"/>
        </w:rPr>
        <w:t>を受けているあなたへ</w:t>
      </w:r>
    </w:p>
    <w:p w14:paraId="3393131D" w14:textId="549DA7B5" w:rsidR="005F76D2" w:rsidRPr="003B3CEA" w:rsidRDefault="005F76D2" w:rsidP="005F76D2">
      <w:pPr>
        <w:rPr>
          <w:color w:val="00B0F0"/>
        </w:rPr>
      </w:pPr>
      <w:r w:rsidRPr="003B3CEA">
        <w:rPr>
          <w:rFonts w:hint="eastAsia"/>
          <w:color w:val="00B0F0"/>
        </w:rPr>
        <w:t xml:space="preserve">　模擬授業でつかう教材はこちら</w:t>
      </w:r>
      <w:r w:rsidR="004412D3" w:rsidRPr="003B3CEA">
        <w:rPr>
          <w:rFonts w:hint="eastAsia"/>
          <w:color w:val="00B0F0"/>
        </w:rPr>
        <w:t>。</w:t>
      </w:r>
    </w:p>
    <w:p w14:paraId="57BD29D8" w14:textId="43EE37A1" w:rsidR="004412D3" w:rsidRPr="003B3CEA" w:rsidRDefault="004412D3" w:rsidP="005F76D2">
      <w:pPr>
        <w:rPr>
          <w:color w:val="00B0F0"/>
        </w:rPr>
      </w:pPr>
      <w:r w:rsidRPr="003B3CEA">
        <w:rPr>
          <w:rFonts w:hint="eastAsia"/>
          <w:color w:val="00B0F0"/>
        </w:rPr>
        <w:t xml:space="preserve">　その他の教材は</w:t>
      </w:r>
      <w:hyperlink r:id="rId4" w:history="1">
        <w:r w:rsidRPr="00A37BDD">
          <w:rPr>
            <w:rStyle w:val="a7"/>
            <w:rFonts w:hint="eastAsia"/>
            <w:b/>
            <w:bCs/>
            <w:color w:val="002060"/>
          </w:rPr>
          <w:t>こちら</w:t>
        </w:r>
      </w:hyperlink>
      <w:r w:rsidRPr="003B3CEA">
        <w:rPr>
          <w:rFonts w:hint="eastAsia"/>
          <w:color w:val="00B0F0"/>
        </w:rPr>
        <w:t>。</w:t>
      </w:r>
    </w:p>
    <w:p w14:paraId="15C10A12" w14:textId="77777777" w:rsidR="004412D3" w:rsidRPr="005F76D2" w:rsidRDefault="004412D3" w:rsidP="005F76D2"/>
    <w:p w14:paraId="070BF7C4" w14:textId="77777777" w:rsidR="001A5633" w:rsidRDefault="001A5633" w:rsidP="001A5633">
      <w:pPr>
        <w:pStyle w:val="1"/>
      </w:pPr>
      <w:r w:rsidRPr="00877BFA">
        <w:rPr>
          <w:rFonts w:hint="eastAsia"/>
        </w:rPr>
        <w:t>１　単元名</w:t>
      </w:r>
    </w:p>
    <w:p w14:paraId="712CE0B5" w14:textId="6DF0D099" w:rsidR="001A5633" w:rsidRDefault="001A5633" w:rsidP="001A5633">
      <w:pPr>
        <w:ind w:firstLineChars="100" w:firstLine="220"/>
      </w:pPr>
      <w:r>
        <w:rPr>
          <w:rFonts w:hint="eastAsia"/>
        </w:rPr>
        <w:t>統計的な推測　（『数学B』数研出版）</w:t>
      </w:r>
    </w:p>
    <w:p w14:paraId="61B57D08" w14:textId="77777777" w:rsidR="001A5633" w:rsidRPr="004849C9" w:rsidRDefault="001A5633" w:rsidP="001A5633"/>
    <w:p w14:paraId="0A8A90B9" w14:textId="77777777" w:rsidR="001A5633" w:rsidRDefault="001A5633" w:rsidP="001A5633">
      <w:pPr>
        <w:pStyle w:val="1"/>
      </w:pPr>
      <w:r w:rsidRPr="00877BFA">
        <w:rPr>
          <w:rFonts w:hint="eastAsia"/>
        </w:rPr>
        <w:t>２　単元の目標</w:t>
      </w:r>
    </w:p>
    <w:p w14:paraId="00DEC381" w14:textId="77777777" w:rsidR="001A5633" w:rsidRDefault="001A5633" w:rsidP="001A5633">
      <w:pPr>
        <w:ind w:firstLineChars="100" w:firstLine="220"/>
      </w:pPr>
      <w:r>
        <w:rPr>
          <w:rFonts w:hint="eastAsia"/>
        </w:rPr>
        <w:t>確率</w:t>
      </w:r>
      <w:r w:rsidRPr="000B2784">
        <w:rPr>
          <w:rFonts w:hint="eastAsia"/>
        </w:rPr>
        <w:t>について</w:t>
      </w:r>
      <w:r>
        <w:rPr>
          <w:rFonts w:hint="eastAsia"/>
        </w:rPr>
        <w:t>の</w:t>
      </w:r>
      <w:r w:rsidRPr="000B2784">
        <w:rPr>
          <w:rFonts w:hint="eastAsia"/>
        </w:rPr>
        <w:t>基礎的な知識の習得と技能の習熟を図り</w:t>
      </w:r>
      <w:r>
        <w:rPr>
          <w:rFonts w:hint="eastAsia"/>
        </w:rPr>
        <w:t>、</w:t>
      </w:r>
      <w:r w:rsidRPr="000B2784">
        <w:rPr>
          <w:rFonts w:hint="eastAsia"/>
        </w:rPr>
        <w:t>それらを活用する態度を育てる</w:t>
      </w:r>
      <w:r>
        <w:rPr>
          <w:rFonts w:hint="eastAsia"/>
        </w:rPr>
        <w:t>。</w:t>
      </w:r>
    </w:p>
    <w:p w14:paraId="7CFEEB79" w14:textId="77777777" w:rsidR="001A5633" w:rsidRPr="00591299" w:rsidRDefault="001A5633" w:rsidP="001A5633"/>
    <w:p w14:paraId="5A9C8954" w14:textId="77777777" w:rsidR="001A5633" w:rsidRDefault="001A5633" w:rsidP="001A5633">
      <w:pPr>
        <w:pStyle w:val="1"/>
      </w:pPr>
      <w:r w:rsidRPr="00877BFA">
        <w:rPr>
          <w:rFonts w:hint="eastAsia"/>
        </w:rPr>
        <w:t>３　単元の評価規準</w:t>
      </w:r>
    </w:p>
    <w:tbl>
      <w:tblPr>
        <w:tblStyle w:val="a6"/>
        <w:tblW w:w="0" w:type="auto"/>
        <w:tblInd w:w="-5" w:type="dxa"/>
        <w:tblLook w:val="04A0" w:firstRow="1" w:lastRow="0" w:firstColumn="1" w:lastColumn="0" w:noHBand="0" w:noVBand="1"/>
      </w:tblPr>
      <w:tblGrid>
        <w:gridCol w:w="3485"/>
        <w:gridCol w:w="3485"/>
        <w:gridCol w:w="3486"/>
      </w:tblGrid>
      <w:tr w:rsidR="001A5633" w14:paraId="7215329D" w14:textId="77777777" w:rsidTr="00025ADD">
        <w:tc>
          <w:tcPr>
            <w:tcW w:w="3485" w:type="dxa"/>
          </w:tcPr>
          <w:p w14:paraId="424D3102" w14:textId="77777777" w:rsidR="001A5633" w:rsidRDefault="001A5633" w:rsidP="00025ADD">
            <w:pPr>
              <w:jc w:val="center"/>
            </w:pPr>
            <w:r>
              <w:rPr>
                <w:rFonts w:hint="eastAsia"/>
              </w:rPr>
              <w:t>ア　知識・技能</w:t>
            </w:r>
          </w:p>
        </w:tc>
        <w:tc>
          <w:tcPr>
            <w:tcW w:w="3485" w:type="dxa"/>
          </w:tcPr>
          <w:p w14:paraId="265DFD3C" w14:textId="77777777" w:rsidR="001A5633" w:rsidRDefault="001A5633" w:rsidP="00025ADD">
            <w:pPr>
              <w:jc w:val="center"/>
            </w:pPr>
            <w:r>
              <w:rPr>
                <w:rFonts w:hint="eastAsia"/>
              </w:rPr>
              <w:t>イ　思考・表現・判断</w:t>
            </w:r>
          </w:p>
        </w:tc>
        <w:tc>
          <w:tcPr>
            <w:tcW w:w="3486" w:type="dxa"/>
          </w:tcPr>
          <w:p w14:paraId="7EC8A2A9" w14:textId="77777777" w:rsidR="001A5633" w:rsidRDefault="001A5633" w:rsidP="00025ADD">
            <w:r>
              <w:rPr>
                <w:rFonts w:hint="eastAsia"/>
              </w:rPr>
              <w:t>ウ　主体的に学習に取り組む態度</w:t>
            </w:r>
          </w:p>
        </w:tc>
      </w:tr>
      <w:tr w:rsidR="001A5633" w14:paraId="3575E884" w14:textId="77777777" w:rsidTr="00025ADD">
        <w:tc>
          <w:tcPr>
            <w:tcW w:w="3485" w:type="dxa"/>
          </w:tcPr>
          <w:p w14:paraId="3243AFBD" w14:textId="77777777" w:rsidR="001A5633" w:rsidRDefault="001A5633" w:rsidP="00025ADD">
            <w:r>
              <w:rPr>
                <w:rFonts w:hint="eastAsia"/>
              </w:rPr>
              <w:t>①順列や組合せを利用して確率を求めることができる。</w:t>
            </w:r>
          </w:p>
          <w:p w14:paraId="69B9C57E" w14:textId="77777777" w:rsidR="001A5633" w:rsidRDefault="001A5633" w:rsidP="00025ADD">
            <w:r>
              <w:rPr>
                <w:rFonts w:hint="eastAsia"/>
              </w:rPr>
              <w:t>②和事象の確率、余事象の確率を求めることができる。</w:t>
            </w:r>
          </w:p>
          <w:p w14:paraId="16DA58D4" w14:textId="77777777" w:rsidR="001A5633" w:rsidRDefault="001A5633" w:rsidP="00025ADD">
            <w:r>
              <w:rPr>
                <w:rFonts w:hint="eastAsia"/>
              </w:rPr>
              <w:t>③独立な試行の確率を求めることができる。</w:t>
            </w:r>
          </w:p>
          <w:p w14:paraId="518E7FA0" w14:textId="77777777" w:rsidR="001A5633" w:rsidRDefault="001A5633" w:rsidP="00025ADD">
            <w:r>
              <w:rPr>
                <w:rFonts w:hint="eastAsia"/>
              </w:rPr>
              <w:t>④反復試行の確率を求めることができる。</w:t>
            </w:r>
          </w:p>
          <w:p w14:paraId="62C30952" w14:textId="77777777" w:rsidR="001A5633" w:rsidRDefault="001A5633" w:rsidP="00025ADD">
            <w:r>
              <w:rPr>
                <w:rFonts w:hint="eastAsia"/>
              </w:rPr>
              <w:t>⑤条件付確率を求めることができる。</w:t>
            </w:r>
          </w:p>
          <w:p w14:paraId="6F4973B7" w14:textId="77777777" w:rsidR="001A5633" w:rsidRPr="00582557" w:rsidRDefault="001A5633" w:rsidP="00025ADD">
            <w:r>
              <w:rPr>
                <w:rFonts w:hint="eastAsia"/>
              </w:rPr>
              <w:t>⑥期待値を求めることができる。</w:t>
            </w:r>
          </w:p>
        </w:tc>
        <w:tc>
          <w:tcPr>
            <w:tcW w:w="3485" w:type="dxa"/>
          </w:tcPr>
          <w:p w14:paraId="6FE92704" w14:textId="77777777" w:rsidR="001A5633" w:rsidRDefault="001A5633" w:rsidP="00025ADD">
            <w:r>
              <w:rPr>
                <w:rFonts w:hint="eastAsia"/>
              </w:rPr>
              <w:t>①</w:t>
            </w:r>
            <w:r w:rsidRPr="00E13BA4">
              <w:rPr>
                <w:rFonts w:hint="eastAsia"/>
              </w:rPr>
              <w:t>試行の結果を事象として捉え</w:t>
            </w:r>
            <w:r>
              <w:rPr>
                <w:rFonts w:hint="eastAsia"/>
              </w:rPr>
              <w:t>、</w:t>
            </w:r>
            <w:r w:rsidRPr="00E13BA4">
              <w:rPr>
                <w:rFonts w:hint="eastAsia"/>
              </w:rPr>
              <w:t>事象を集合と結びつけて考察することができる。</w:t>
            </w:r>
          </w:p>
          <w:p w14:paraId="5E8AC840" w14:textId="77777777" w:rsidR="001A5633" w:rsidRDefault="001A5633" w:rsidP="00025ADD">
            <w:r>
              <w:rPr>
                <w:rFonts w:hint="eastAsia"/>
              </w:rPr>
              <w:t>②</w:t>
            </w:r>
            <w:r w:rsidRPr="00B63488">
              <w:rPr>
                <w:rFonts w:hint="eastAsia"/>
              </w:rPr>
              <w:t>集合の性質を用いて</w:t>
            </w:r>
            <w:r>
              <w:rPr>
                <w:rFonts w:hint="eastAsia"/>
              </w:rPr>
              <w:t>、</w:t>
            </w:r>
            <w:r w:rsidRPr="00B63488">
              <w:rPr>
                <w:rFonts w:hint="eastAsia"/>
              </w:rPr>
              <w:t>確率の性質を一般的に考察することができる。</w:t>
            </w:r>
          </w:p>
          <w:p w14:paraId="0D312C93" w14:textId="77777777" w:rsidR="001A5633" w:rsidRDefault="001A5633" w:rsidP="00025ADD">
            <w:r>
              <w:rPr>
                <w:rFonts w:hint="eastAsia"/>
              </w:rPr>
              <w:t>③</w:t>
            </w:r>
            <w:r w:rsidRPr="00103A27">
              <w:rPr>
                <w:rFonts w:hint="eastAsia"/>
              </w:rPr>
              <w:t>独立な試行を行うとき</w:t>
            </w:r>
            <w:r>
              <w:rPr>
                <w:rFonts w:hint="eastAsia"/>
              </w:rPr>
              <w:t>、</w:t>
            </w:r>
            <w:r w:rsidRPr="00103A27">
              <w:rPr>
                <w:rFonts w:hint="eastAsia"/>
              </w:rPr>
              <w:t>その結果として起こる事象の確率について考察することができる。</w:t>
            </w:r>
          </w:p>
          <w:p w14:paraId="3287B767" w14:textId="77777777" w:rsidR="001A5633" w:rsidRDefault="001A5633" w:rsidP="00025ADD">
            <w:r>
              <w:rPr>
                <w:rFonts w:hint="eastAsia"/>
              </w:rPr>
              <w:t>④組合せの知識を利用し、</w:t>
            </w:r>
            <w:r w:rsidRPr="00F11630">
              <w:rPr>
                <w:rFonts w:hint="eastAsia"/>
              </w:rPr>
              <w:t>反復試行の確率について考察することができる。</w:t>
            </w:r>
          </w:p>
          <w:p w14:paraId="1B93C682" w14:textId="77777777" w:rsidR="001A5633" w:rsidRDefault="001A5633" w:rsidP="00025ADD">
            <w:r>
              <w:rPr>
                <w:rFonts w:hint="eastAsia"/>
              </w:rPr>
              <w:t>⑤</w:t>
            </w:r>
            <w:r w:rsidRPr="00C42051">
              <w:rPr>
                <w:rFonts w:hint="eastAsia"/>
              </w:rPr>
              <w:t>原因の確率について</w:t>
            </w:r>
            <w:r>
              <w:rPr>
                <w:rFonts w:hint="eastAsia"/>
              </w:rPr>
              <w:t>、</w:t>
            </w:r>
            <w:r w:rsidRPr="00C42051">
              <w:rPr>
                <w:rFonts w:hint="eastAsia"/>
              </w:rPr>
              <w:t>条件付き確率を利用して求める方法を考察することができる。</w:t>
            </w:r>
          </w:p>
          <w:p w14:paraId="0F3325C6" w14:textId="77777777" w:rsidR="001A5633" w:rsidRPr="00883C1B" w:rsidRDefault="001A5633" w:rsidP="00025ADD">
            <w:r>
              <w:rPr>
                <w:rFonts w:hint="eastAsia"/>
              </w:rPr>
              <w:t>⑥期待値の計算結果を、選択肢を選ぶ際の判断基準として活用できる。</w:t>
            </w:r>
          </w:p>
        </w:tc>
        <w:tc>
          <w:tcPr>
            <w:tcW w:w="3486" w:type="dxa"/>
          </w:tcPr>
          <w:p w14:paraId="383CC76A" w14:textId="77777777" w:rsidR="001A5633" w:rsidRDefault="001A5633" w:rsidP="00025ADD">
            <w:r>
              <w:rPr>
                <w:rFonts w:hint="eastAsia"/>
              </w:rPr>
              <w:t>①</w:t>
            </w:r>
            <w:r w:rsidRPr="00E83DEC">
              <w:rPr>
                <w:rFonts w:hint="eastAsia"/>
              </w:rPr>
              <w:t>統計的確率と数学的確率の違いに興味・関心をもつ。</w:t>
            </w:r>
          </w:p>
          <w:p w14:paraId="0EBB06FA" w14:textId="77777777" w:rsidR="001A5633" w:rsidRDefault="001A5633" w:rsidP="00025ADD"/>
          <w:p w14:paraId="380753A7" w14:textId="77777777" w:rsidR="001A5633" w:rsidRDefault="001A5633" w:rsidP="00025ADD">
            <w:r>
              <w:rPr>
                <w:rFonts w:hint="eastAsia"/>
              </w:rPr>
              <w:t>②</w:t>
            </w:r>
            <w:r w:rsidRPr="00BE7E81">
              <w:rPr>
                <w:rFonts w:hint="eastAsia"/>
              </w:rPr>
              <w:t>身近な事柄において</w:t>
            </w:r>
            <w:r>
              <w:rPr>
                <w:rFonts w:hint="eastAsia"/>
              </w:rPr>
              <w:t>、</w:t>
            </w:r>
            <w:r w:rsidRPr="00BE7E81">
              <w:rPr>
                <w:rFonts w:hint="eastAsia"/>
              </w:rPr>
              <w:t>確率の考え方を活用して考察しようとする。</w:t>
            </w:r>
          </w:p>
          <w:p w14:paraId="0C20F54E" w14:textId="77777777" w:rsidR="001A5633" w:rsidRDefault="001A5633" w:rsidP="00025ADD"/>
          <w:p w14:paraId="676F5753" w14:textId="77777777" w:rsidR="001A5633" w:rsidRDefault="001A5633" w:rsidP="00025ADD">
            <w:r>
              <w:rPr>
                <w:rFonts w:hint="eastAsia"/>
              </w:rPr>
              <w:t>③</w:t>
            </w:r>
            <w:r w:rsidRPr="009020EB">
              <w:rPr>
                <w:rFonts w:hint="eastAsia"/>
              </w:rPr>
              <w:t>日常の事象における不確実な事柄について判断する際に</w:t>
            </w:r>
            <w:r>
              <w:rPr>
                <w:rFonts w:hint="eastAsia"/>
              </w:rPr>
              <w:t>、</w:t>
            </w:r>
            <w:r w:rsidRPr="009020EB">
              <w:rPr>
                <w:rFonts w:hint="eastAsia"/>
              </w:rPr>
              <w:t>期待値を用いて比較し</w:t>
            </w:r>
            <w:r>
              <w:rPr>
                <w:rFonts w:hint="eastAsia"/>
              </w:rPr>
              <w:t>、</w:t>
            </w:r>
            <w:r w:rsidRPr="009020EB">
              <w:rPr>
                <w:rFonts w:hint="eastAsia"/>
              </w:rPr>
              <w:t>考察しようとする。</w:t>
            </w:r>
          </w:p>
        </w:tc>
      </w:tr>
    </w:tbl>
    <w:p w14:paraId="0765CFDF" w14:textId="77777777" w:rsidR="001A5633" w:rsidRPr="00333D6C" w:rsidRDefault="001A5633" w:rsidP="001A5633"/>
    <w:p w14:paraId="67E44F2A" w14:textId="77777777" w:rsidR="001A5633" w:rsidRPr="00877BFA" w:rsidRDefault="001A5633" w:rsidP="001A5633">
      <w:pPr>
        <w:pStyle w:val="1"/>
      </w:pPr>
      <w:r w:rsidRPr="00877BFA">
        <w:rPr>
          <w:rFonts w:hint="eastAsia"/>
        </w:rPr>
        <w:lastRenderedPageBreak/>
        <w:t>４　指導観</w:t>
      </w:r>
    </w:p>
    <w:p w14:paraId="3CBDDE17" w14:textId="77777777" w:rsidR="001A5633" w:rsidRDefault="001A5633" w:rsidP="001A5633">
      <w:pPr>
        <w:pStyle w:val="2"/>
      </w:pPr>
      <w:r w:rsidRPr="00877BFA">
        <w:rPr>
          <w:rFonts w:hint="eastAsia"/>
        </w:rPr>
        <w:t>（１）単元観</w:t>
      </w:r>
    </w:p>
    <w:p w14:paraId="5AFDFE68" w14:textId="77777777" w:rsidR="001A5633" w:rsidRDefault="001A5633" w:rsidP="001A5633">
      <w:pPr>
        <w:ind w:firstLineChars="100" w:firstLine="220"/>
      </w:pPr>
      <w:r>
        <w:rPr>
          <w:rFonts w:hint="eastAsia"/>
        </w:rPr>
        <w:t>本単元は、高等学校学習指導要領（平成</w:t>
      </w:r>
      <w:r>
        <w:t>30年３月告示）数学</w:t>
      </w:r>
      <w:r>
        <w:rPr>
          <w:rFonts w:hint="eastAsia"/>
        </w:rPr>
        <w:t>A、</w:t>
      </w:r>
    </w:p>
    <w:tbl>
      <w:tblPr>
        <w:tblStyle w:val="a6"/>
        <w:tblW w:w="0" w:type="auto"/>
        <w:tblLook w:val="04A0" w:firstRow="1" w:lastRow="0" w:firstColumn="1" w:lastColumn="0" w:noHBand="0" w:noVBand="1"/>
      </w:tblPr>
      <w:tblGrid>
        <w:gridCol w:w="10456"/>
      </w:tblGrid>
      <w:tr w:rsidR="001A5633" w14:paraId="60187BD9" w14:textId="77777777" w:rsidTr="00025ADD">
        <w:tc>
          <w:tcPr>
            <w:tcW w:w="10456" w:type="dxa"/>
          </w:tcPr>
          <w:p w14:paraId="5D15C4C1" w14:textId="77777777" w:rsidR="001A5633" w:rsidRDefault="001A5633" w:rsidP="00025ADD">
            <w:r>
              <w:rPr>
                <w:rFonts w:hint="eastAsia"/>
              </w:rPr>
              <w:t>（</w:t>
            </w:r>
            <w:r>
              <w:t>2）場合の数と確率</w:t>
            </w:r>
          </w:p>
          <w:p w14:paraId="272A0C50" w14:textId="77777777" w:rsidR="001A5633" w:rsidRDefault="001A5633" w:rsidP="00025ADD">
            <w:r>
              <w:rPr>
                <w:rFonts w:hint="eastAsia"/>
              </w:rPr>
              <w:t xml:space="preserve">　場合の数と確率について、数学的活動を通して、その有用性を認識するとともに、次の事項を身に付けることができるよう指導する。</w:t>
            </w:r>
          </w:p>
          <w:p w14:paraId="132717A1" w14:textId="77777777" w:rsidR="001A5633" w:rsidRDefault="001A5633" w:rsidP="00025ADD">
            <w:r>
              <w:rPr>
                <w:rFonts w:hint="eastAsia"/>
              </w:rPr>
              <w:t>ア</w:t>
            </w:r>
            <w:r>
              <w:t xml:space="preserve"> 次のような知識及び技能を身に付けること。</w:t>
            </w:r>
          </w:p>
          <w:p w14:paraId="5DC248AA" w14:textId="77777777" w:rsidR="001A5633" w:rsidRDefault="001A5633" w:rsidP="00025ADD">
            <w:r>
              <w:rPr>
                <w:rFonts w:hint="eastAsia"/>
              </w:rPr>
              <w:t>（ア）</w:t>
            </w:r>
            <w:r>
              <w:t xml:space="preserve"> 集合の要素の個数に関する基本的な関係や和の法則、積の法則などの数え上げの原則について</w:t>
            </w:r>
            <w:r>
              <w:rPr>
                <w:rFonts w:hint="eastAsia"/>
              </w:rPr>
              <w:t>理解すること。</w:t>
            </w:r>
          </w:p>
          <w:p w14:paraId="016A7F0C" w14:textId="77777777" w:rsidR="001A5633" w:rsidRDefault="001A5633" w:rsidP="00025ADD">
            <w:r>
              <w:rPr>
                <w:rFonts w:hint="eastAsia"/>
              </w:rPr>
              <w:t>（イ）</w:t>
            </w:r>
            <w:r>
              <w:t xml:space="preserve"> 具体的な事象を基に順列及び組合せの意味を理解し、順列の総数や組合せの総数を求めること。</w:t>
            </w:r>
          </w:p>
          <w:p w14:paraId="6D98A84D" w14:textId="77777777" w:rsidR="001A5633" w:rsidRDefault="001A5633" w:rsidP="00025ADD">
            <w:r>
              <w:rPr>
                <w:rFonts w:hint="eastAsia"/>
              </w:rPr>
              <w:t>（ウ）</w:t>
            </w:r>
            <w:r>
              <w:t xml:space="preserve"> 確率の意味や基本的な法則についての理解を深め、それらを用いて事象の確率や期待値を求め</w:t>
            </w:r>
            <w:r>
              <w:rPr>
                <w:rFonts w:hint="eastAsia"/>
              </w:rPr>
              <w:t>ること。</w:t>
            </w:r>
          </w:p>
          <w:p w14:paraId="147D93FA" w14:textId="77777777" w:rsidR="001A5633" w:rsidRDefault="001A5633" w:rsidP="00025ADD">
            <w:r>
              <w:rPr>
                <w:rFonts w:hint="eastAsia"/>
              </w:rPr>
              <w:t>（エ）独立な試行の意味を理解し、独立な試行の確率を求めること。</w:t>
            </w:r>
          </w:p>
          <w:p w14:paraId="30A2A288" w14:textId="77777777" w:rsidR="001A5633" w:rsidRDefault="001A5633" w:rsidP="00025ADD">
            <w:r>
              <w:rPr>
                <w:rFonts w:hint="eastAsia"/>
              </w:rPr>
              <w:t>（オ）</w:t>
            </w:r>
            <w:r>
              <w:t xml:space="preserve"> 条件付き確率の意味を理解し、簡単な場合について条件付き確率を求めること。</w:t>
            </w:r>
          </w:p>
          <w:p w14:paraId="6A420489" w14:textId="77777777" w:rsidR="001A5633" w:rsidRDefault="001A5633" w:rsidP="00025ADD">
            <w:r>
              <w:rPr>
                <w:rFonts w:hint="eastAsia"/>
              </w:rPr>
              <w:t>イ</w:t>
            </w:r>
            <w:r>
              <w:t xml:space="preserve"> 次のような思考力、判断力、表現力等を身に付けること。</w:t>
            </w:r>
          </w:p>
          <w:p w14:paraId="01B4E067" w14:textId="77777777" w:rsidR="001A5633" w:rsidRDefault="001A5633" w:rsidP="00025ADD">
            <w:r>
              <w:rPr>
                <w:rFonts w:hint="eastAsia"/>
              </w:rPr>
              <w:t>（ア）事象の構造などに着目し、場合の数を求める方法を多面的に考察すること。</w:t>
            </w:r>
          </w:p>
          <w:p w14:paraId="131180B9" w14:textId="77777777" w:rsidR="001A5633" w:rsidRDefault="001A5633" w:rsidP="00025ADD">
            <w:r>
              <w:rPr>
                <w:rFonts w:hint="eastAsia"/>
              </w:rPr>
              <w:t>（イ）確率の性質や法則に着目し、確率を求める方法を多面的に考察すること。</w:t>
            </w:r>
          </w:p>
          <w:p w14:paraId="2184009E" w14:textId="77777777" w:rsidR="001A5633" w:rsidRDefault="001A5633" w:rsidP="00025ADD">
            <w:r>
              <w:rPr>
                <w:rFonts w:hint="eastAsia"/>
              </w:rPr>
              <w:t>（ウ）</w:t>
            </w:r>
            <w:r>
              <w:t xml:space="preserve"> 確率の性質などに基づいて事象の起こりやすさを判断したり、期待値を意思決定に活用したり</w:t>
            </w:r>
            <w:r>
              <w:rPr>
                <w:rFonts w:hint="eastAsia"/>
              </w:rPr>
              <w:t>すること。</w:t>
            </w:r>
          </w:p>
        </w:tc>
      </w:tr>
    </w:tbl>
    <w:p w14:paraId="2654147E" w14:textId="77777777" w:rsidR="001A5633" w:rsidRPr="001E67AB" w:rsidRDefault="001A5633" w:rsidP="001A5633">
      <w:r>
        <w:rPr>
          <w:rFonts w:hint="eastAsia"/>
        </w:rPr>
        <w:t>を受けて設定した。</w:t>
      </w:r>
    </w:p>
    <w:p w14:paraId="02A2E564" w14:textId="77777777" w:rsidR="001A5633" w:rsidRDefault="001A5633" w:rsidP="001A5633">
      <w:pPr>
        <w:pStyle w:val="2"/>
      </w:pPr>
      <w:r w:rsidRPr="00877BFA">
        <w:rPr>
          <w:rFonts w:hint="eastAsia"/>
        </w:rPr>
        <w:t>（２）生徒観</w:t>
      </w:r>
    </w:p>
    <w:p w14:paraId="3E46E8F9" w14:textId="24C4661A" w:rsidR="001A5633" w:rsidRDefault="001A5633" w:rsidP="001A5633">
      <w:pPr>
        <w:ind w:firstLineChars="100" w:firstLine="220"/>
      </w:pPr>
      <w:r>
        <w:rPr>
          <w:rFonts w:hint="eastAsia"/>
        </w:rPr>
        <w:t>事前におこなったアンケートによれば、</w:t>
      </w:r>
      <w:r>
        <w:t>3</w:t>
      </w:r>
      <w:r>
        <w:rPr>
          <w:rFonts w:hint="eastAsia"/>
        </w:rPr>
        <w:t>年次の文理希望の割合は文系：理系＝1：１――つまり半数が文系――の学級である。同じアンケートによれば、学問への興味を強く持っている生徒が本学級に2～3名いて、この生徒らはすでに数学3や数学Cでの学習事項をマスターしているという</w:t>
      </w:r>
      <w:r w:rsidR="00611F96">
        <w:rPr>
          <w:rFonts w:hint="eastAsia"/>
        </w:rPr>
        <w:t>（←W</w:t>
      </w:r>
      <w:r w:rsidR="00611F96">
        <w:t>OW!</w:t>
      </w:r>
      <w:r w:rsidR="00611F96">
        <w:rPr>
          <w:rFonts w:hint="eastAsia"/>
        </w:rPr>
        <w:t>）</w:t>
      </w:r>
      <w:r>
        <w:rPr>
          <w:rFonts w:hint="eastAsia"/>
        </w:rPr>
        <w:t>。</w:t>
      </w:r>
    </w:p>
    <w:p w14:paraId="4164626A" w14:textId="77777777" w:rsidR="001A5633" w:rsidRPr="001A6070" w:rsidRDefault="001A5633" w:rsidP="001A5633">
      <w:pPr>
        <w:ind w:firstLineChars="100" w:firstLine="220"/>
      </w:pPr>
      <w:r>
        <w:rPr>
          <w:rFonts w:hint="eastAsia"/>
        </w:rPr>
        <w:t>これまでの授業風景を見ている限りでは、積極的に発言する生徒が多く、授業時間外でも友だちと協力して問題集を解くなど積極的に学問に向き合う姿勢が見受けられる。</w:t>
      </w:r>
    </w:p>
    <w:p w14:paraId="432051B4" w14:textId="77777777" w:rsidR="001A5633" w:rsidRDefault="001A5633" w:rsidP="001A5633">
      <w:pPr>
        <w:pStyle w:val="2"/>
      </w:pPr>
      <w:r w:rsidRPr="00877BFA">
        <w:rPr>
          <w:rFonts w:hint="eastAsia"/>
        </w:rPr>
        <w:t>（３）教材観</w:t>
      </w:r>
    </w:p>
    <w:p w14:paraId="49EB2E06" w14:textId="77777777" w:rsidR="001A5633" w:rsidRDefault="001A5633" w:rsidP="001A5633">
      <w:pPr>
        <w:ind w:firstLineChars="100" w:firstLine="220"/>
      </w:pPr>
      <w:r>
        <w:rPr>
          <w:rFonts w:hint="eastAsia"/>
        </w:rPr>
        <w:t>統計的な手法は数学を除くすべての分野で活用されていることから、その礎となる確率の知識の習得は重要である。そこで、習得した知識を活用する体験として、他分野と関連した話題を扱うことで、知識の定着を図るとともに「勉強が役に立つ」という感覚を持ってもらうよう工夫する。参考までに、学習指導要領解説[３</w:t>
      </w:r>
      <w:r>
        <w:t>]</w:t>
      </w:r>
      <w:r>
        <w:rPr>
          <w:rFonts w:hint="eastAsia"/>
        </w:rPr>
        <w:t>の1</w:t>
      </w:r>
      <w:r>
        <w:t>04</w:t>
      </w:r>
      <w:r>
        <w:rPr>
          <w:rFonts w:hint="eastAsia"/>
        </w:rPr>
        <w:t>ページには次のような記載がある：</w:t>
      </w:r>
    </w:p>
    <w:p w14:paraId="5E516888" w14:textId="77777777" w:rsidR="001A5633" w:rsidRDefault="001A5633" w:rsidP="001A5633">
      <w:r>
        <w:rPr>
          <w:rFonts w:hint="eastAsia"/>
        </w:rPr>
        <w:t>『本科目の「（</w:t>
      </w:r>
      <w:r>
        <w:t>2）場合の数と確率」を含め統計的な内容は、共通教科情報の「情報</w:t>
      </w:r>
      <w:r>
        <w:rPr>
          <w:rFonts w:hint="eastAsia"/>
        </w:rPr>
        <w:t>Ⅰ」の「（</w:t>
      </w:r>
      <w:r>
        <w:t>3）コンピュータとプログラミング」のモデル化やシミュレーションとの関連が</w:t>
      </w:r>
      <w:r>
        <w:rPr>
          <w:rFonts w:hint="eastAsia"/>
        </w:rPr>
        <w:t>深く、生徒の特性や学校の実態等に応じて、教育課程を工夫するなど相互の内容の関連を図ることも大切である』。</w:t>
      </w:r>
    </w:p>
    <w:p w14:paraId="742406C4" w14:textId="77777777" w:rsidR="001A5633" w:rsidRDefault="001A5633" w:rsidP="001A5633"/>
    <w:p w14:paraId="2524737B" w14:textId="77777777" w:rsidR="001A5633" w:rsidRDefault="001A5633" w:rsidP="001A5633">
      <w:pPr>
        <w:pStyle w:val="1"/>
      </w:pPr>
      <w:r>
        <w:rPr>
          <w:rFonts w:hint="eastAsia"/>
        </w:rPr>
        <w:t>５</w:t>
      </w:r>
      <w:r w:rsidRPr="00877BFA">
        <w:rPr>
          <w:rFonts w:hint="eastAsia"/>
        </w:rPr>
        <w:t xml:space="preserve">　単元の指導計画と評価計画（全</w:t>
      </w:r>
      <w:r w:rsidRPr="00A93705">
        <w:rPr>
          <w:rFonts w:ascii="UD デジタル 教科書体 NK-R" w:eastAsia="UD デジタル 教科書体 NK-R" w:hint="eastAsia"/>
        </w:rPr>
        <w:t>20</w:t>
      </w:r>
      <w:r w:rsidRPr="00877BFA">
        <w:t>時間）</w:t>
      </w:r>
    </w:p>
    <w:tbl>
      <w:tblPr>
        <w:tblStyle w:val="a6"/>
        <w:tblW w:w="0" w:type="auto"/>
        <w:tblLook w:val="04A0" w:firstRow="1" w:lastRow="0" w:firstColumn="1" w:lastColumn="0" w:noHBand="0" w:noVBand="1"/>
      </w:tblPr>
      <w:tblGrid>
        <w:gridCol w:w="1129"/>
        <w:gridCol w:w="1701"/>
        <w:gridCol w:w="2835"/>
        <w:gridCol w:w="3119"/>
        <w:gridCol w:w="1672"/>
      </w:tblGrid>
      <w:tr w:rsidR="001A5633" w14:paraId="05FC15F3" w14:textId="77777777" w:rsidTr="00025ADD">
        <w:tc>
          <w:tcPr>
            <w:tcW w:w="1129" w:type="dxa"/>
            <w:tcBorders>
              <w:bottom w:val="single" w:sz="8" w:space="0" w:color="auto"/>
            </w:tcBorders>
            <w:vAlign w:val="center"/>
          </w:tcPr>
          <w:p w14:paraId="026F0D47" w14:textId="77777777" w:rsidR="001A5633" w:rsidRDefault="001A5633" w:rsidP="00025ADD">
            <w:pPr>
              <w:jc w:val="center"/>
            </w:pPr>
          </w:p>
        </w:tc>
        <w:tc>
          <w:tcPr>
            <w:tcW w:w="1701" w:type="dxa"/>
            <w:tcBorders>
              <w:bottom w:val="single" w:sz="8" w:space="0" w:color="auto"/>
            </w:tcBorders>
            <w:vAlign w:val="center"/>
          </w:tcPr>
          <w:p w14:paraId="795D1D3A" w14:textId="77777777" w:rsidR="001A5633" w:rsidRDefault="001A5633" w:rsidP="00025ADD">
            <w:pPr>
              <w:jc w:val="center"/>
            </w:pPr>
            <w:r>
              <w:rPr>
                <w:rFonts w:hint="eastAsia"/>
              </w:rPr>
              <w:t>教科書ページ</w:t>
            </w:r>
          </w:p>
        </w:tc>
        <w:tc>
          <w:tcPr>
            <w:tcW w:w="2835" w:type="dxa"/>
            <w:tcBorders>
              <w:bottom w:val="single" w:sz="8" w:space="0" w:color="auto"/>
            </w:tcBorders>
            <w:vAlign w:val="center"/>
          </w:tcPr>
          <w:p w14:paraId="0437425F" w14:textId="77777777" w:rsidR="001A5633" w:rsidRDefault="001A5633" w:rsidP="00025ADD">
            <w:pPr>
              <w:jc w:val="center"/>
            </w:pPr>
            <w:r>
              <w:rPr>
                <w:rFonts w:hint="eastAsia"/>
              </w:rPr>
              <w:t>目標</w:t>
            </w:r>
          </w:p>
        </w:tc>
        <w:tc>
          <w:tcPr>
            <w:tcW w:w="3119" w:type="dxa"/>
            <w:tcBorders>
              <w:bottom w:val="single" w:sz="8" w:space="0" w:color="auto"/>
            </w:tcBorders>
            <w:vAlign w:val="center"/>
          </w:tcPr>
          <w:p w14:paraId="56F9EA23" w14:textId="77777777" w:rsidR="001A5633" w:rsidRDefault="001A5633" w:rsidP="00025ADD">
            <w:pPr>
              <w:jc w:val="center"/>
            </w:pPr>
            <w:r>
              <w:rPr>
                <w:rFonts w:hint="eastAsia"/>
              </w:rPr>
              <w:t>学習内容・学習活動</w:t>
            </w:r>
          </w:p>
        </w:tc>
        <w:tc>
          <w:tcPr>
            <w:tcW w:w="1672" w:type="dxa"/>
            <w:tcBorders>
              <w:bottom w:val="single" w:sz="8" w:space="0" w:color="auto"/>
            </w:tcBorders>
            <w:vAlign w:val="center"/>
          </w:tcPr>
          <w:p w14:paraId="4C982053" w14:textId="77777777" w:rsidR="001A5633" w:rsidRDefault="001A5633" w:rsidP="00025ADD">
            <w:pPr>
              <w:jc w:val="center"/>
            </w:pPr>
            <w:r>
              <w:rPr>
                <w:rFonts w:hint="eastAsia"/>
              </w:rPr>
              <w:t>評価規準</w:t>
            </w:r>
          </w:p>
          <w:p w14:paraId="031CE14E" w14:textId="77777777" w:rsidR="001A5633" w:rsidRDefault="001A5633" w:rsidP="00025ADD">
            <w:pPr>
              <w:jc w:val="center"/>
            </w:pPr>
            <w:r>
              <w:rPr>
                <w:rFonts w:hint="eastAsia"/>
              </w:rPr>
              <w:t>（評価方法）</w:t>
            </w:r>
          </w:p>
        </w:tc>
      </w:tr>
      <w:tr w:rsidR="001A5633" w14:paraId="66E51328" w14:textId="77777777" w:rsidTr="00025ADD">
        <w:tc>
          <w:tcPr>
            <w:tcW w:w="1129" w:type="dxa"/>
            <w:tcBorders>
              <w:top w:val="single" w:sz="8" w:space="0" w:color="auto"/>
            </w:tcBorders>
            <w:vAlign w:val="center"/>
          </w:tcPr>
          <w:p w14:paraId="32E2CFFD" w14:textId="77777777" w:rsidR="001A5633" w:rsidRDefault="001A5633" w:rsidP="00025ADD">
            <w:pPr>
              <w:jc w:val="center"/>
            </w:pPr>
            <w:r>
              <w:rPr>
                <w:rFonts w:hint="eastAsia"/>
              </w:rPr>
              <w:t>第１時</w:t>
            </w:r>
          </w:p>
        </w:tc>
        <w:tc>
          <w:tcPr>
            <w:tcW w:w="1701" w:type="dxa"/>
            <w:vMerge w:val="restart"/>
            <w:tcBorders>
              <w:top w:val="single" w:sz="8" w:space="0" w:color="auto"/>
            </w:tcBorders>
            <w:vAlign w:val="center"/>
          </w:tcPr>
          <w:p w14:paraId="4251FD09" w14:textId="77777777" w:rsidR="001A5633" w:rsidRDefault="001A5633" w:rsidP="00025ADD">
            <w:pPr>
              <w:jc w:val="center"/>
            </w:pPr>
            <w:r>
              <w:rPr>
                <w:rFonts w:hint="eastAsia"/>
              </w:rPr>
              <w:t>事象と確率</w:t>
            </w:r>
          </w:p>
          <w:p w14:paraId="5E650E95" w14:textId="77777777" w:rsidR="001A5633" w:rsidRDefault="001A5633" w:rsidP="00025ADD">
            <w:pPr>
              <w:jc w:val="center"/>
            </w:pPr>
            <w:r>
              <w:rPr>
                <w:rFonts w:hint="eastAsia"/>
              </w:rPr>
              <w:t>p</w:t>
            </w:r>
            <w:r>
              <w:t>p.42-47</w:t>
            </w:r>
          </w:p>
        </w:tc>
        <w:tc>
          <w:tcPr>
            <w:tcW w:w="2835" w:type="dxa"/>
            <w:tcBorders>
              <w:top w:val="single" w:sz="8" w:space="0" w:color="auto"/>
            </w:tcBorders>
          </w:tcPr>
          <w:p w14:paraId="65ED5739" w14:textId="77777777" w:rsidR="001A5633" w:rsidRDefault="001A5633" w:rsidP="00025ADD">
            <w:r>
              <w:rPr>
                <w:rFonts w:hint="eastAsia"/>
              </w:rPr>
              <w:t>○確率の意味、試行、事象などの用語を説明することができる。</w:t>
            </w:r>
          </w:p>
          <w:p w14:paraId="5D381187" w14:textId="77777777" w:rsidR="001A5633" w:rsidRPr="003273DF" w:rsidRDefault="001A5633" w:rsidP="00025ADD">
            <w:r>
              <w:rPr>
                <w:rFonts w:hint="eastAsia"/>
              </w:rPr>
              <w:t>○集合の知識をもとにした確率の問題を解くことができ</w:t>
            </w:r>
            <w:r>
              <w:rPr>
                <w:rFonts w:hint="eastAsia"/>
              </w:rPr>
              <w:lastRenderedPageBreak/>
              <w:t>る。</w:t>
            </w:r>
          </w:p>
        </w:tc>
        <w:tc>
          <w:tcPr>
            <w:tcW w:w="3119" w:type="dxa"/>
            <w:tcBorders>
              <w:top w:val="single" w:sz="8" w:space="0" w:color="auto"/>
            </w:tcBorders>
          </w:tcPr>
          <w:p w14:paraId="4B05507E" w14:textId="77777777" w:rsidR="001A5633" w:rsidRDefault="001A5633" w:rsidP="00025ADD">
            <w:r>
              <w:rPr>
                <w:rFonts w:hint="eastAsia"/>
              </w:rPr>
              <w:lastRenderedPageBreak/>
              <w:t>・確率の意味の確認。</w:t>
            </w:r>
          </w:p>
          <w:p w14:paraId="25EDD38F" w14:textId="77777777" w:rsidR="001A5633" w:rsidRDefault="001A5633" w:rsidP="00025ADD">
            <w:r>
              <w:rPr>
                <w:rFonts w:hint="eastAsia"/>
              </w:rPr>
              <w:t>・</w:t>
            </w:r>
            <w:r>
              <w:t>P = n(A) / n(U)</w:t>
            </w:r>
            <w:r>
              <w:rPr>
                <w:rFonts w:hint="eastAsia"/>
              </w:rPr>
              <w:t>を軽く紹介し、中学生レベルの確率の計算練習。</w:t>
            </w:r>
          </w:p>
        </w:tc>
        <w:tc>
          <w:tcPr>
            <w:tcW w:w="1672" w:type="dxa"/>
            <w:tcBorders>
              <w:top w:val="single" w:sz="8" w:space="0" w:color="auto"/>
            </w:tcBorders>
          </w:tcPr>
          <w:p w14:paraId="2FD9CA00" w14:textId="77777777" w:rsidR="001A5633" w:rsidRDefault="001A5633" w:rsidP="00025ADD">
            <w:r>
              <w:rPr>
                <w:rFonts w:hint="eastAsia"/>
              </w:rPr>
              <w:t>・イ①</w:t>
            </w:r>
          </w:p>
          <w:p w14:paraId="51272C8E" w14:textId="77777777" w:rsidR="001A5633" w:rsidRDefault="001A5633" w:rsidP="00025ADD">
            <w:r>
              <w:rPr>
                <w:rFonts w:hint="eastAsia"/>
              </w:rPr>
              <w:t>・ウ①</w:t>
            </w:r>
          </w:p>
        </w:tc>
      </w:tr>
      <w:tr w:rsidR="001A5633" w14:paraId="0594B785" w14:textId="77777777" w:rsidTr="00025ADD">
        <w:tc>
          <w:tcPr>
            <w:tcW w:w="1129" w:type="dxa"/>
            <w:vAlign w:val="center"/>
          </w:tcPr>
          <w:p w14:paraId="7D1CE1FC" w14:textId="77777777" w:rsidR="001A5633" w:rsidRDefault="001A5633" w:rsidP="00025ADD">
            <w:pPr>
              <w:jc w:val="center"/>
            </w:pPr>
            <w:r>
              <w:rPr>
                <w:rFonts w:hint="eastAsia"/>
              </w:rPr>
              <w:t>第２時</w:t>
            </w:r>
          </w:p>
        </w:tc>
        <w:tc>
          <w:tcPr>
            <w:tcW w:w="1701" w:type="dxa"/>
            <w:vMerge/>
            <w:vAlign w:val="center"/>
          </w:tcPr>
          <w:p w14:paraId="5816756F" w14:textId="77777777" w:rsidR="001A5633" w:rsidRDefault="001A5633" w:rsidP="00025ADD">
            <w:pPr>
              <w:jc w:val="center"/>
            </w:pPr>
          </w:p>
        </w:tc>
        <w:tc>
          <w:tcPr>
            <w:tcW w:w="2835" w:type="dxa"/>
          </w:tcPr>
          <w:p w14:paraId="70A40AF3" w14:textId="77777777" w:rsidR="001A5633" w:rsidRDefault="001A5633" w:rsidP="00025ADD">
            <w:r>
              <w:rPr>
                <w:rFonts w:hint="eastAsia"/>
              </w:rPr>
              <w:t>○集合の知識をもとにした確率の問題を解くことができる。</w:t>
            </w:r>
          </w:p>
          <w:p w14:paraId="6044EE22" w14:textId="77777777" w:rsidR="001A5633" w:rsidRDefault="001A5633" w:rsidP="00025ADD">
            <w:r>
              <w:rPr>
                <w:rFonts w:hint="eastAsia"/>
              </w:rPr>
              <w:t>○根元事象が同様に確からしいとはどういうことか説明することができる。</w:t>
            </w:r>
          </w:p>
        </w:tc>
        <w:tc>
          <w:tcPr>
            <w:tcW w:w="3119" w:type="dxa"/>
          </w:tcPr>
          <w:p w14:paraId="4F7070E2" w14:textId="77777777" w:rsidR="001A5633" w:rsidRDefault="001A5633" w:rsidP="00025ADD">
            <w:r>
              <w:rPr>
                <w:rFonts w:hint="eastAsia"/>
              </w:rPr>
              <w:t>・同様に確からしい根元事象とは何かを学習。</w:t>
            </w:r>
          </w:p>
          <w:p w14:paraId="27A76279" w14:textId="77777777" w:rsidR="001A5633" w:rsidRDefault="001A5633" w:rsidP="00025ADD">
            <w:r>
              <w:rPr>
                <w:rFonts w:hint="eastAsia"/>
              </w:rPr>
              <w:t>・確率の計算方法を改めて学ぶ。</w:t>
            </w:r>
          </w:p>
          <w:p w14:paraId="5B7983A9" w14:textId="77777777" w:rsidR="001A5633" w:rsidRDefault="001A5633" w:rsidP="00025ADD">
            <w:r>
              <w:rPr>
                <w:rFonts w:hint="eastAsia"/>
              </w:rPr>
              <w:t>・確率の計算練習（その１）</w:t>
            </w:r>
          </w:p>
        </w:tc>
        <w:tc>
          <w:tcPr>
            <w:tcW w:w="1672" w:type="dxa"/>
          </w:tcPr>
          <w:p w14:paraId="5FBCE414" w14:textId="77777777" w:rsidR="001A5633" w:rsidRDefault="001A5633" w:rsidP="00025ADD">
            <w:r>
              <w:rPr>
                <w:rFonts w:hint="eastAsia"/>
              </w:rPr>
              <w:t>・ア①</w:t>
            </w:r>
          </w:p>
          <w:p w14:paraId="6C86AC81" w14:textId="77777777" w:rsidR="001A5633" w:rsidRDefault="001A5633" w:rsidP="00025ADD">
            <w:r>
              <w:rPr>
                <w:rFonts w:hint="eastAsia"/>
              </w:rPr>
              <w:t>・イ①</w:t>
            </w:r>
          </w:p>
        </w:tc>
      </w:tr>
      <w:tr w:rsidR="001A5633" w14:paraId="35E2B8C4" w14:textId="77777777" w:rsidTr="00025ADD">
        <w:tc>
          <w:tcPr>
            <w:tcW w:w="1129" w:type="dxa"/>
            <w:tcBorders>
              <w:bottom w:val="single" w:sz="8" w:space="0" w:color="auto"/>
            </w:tcBorders>
            <w:vAlign w:val="center"/>
          </w:tcPr>
          <w:p w14:paraId="35511719" w14:textId="77777777" w:rsidR="001A5633" w:rsidRDefault="001A5633" w:rsidP="00025ADD">
            <w:pPr>
              <w:jc w:val="center"/>
            </w:pPr>
            <w:r>
              <w:rPr>
                <w:rFonts w:hint="eastAsia"/>
              </w:rPr>
              <w:t>第３時</w:t>
            </w:r>
          </w:p>
        </w:tc>
        <w:tc>
          <w:tcPr>
            <w:tcW w:w="1701" w:type="dxa"/>
            <w:vMerge/>
            <w:tcBorders>
              <w:bottom w:val="single" w:sz="8" w:space="0" w:color="auto"/>
            </w:tcBorders>
            <w:vAlign w:val="center"/>
          </w:tcPr>
          <w:p w14:paraId="02EFF340" w14:textId="77777777" w:rsidR="001A5633" w:rsidRDefault="001A5633" w:rsidP="00025ADD">
            <w:pPr>
              <w:jc w:val="center"/>
            </w:pPr>
          </w:p>
        </w:tc>
        <w:tc>
          <w:tcPr>
            <w:tcW w:w="2835" w:type="dxa"/>
            <w:tcBorders>
              <w:bottom w:val="single" w:sz="8" w:space="0" w:color="auto"/>
            </w:tcBorders>
          </w:tcPr>
          <w:p w14:paraId="4A539792" w14:textId="77777777" w:rsidR="001A5633" w:rsidRDefault="001A5633" w:rsidP="00025ADD">
            <w:r>
              <w:rPr>
                <w:rFonts w:hint="eastAsia"/>
              </w:rPr>
              <w:t>○順列や組合せの知識を用いて確率の問題を解くことができる。</w:t>
            </w:r>
          </w:p>
        </w:tc>
        <w:tc>
          <w:tcPr>
            <w:tcW w:w="3119" w:type="dxa"/>
            <w:tcBorders>
              <w:bottom w:val="single" w:sz="8" w:space="0" w:color="auto"/>
            </w:tcBorders>
          </w:tcPr>
          <w:p w14:paraId="03EA9429" w14:textId="77777777" w:rsidR="001A5633" w:rsidRDefault="001A5633" w:rsidP="00025ADD">
            <w:r>
              <w:rPr>
                <w:rFonts w:hint="eastAsia"/>
              </w:rPr>
              <w:t>・確率の計算練習（その２）</w:t>
            </w:r>
          </w:p>
        </w:tc>
        <w:tc>
          <w:tcPr>
            <w:tcW w:w="1672" w:type="dxa"/>
            <w:tcBorders>
              <w:bottom w:val="single" w:sz="8" w:space="0" w:color="auto"/>
            </w:tcBorders>
          </w:tcPr>
          <w:p w14:paraId="5942A463" w14:textId="77777777" w:rsidR="001A5633" w:rsidRDefault="001A5633" w:rsidP="00025ADD">
            <w:r>
              <w:rPr>
                <w:rFonts w:hint="eastAsia"/>
              </w:rPr>
              <w:t>・ア①</w:t>
            </w:r>
          </w:p>
          <w:p w14:paraId="6CA94C58" w14:textId="77777777" w:rsidR="001A5633" w:rsidRDefault="001A5633" w:rsidP="00025ADD">
            <w:r>
              <w:rPr>
                <w:rFonts w:hint="eastAsia"/>
              </w:rPr>
              <w:t>・イ①</w:t>
            </w:r>
          </w:p>
        </w:tc>
      </w:tr>
      <w:tr w:rsidR="001A5633" w14:paraId="5741D9EC" w14:textId="77777777" w:rsidTr="00025ADD">
        <w:tc>
          <w:tcPr>
            <w:tcW w:w="1129" w:type="dxa"/>
            <w:tcBorders>
              <w:top w:val="single" w:sz="8" w:space="0" w:color="auto"/>
            </w:tcBorders>
            <w:vAlign w:val="center"/>
          </w:tcPr>
          <w:p w14:paraId="55D70727" w14:textId="77777777" w:rsidR="001A5633" w:rsidRDefault="001A5633" w:rsidP="00025ADD">
            <w:pPr>
              <w:jc w:val="center"/>
            </w:pPr>
            <w:r>
              <w:rPr>
                <w:rFonts w:hint="eastAsia"/>
              </w:rPr>
              <w:t>第4時</w:t>
            </w:r>
          </w:p>
        </w:tc>
        <w:tc>
          <w:tcPr>
            <w:tcW w:w="1701" w:type="dxa"/>
            <w:vMerge w:val="restart"/>
            <w:tcBorders>
              <w:top w:val="single" w:sz="8" w:space="0" w:color="auto"/>
            </w:tcBorders>
            <w:vAlign w:val="center"/>
          </w:tcPr>
          <w:p w14:paraId="353A35BD" w14:textId="77777777" w:rsidR="001A5633" w:rsidRDefault="001A5633" w:rsidP="00025ADD">
            <w:pPr>
              <w:jc w:val="center"/>
            </w:pPr>
            <w:r>
              <w:rPr>
                <w:rFonts w:hint="eastAsia"/>
              </w:rPr>
              <w:t>確率の基本性質</w:t>
            </w:r>
          </w:p>
          <w:p w14:paraId="152C73F2" w14:textId="77777777" w:rsidR="001A5633" w:rsidRDefault="001A5633" w:rsidP="00025ADD">
            <w:pPr>
              <w:jc w:val="center"/>
            </w:pPr>
            <w:r>
              <w:rPr>
                <w:rFonts w:hint="eastAsia"/>
              </w:rPr>
              <w:t>p</w:t>
            </w:r>
            <w:r>
              <w:t>p.48-55</w:t>
            </w:r>
          </w:p>
        </w:tc>
        <w:tc>
          <w:tcPr>
            <w:tcW w:w="2835" w:type="dxa"/>
            <w:tcBorders>
              <w:top w:val="single" w:sz="8" w:space="0" w:color="auto"/>
            </w:tcBorders>
          </w:tcPr>
          <w:p w14:paraId="6568CE0C" w14:textId="77777777" w:rsidR="001A5633" w:rsidRDefault="001A5633" w:rsidP="00025ADD">
            <w:r>
              <w:rPr>
                <w:rFonts w:hint="eastAsia"/>
              </w:rPr>
              <w:t>○和事象、積事象、排反事象とは何か説明ができる。</w:t>
            </w:r>
          </w:p>
        </w:tc>
        <w:tc>
          <w:tcPr>
            <w:tcW w:w="3119" w:type="dxa"/>
            <w:tcBorders>
              <w:top w:val="single" w:sz="8" w:space="0" w:color="auto"/>
            </w:tcBorders>
          </w:tcPr>
          <w:p w14:paraId="00B598FA" w14:textId="77777777" w:rsidR="001A5633" w:rsidRDefault="001A5633" w:rsidP="00025ADD">
            <w:r>
              <w:rPr>
                <w:rFonts w:hint="eastAsia"/>
              </w:rPr>
              <w:t>・和事象と積事象の確率の計算練習。</w:t>
            </w:r>
          </w:p>
        </w:tc>
        <w:tc>
          <w:tcPr>
            <w:tcW w:w="1672" w:type="dxa"/>
            <w:tcBorders>
              <w:top w:val="single" w:sz="8" w:space="0" w:color="auto"/>
            </w:tcBorders>
          </w:tcPr>
          <w:p w14:paraId="51BA508A" w14:textId="77777777" w:rsidR="001A5633" w:rsidRDefault="001A5633" w:rsidP="00025ADD">
            <w:r>
              <w:rPr>
                <w:rFonts w:hint="eastAsia"/>
              </w:rPr>
              <w:t>・ア②</w:t>
            </w:r>
          </w:p>
          <w:p w14:paraId="73B08DEE" w14:textId="77777777" w:rsidR="001A5633" w:rsidRPr="00665D0C" w:rsidRDefault="001A5633" w:rsidP="00025ADD">
            <w:r>
              <w:rPr>
                <w:rFonts w:hint="eastAsia"/>
              </w:rPr>
              <w:t>・イ②</w:t>
            </w:r>
          </w:p>
        </w:tc>
      </w:tr>
      <w:tr w:rsidR="001A5633" w14:paraId="43B84081" w14:textId="77777777" w:rsidTr="00025ADD">
        <w:tc>
          <w:tcPr>
            <w:tcW w:w="1129" w:type="dxa"/>
            <w:vAlign w:val="center"/>
          </w:tcPr>
          <w:p w14:paraId="14521352" w14:textId="77777777" w:rsidR="001A5633" w:rsidRDefault="001A5633" w:rsidP="00025ADD">
            <w:pPr>
              <w:jc w:val="center"/>
            </w:pPr>
            <w:r>
              <w:rPr>
                <w:rFonts w:hint="eastAsia"/>
              </w:rPr>
              <w:t>第5時</w:t>
            </w:r>
          </w:p>
        </w:tc>
        <w:tc>
          <w:tcPr>
            <w:tcW w:w="1701" w:type="dxa"/>
            <w:vMerge/>
            <w:vAlign w:val="center"/>
          </w:tcPr>
          <w:p w14:paraId="2BBBE970" w14:textId="77777777" w:rsidR="001A5633" w:rsidRDefault="001A5633" w:rsidP="00025ADD">
            <w:pPr>
              <w:jc w:val="center"/>
            </w:pPr>
          </w:p>
        </w:tc>
        <w:tc>
          <w:tcPr>
            <w:tcW w:w="2835" w:type="dxa"/>
          </w:tcPr>
          <w:p w14:paraId="62F72D73" w14:textId="77777777" w:rsidR="001A5633" w:rsidRDefault="001A5633" w:rsidP="00025ADD">
            <w:r>
              <w:rPr>
                <w:rFonts w:hint="eastAsia"/>
              </w:rPr>
              <w:t>○確率の基本性質を説明できる。</w:t>
            </w:r>
          </w:p>
        </w:tc>
        <w:tc>
          <w:tcPr>
            <w:tcW w:w="3119" w:type="dxa"/>
          </w:tcPr>
          <w:p w14:paraId="3F9784B8" w14:textId="77777777" w:rsidR="001A5633" w:rsidRDefault="001A5633" w:rsidP="00025ADD">
            <w:r>
              <w:rPr>
                <w:rFonts w:hint="eastAsia"/>
              </w:rPr>
              <w:t>・前回から引き続き和事象と積事象の確率の計算練習。</w:t>
            </w:r>
          </w:p>
        </w:tc>
        <w:tc>
          <w:tcPr>
            <w:tcW w:w="1672" w:type="dxa"/>
          </w:tcPr>
          <w:p w14:paraId="32CB6EEC" w14:textId="77777777" w:rsidR="001A5633" w:rsidRDefault="001A5633" w:rsidP="00025ADD">
            <w:r>
              <w:rPr>
                <w:rFonts w:hint="eastAsia"/>
              </w:rPr>
              <w:t>・ア②</w:t>
            </w:r>
          </w:p>
          <w:p w14:paraId="416B12AD" w14:textId="77777777" w:rsidR="001A5633" w:rsidRDefault="001A5633" w:rsidP="00025ADD">
            <w:r>
              <w:rPr>
                <w:rFonts w:hint="eastAsia"/>
              </w:rPr>
              <w:t>・イ②</w:t>
            </w:r>
          </w:p>
        </w:tc>
      </w:tr>
      <w:tr w:rsidR="001A5633" w14:paraId="7BBB3473" w14:textId="77777777" w:rsidTr="00025ADD">
        <w:tc>
          <w:tcPr>
            <w:tcW w:w="1129" w:type="dxa"/>
            <w:tcBorders>
              <w:bottom w:val="single" w:sz="4" w:space="0" w:color="auto"/>
            </w:tcBorders>
            <w:vAlign w:val="center"/>
          </w:tcPr>
          <w:p w14:paraId="0E8F5D8C" w14:textId="77777777" w:rsidR="001A5633" w:rsidRDefault="001A5633" w:rsidP="00025ADD">
            <w:pPr>
              <w:jc w:val="center"/>
            </w:pPr>
            <w:r>
              <w:rPr>
                <w:rFonts w:hint="eastAsia"/>
              </w:rPr>
              <w:t>第6時</w:t>
            </w:r>
          </w:p>
        </w:tc>
        <w:tc>
          <w:tcPr>
            <w:tcW w:w="1701" w:type="dxa"/>
            <w:vMerge/>
            <w:vAlign w:val="center"/>
          </w:tcPr>
          <w:p w14:paraId="2D047EAE" w14:textId="77777777" w:rsidR="001A5633" w:rsidRDefault="001A5633" w:rsidP="00025ADD">
            <w:pPr>
              <w:jc w:val="center"/>
            </w:pPr>
          </w:p>
        </w:tc>
        <w:tc>
          <w:tcPr>
            <w:tcW w:w="2835" w:type="dxa"/>
            <w:tcBorders>
              <w:bottom w:val="single" w:sz="4" w:space="0" w:color="auto"/>
            </w:tcBorders>
          </w:tcPr>
          <w:p w14:paraId="207CA33E" w14:textId="77777777" w:rsidR="001A5633" w:rsidRDefault="001A5633" w:rsidP="00025ADD">
            <w:r>
              <w:rPr>
                <w:rFonts w:hint="eastAsia"/>
              </w:rPr>
              <w:t>○確率の基本性質（確率の加法定理）や和事象の確率を利用して確率の問題を解くことができる。</w:t>
            </w:r>
          </w:p>
        </w:tc>
        <w:tc>
          <w:tcPr>
            <w:tcW w:w="3119" w:type="dxa"/>
          </w:tcPr>
          <w:p w14:paraId="688F46AE" w14:textId="77777777" w:rsidR="001A5633" w:rsidRDefault="001A5633" w:rsidP="00025ADD">
            <w:r>
              <w:rPr>
                <w:rFonts w:hint="eastAsia"/>
              </w:rPr>
              <w:t>・確率の加法定理や和事象の確率を利用した確率の計算を練習。</w:t>
            </w:r>
          </w:p>
        </w:tc>
        <w:tc>
          <w:tcPr>
            <w:tcW w:w="1672" w:type="dxa"/>
          </w:tcPr>
          <w:p w14:paraId="5B977426" w14:textId="77777777" w:rsidR="001A5633" w:rsidRDefault="001A5633" w:rsidP="00025ADD">
            <w:r>
              <w:rPr>
                <w:rFonts w:hint="eastAsia"/>
              </w:rPr>
              <w:t>・ア②</w:t>
            </w:r>
          </w:p>
          <w:p w14:paraId="5C4FC812" w14:textId="77777777" w:rsidR="001A5633" w:rsidRDefault="001A5633" w:rsidP="00025ADD">
            <w:r>
              <w:rPr>
                <w:rFonts w:hint="eastAsia"/>
              </w:rPr>
              <w:t>・イ②</w:t>
            </w:r>
          </w:p>
        </w:tc>
      </w:tr>
      <w:tr w:rsidR="001A5633" w14:paraId="126B5832" w14:textId="77777777" w:rsidTr="00025ADD">
        <w:tc>
          <w:tcPr>
            <w:tcW w:w="1129" w:type="dxa"/>
            <w:tcBorders>
              <w:bottom w:val="single" w:sz="8" w:space="0" w:color="auto"/>
            </w:tcBorders>
            <w:vAlign w:val="center"/>
          </w:tcPr>
          <w:p w14:paraId="57D81EC8" w14:textId="77777777" w:rsidR="001A5633" w:rsidRDefault="001A5633" w:rsidP="00025ADD">
            <w:pPr>
              <w:jc w:val="center"/>
            </w:pPr>
            <w:r>
              <w:rPr>
                <w:rFonts w:hint="eastAsia"/>
              </w:rPr>
              <w:t>第7時</w:t>
            </w:r>
          </w:p>
        </w:tc>
        <w:tc>
          <w:tcPr>
            <w:tcW w:w="1701" w:type="dxa"/>
            <w:vMerge/>
            <w:tcBorders>
              <w:bottom w:val="single" w:sz="8" w:space="0" w:color="auto"/>
            </w:tcBorders>
            <w:vAlign w:val="center"/>
          </w:tcPr>
          <w:p w14:paraId="1921B401" w14:textId="77777777" w:rsidR="001A5633" w:rsidRDefault="001A5633" w:rsidP="00025ADD">
            <w:pPr>
              <w:jc w:val="center"/>
            </w:pPr>
          </w:p>
        </w:tc>
        <w:tc>
          <w:tcPr>
            <w:tcW w:w="2835" w:type="dxa"/>
            <w:tcBorders>
              <w:bottom w:val="single" w:sz="8" w:space="0" w:color="auto"/>
            </w:tcBorders>
          </w:tcPr>
          <w:p w14:paraId="3D033992" w14:textId="77777777" w:rsidR="001A5633" w:rsidRDefault="001A5633" w:rsidP="00025ADD">
            <w:r>
              <w:rPr>
                <w:rFonts w:hint="eastAsia"/>
              </w:rPr>
              <w:t>○余事象の確率を求めることができる。</w:t>
            </w:r>
          </w:p>
        </w:tc>
        <w:tc>
          <w:tcPr>
            <w:tcW w:w="3119" w:type="dxa"/>
            <w:tcBorders>
              <w:bottom w:val="single" w:sz="8" w:space="0" w:color="auto"/>
            </w:tcBorders>
          </w:tcPr>
          <w:p w14:paraId="3FC45A26" w14:textId="77777777" w:rsidR="001A5633" w:rsidRDefault="001A5633" w:rsidP="00025ADD">
            <w:r>
              <w:rPr>
                <w:rFonts w:hint="eastAsia"/>
              </w:rPr>
              <w:t>・余事象の確率の計算練習。</w:t>
            </w:r>
          </w:p>
        </w:tc>
        <w:tc>
          <w:tcPr>
            <w:tcW w:w="1672" w:type="dxa"/>
            <w:tcBorders>
              <w:bottom w:val="single" w:sz="8" w:space="0" w:color="auto"/>
            </w:tcBorders>
          </w:tcPr>
          <w:p w14:paraId="6AC341EA" w14:textId="77777777" w:rsidR="001A5633" w:rsidRDefault="001A5633" w:rsidP="00025ADD">
            <w:r>
              <w:rPr>
                <w:rFonts w:hint="eastAsia"/>
              </w:rPr>
              <w:t>・ア②</w:t>
            </w:r>
          </w:p>
          <w:p w14:paraId="5FC48D3D" w14:textId="77777777" w:rsidR="001A5633" w:rsidRDefault="001A5633" w:rsidP="00025ADD">
            <w:r>
              <w:rPr>
                <w:rFonts w:hint="eastAsia"/>
              </w:rPr>
              <w:t>・イ②</w:t>
            </w:r>
          </w:p>
        </w:tc>
      </w:tr>
      <w:tr w:rsidR="001A5633" w14:paraId="0CBCB506" w14:textId="77777777" w:rsidTr="00025ADD">
        <w:tc>
          <w:tcPr>
            <w:tcW w:w="1129" w:type="dxa"/>
            <w:tcBorders>
              <w:top w:val="single" w:sz="8" w:space="0" w:color="auto"/>
            </w:tcBorders>
            <w:vAlign w:val="center"/>
          </w:tcPr>
          <w:p w14:paraId="3B233362" w14:textId="77777777" w:rsidR="001A5633" w:rsidRDefault="001A5633" w:rsidP="00025ADD">
            <w:pPr>
              <w:jc w:val="center"/>
            </w:pPr>
            <w:r>
              <w:rPr>
                <w:rFonts w:hint="eastAsia"/>
              </w:rPr>
              <w:t>第8時</w:t>
            </w:r>
          </w:p>
        </w:tc>
        <w:tc>
          <w:tcPr>
            <w:tcW w:w="1701" w:type="dxa"/>
            <w:vMerge w:val="restart"/>
            <w:tcBorders>
              <w:top w:val="single" w:sz="8" w:space="0" w:color="auto"/>
            </w:tcBorders>
            <w:vAlign w:val="center"/>
          </w:tcPr>
          <w:p w14:paraId="5076F970" w14:textId="77777777" w:rsidR="001A5633" w:rsidRDefault="001A5633" w:rsidP="00025ADD">
            <w:pPr>
              <w:jc w:val="center"/>
            </w:pPr>
            <w:r>
              <w:rPr>
                <w:rFonts w:hint="eastAsia"/>
              </w:rPr>
              <w:t>独立な試行の確率</w:t>
            </w:r>
          </w:p>
          <w:p w14:paraId="7F4C186C" w14:textId="77777777" w:rsidR="001A5633" w:rsidRDefault="001A5633" w:rsidP="00025ADD">
            <w:pPr>
              <w:jc w:val="center"/>
            </w:pPr>
            <w:r>
              <w:rPr>
                <w:rFonts w:hint="eastAsia"/>
              </w:rPr>
              <w:t>p</w:t>
            </w:r>
            <w:r>
              <w:t>p.56-60</w:t>
            </w:r>
          </w:p>
        </w:tc>
        <w:tc>
          <w:tcPr>
            <w:tcW w:w="2835" w:type="dxa"/>
            <w:tcBorders>
              <w:top w:val="single" w:sz="8" w:space="0" w:color="auto"/>
            </w:tcBorders>
          </w:tcPr>
          <w:p w14:paraId="2551E62A" w14:textId="77777777" w:rsidR="001A5633" w:rsidRDefault="001A5633" w:rsidP="00025ADD">
            <w:r>
              <w:rPr>
                <w:rFonts w:hint="eastAsia"/>
              </w:rPr>
              <w:t>○独立な試行とは何か説明できる。</w:t>
            </w:r>
          </w:p>
          <w:p w14:paraId="51F7A7B5" w14:textId="77777777" w:rsidR="001A5633" w:rsidRDefault="001A5633" w:rsidP="00025ADD">
            <w:r>
              <w:rPr>
                <w:rFonts w:hint="eastAsia"/>
              </w:rPr>
              <w:t>○２つの独立な試行の確率を求めることができる。</w:t>
            </w:r>
          </w:p>
        </w:tc>
        <w:tc>
          <w:tcPr>
            <w:tcW w:w="3119" w:type="dxa"/>
            <w:tcBorders>
              <w:top w:val="single" w:sz="8" w:space="0" w:color="auto"/>
            </w:tcBorders>
          </w:tcPr>
          <w:p w14:paraId="24E9AB6A" w14:textId="77777777" w:rsidR="001A5633" w:rsidRDefault="001A5633" w:rsidP="00025ADD">
            <w:r>
              <w:rPr>
                <w:rFonts w:hint="eastAsia"/>
              </w:rPr>
              <w:t>・独立な試行の確率の計算練習（その１）。</w:t>
            </w:r>
          </w:p>
        </w:tc>
        <w:tc>
          <w:tcPr>
            <w:tcW w:w="1672" w:type="dxa"/>
            <w:tcBorders>
              <w:top w:val="single" w:sz="8" w:space="0" w:color="auto"/>
            </w:tcBorders>
          </w:tcPr>
          <w:p w14:paraId="3361C11F" w14:textId="77777777" w:rsidR="001A5633" w:rsidRDefault="001A5633" w:rsidP="00025ADD">
            <w:r>
              <w:rPr>
                <w:rFonts w:hint="eastAsia"/>
              </w:rPr>
              <w:t>・ア③</w:t>
            </w:r>
          </w:p>
          <w:p w14:paraId="483AA445" w14:textId="77777777" w:rsidR="001A5633" w:rsidRDefault="001A5633" w:rsidP="00025ADD">
            <w:r>
              <w:rPr>
                <w:rFonts w:hint="eastAsia"/>
              </w:rPr>
              <w:t>・イ③</w:t>
            </w:r>
          </w:p>
        </w:tc>
      </w:tr>
      <w:tr w:rsidR="001A5633" w14:paraId="077B22A2" w14:textId="77777777" w:rsidTr="00025ADD">
        <w:tc>
          <w:tcPr>
            <w:tcW w:w="1129" w:type="dxa"/>
            <w:vAlign w:val="center"/>
          </w:tcPr>
          <w:p w14:paraId="3E79655F" w14:textId="77777777" w:rsidR="001A5633" w:rsidRDefault="001A5633" w:rsidP="00025ADD">
            <w:pPr>
              <w:jc w:val="center"/>
            </w:pPr>
            <w:r>
              <w:rPr>
                <w:rFonts w:hint="eastAsia"/>
              </w:rPr>
              <w:t>第9時</w:t>
            </w:r>
          </w:p>
        </w:tc>
        <w:tc>
          <w:tcPr>
            <w:tcW w:w="1701" w:type="dxa"/>
            <w:vMerge/>
            <w:vAlign w:val="center"/>
          </w:tcPr>
          <w:p w14:paraId="5232BE35" w14:textId="77777777" w:rsidR="001A5633" w:rsidRDefault="001A5633" w:rsidP="00025ADD">
            <w:pPr>
              <w:jc w:val="center"/>
            </w:pPr>
          </w:p>
        </w:tc>
        <w:tc>
          <w:tcPr>
            <w:tcW w:w="2835" w:type="dxa"/>
          </w:tcPr>
          <w:p w14:paraId="7FB7E924" w14:textId="77777777" w:rsidR="001A5633" w:rsidRDefault="001A5633" w:rsidP="00025ADD">
            <w:r>
              <w:rPr>
                <w:rFonts w:hint="eastAsia"/>
              </w:rPr>
              <w:t>○２つの独立な試行の確率を求めることができる。</w:t>
            </w:r>
          </w:p>
        </w:tc>
        <w:tc>
          <w:tcPr>
            <w:tcW w:w="3119" w:type="dxa"/>
          </w:tcPr>
          <w:p w14:paraId="4D780DE0" w14:textId="77777777" w:rsidR="001A5633" w:rsidRDefault="001A5633" w:rsidP="00025ADD">
            <w:r>
              <w:rPr>
                <w:rFonts w:hint="eastAsia"/>
              </w:rPr>
              <w:t>・独立な試行の確率の計算練習（その2）。</w:t>
            </w:r>
          </w:p>
        </w:tc>
        <w:tc>
          <w:tcPr>
            <w:tcW w:w="1672" w:type="dxa"/>
          </w:tcPr>
          <w:p w14:paraId="11B937B3" w14:textId="77777777" w:rsidR="001A5633" w:rsidRDefault="001A5633" w:rsidP="00025ADD">
            <w:r>
              <w:rPr>
                <w:rFonts w:hint="eastAsia"/>
              </w:rPr>
              <w:t>・ア③</w:t>
            </w:r>
          </w:p>
          <w:p w14:paraId="099A8208" w14:textId="77777777" w:rsidR="001A5633" w:rsidRDefault="001A5633" w:rsidP="00025ADD">
            <w:r>
              <w:rPr>
                <w:rFonts w:hint="eastAsia"/>
              </w:rPr>
              <w:t>・イ③</w:t>
            </w:r>
          </w:p>
        </w:tc>
      </w:tr>
      <w:tr w:rsidR="001A5633" w14:paraId="24DE5724" w14:textId="77777777" w:rsidTr="00025ADD">
        <w:tc>
          <w:tcPr>
            <w:tcW w:w="1129" w:type="dxa"/>
            <w:tcBorders>
              <w:bottom w:val="single" w:sz="8" w:space="0" w:color="auto"/>
            </w:tcBorders>
            <w:vAlign w:val="center"/>
          </w:tcPr>
          <w:p w14:paraId="19EC5D65" w14:textId="77777777" w:rsidR="001A5633" w:rsidRDefault="001A5633" w:rsidP="00025ADD">
            <w:pPr>
              <w:jc w:val="center"/>
            </w:pPr>
            <w:r>
              <w:rPr>
                <w:rFonts w:hint="eastAsia"/>
              </w:rPr>
              <w:t>第1</w:t>
            </w:r>
            <w:r>
              <w:t>0</w:t>
            </w:r>
            <w:r>
              <w:rPr>
                <w:rFonts w:hint="eastAsia"/>
              </w:rPr>
              <w:t>時</w:t>
            </w:r>
          </w:p>
        </w:tc>
        <w:tc>
          <w:tcPr>
            <w:tcW w:w="1701" w:type="dxa"/>
            <w:vMerge/>
            <w:tcBorders>
              <w:bottom w:val="single" w:sz="8" w:space="0" w:color="auto"/>
            </w:tcBorders>
            <w:vAlign w:val="center"/>
          </w:tcPr>
          <w:p w14:paraId="1BC7BC8B" w14:textId="77777777" w:rsidR="001A5633" w:rsidRDefault="001A5633" w:rsidP="00025ADD">
            <w:pPr>
              <w:jc w:val="center"/>
            </w:pPr>
          </w:p>
        </w:tc>
        <w:tc>
          <w:tcPr>
            <w:tcW w:w="2835" w:type="dxa"/>
            <w:tcBorders>
              <w:bottom w:val="single" w:sz="8" w:space="0" w:color="auto"/>
            </w:tcBorders>
          </w:tcPr>
          <w:p w14:paraId="5898D399" w14:textId="77777777" w:rsidR="001A5633" w:rsidRDefault="001A5633" w:rsidP="00025ADD">
            <w:r>
              <w:rPr>
                <w:rFonts w:hint="eastAsia"/>
              </w:rPr>
              <w:t>○２つ以上の独立な試行の確率を求めることができる。</w:t>
            </w:r>
          </w:p>
        </w:tc>
        <w:tc>
          <w:tcPr>
            <w:tcW w:w="3119" w:type="dxa"/>
            <w:tcBorders>
              <w:bottom w:val="single" w:sz="8" w:space="0" w:color="auto"/>
            </w:tcBorders>
          </w:tcPr>
          <w:p w14:paraId="79FA69C6" w14:textId="77777777" w:rsidR="001A5633" w:rsidRDefault="001A5633" w:rsidP="00025ADD">
            <w:r>
              <w:rPr>
                <w:rFonts w:hint="eastAsia"/>
              </w:rPr>
              <w:t>・2つ以上の独立な試行の確率の計算練習。</w:t>
            </w:r>
          </w:p>
        </w:tc>
        <w:tc>
          <w:tcPr>
            <w:tcW w:w="1672" w:type="dxa"/>
            <w:tcBorders>
              <w:bottom w:val="single" w:sz="8" w:space="0" w:color="auto"/>
            </w:tcBorders>
          </w:tcPr>
          <w:p w14:paraId="16B8BEED" w14:textId="77777777" w:rsidR="001A5633" w:rsidRDefault="001A5633" w:rsidP="00025ADD">
            <w:r>
              <w:rPr>
                <w:rFonts w:hint="eastAsia"/>
              </w:rPr>
              <w:t>・ア③</w:t>
            </w:r>
          </w:p>
          <w:p w14:paraId="48815673" w14:textId="77777777" w:rsidR="001A5633" w:rsidRDefault="001A5633" w:rsidP="00025ADD">
            <w:r>
              <w:rPr>
                <w:rFonts w:hint="eastAsia"/>
              </w:rPr>
              <w:t>・イ③</w:t>
            </w:r>
          </w:p>
        </w:tc>
      </w:tr>
      <w:tr w:rsidR="001A5633" w14:paraId="00419D6C" w14:textId="77777777" w:rsidTr="00025ADD">
        <w:tc>
          <w:tcPr>
            <w:tcW w:w="1129" w:type="dxa"/>
            <w:tcBorders>
              <w:top w:val="single" w:sz="8" w:space="0" w:color="auto"/>
            </w:tcBorders>
            <w:vAlign w:val="center"/>
          </w:tcPr>
          <w:p w14:paraId="00C1BFFF" w14:textId="77777777" w:rsidR="001A5633" w:rsidRDefault="001A5633" w:rsidP="00025ADD">
            <w:pPr>
              <w:jc w:val="center"/>
            </w:pPr>
            <w:r>
              <w:rPr>
                <w:rFonts w:hint="eastAsia"/>
              </w:rPr>
              <w:t>第1１時</w:t>
            </w:r>
          </w:p>
        </w:tc>
        <w:tc>
          <w:tcPr>
            <w:tcW w:w="1701" w:type="dxa"/>
            <w:vMerge w:val="restart"/>
            <w:tcBorders>
              <w:top w:val="single" w:sz="8" w:space="0" w:color="auto"/>
            </w:tcBorders>
            <w:vAlign w:val="center"/>
          </w:tcPr>
          <w:p w14:paraId="23EF4ACB" w14:textId="77777777" w:rsidR="001A5633" w:rsidRDefault="001A5633" w:rsidP="00025ADD">
            <w:pPr>
              <w:jc w:val="center"/>
            </w:pPr>
            <w:r>
              <w:rPr>
                <w:rFonts w:hint="eastAsia"/>
              </w:rPr>
              <w:t>反復試行の確率</w:t>
            </w:r>
          </w:p>
          <w:p w14:paraId="2E150738" w14:textId="77777777" w:rsidR="001A5633" w:rsidRDefault="001A5633" w:rsidP="00025ADD">
            <w:pPr>
              <w:jc w:val="center"/>
            </w:pPr>
            <w:r>
              <w:rPr>
                <w:rFonts w:hint="eastAsia"/>
              </w:rPr>
              <w:t>p</w:t>
            </w:r>
            <w:r>
              <w:t>p.61-63</w:t>
            </w:r>
          </w:p>
        </w:tc>
        <w:tc>
          <w:tcPr>
            <w:tcW w:w="2835" w:type="dxa"/>
            <w:tcBorders>
              <w:top w:val="single" w:sz="8" w:space="0" w:color="auto"/>
            </w:tcBorders>
          </w:tcPr>
          <w:p w14:paraId="77C2BA88" w14:textId="77777777" w:rsidR="001A5633" w:rsidRDefault="001A5633" w:rsidP="00025ADD">
            <w:r>
              <w:rPr>
                <w:rFonts w:hint="eastAsia"/>
              </w:rPr>
              <w:t>○さいころを投げる例で反復試行の確率を計算できる。</w:t>
            </w:r>
          </w:p>
        </w:tc>
        <w:tc>
          <w:tcPr>
            <w:tcW w:w="3119" w:type="dxa"/>
            <w:tcBorders>
              <w:top w:val="single" w:sz="8" w:space="0" w:color="auto"/>
            </w:tcBorders>
          </w:tcPr>
          <w:p w14:paraId="047AEB09" w14:textId="77777777" w:rsidR="001A5633" w:rsidRDefault="001A5633" w:rsidP="00025ADD">
            <w:r>
              <w:rPr>
                <w:rFonts w:hint="eastAsia"/>
              </w:rPr>
              <w:t>・反復試行の確率の計算練習（サイコロやじゃんけんや試合の結果など）。</w:t>
            </w:r>
          </w:p>
        </w:tc>
        <w:tc>
          <w:tcPr>
            <w:tcW w:w="1672" w:type="dxa"/>
            <w:tcBorders>
              <w:top w:val="single" w:sz="8" w:space="0" w:color="auto"/>
            </w:tcBorders>
          </w:tcPr>
          <w:p w14:paraId="7A975843" w14:textId="77777777" w:rsidR="001A5633" w:rsidRDefault="001A5633" w:rsidP="00025ADD">
            <w:r>
              <w:rPr>
                <w:rFonts w:hint="eastAsia"/>
              </w:rPr>
              <w:t>・ア④</w:t>
            </w:r>
          </w:p>
          <w:p w14:paraId="1B21F1B0" w14:textId="77777777" w:rsidR="001A5633" w:rsidRDefault="001A5633" w:rsidP="00025ADD">
            <w:r>
              <w:rPr>
                <w:rFonts w:hint="eastAsia"/>
              </w:rPr>
              <w:t>・イ④</w:t>
            </w:r>
          </w:p>
        </w:tc>
      </w:tr>
      <w:tr w:rsidR="001A5633" w14:paraId="521361D3" w14:textId="77777777" w:rsidTr="00025ADD">
        <w:tc>
          <w:tcPr>
            <w:tcW w:w="1129" w:type="dxa"/>
            <w:tcBorders>
              <w:bottom w:val="single" w:sz="8" w:space="0" w:color="auto"/>
            </w:tcBorders>
            <w:vAlign w:val="center"/>
          </w:tcPr>
          <w:p w14:paraId="7040D95A" w14:textId="77777777" w:rsidR="001A5633" w:rsidRDefault="001A5633" w:rsidP="00025ADD">
            <w:pPr>
              <w:jc w:val="center"/>
            </w:pPr>
            <w:r>
              <w:rPr>
                <w:rFonts w:hint="eastAsia"/>
              </w:rPr>
              <w:t>第1２時</w:t>
            </w:r>
          </w:p>
        </w:tc>
        <w:tc>
          <w:tcPr>
            <w:tcW w:w="1701" w:type="dxa"/>
            <w:vMerge/>
            <w:tcBorders>
              <w:bottom w:val="single" w:sz="8" w:space="0" w:color="auto"/>
            </w:tcBorders>
            <w:vAlign w:val="center"/>
          </w:tcPr>
          <w:p w14:paraId="02DF367B" w14:textId="77777777" w:rsidR="001A5633" w:rsidRDefault="001A5633" w:rsidP="00025ADD">
            <w:pPr>
              <w:jc w:val="center"/>
            </w:pPr>
          </w:p>
        </w:tc>
        <w:tc>
          <w:tcPr>
            <w:tcW w:w="2835" w:type="dxa"/>
            <w:tcBorders>
              <w:bottom w:val="single" w:sz="8" w:space="0" w:color="auto"/>
            </w:tcBorders>
          </w:tcPr>
          <w:p w14:paraId="4839B405" w14:textId="77777777" w:rsidR="001A5633" w:rsidRDefault="001A5633" w:rsidP="00025ADD">
            <w:r>
              <w:rPr>
                <w:rFonts w:hint="eastAsia"/>
              </w:rPr>
              <w:t>○数直線を動く点についての反復試行の確率を計算できる。</w:t>
            </w:r>
          </w:p>
        </w:tc>
        <w:tc>
          <w:tcPr>
            <w:tcW w:w="3119" w:type="dxa"/>
            <w:tcBorders>
              <w:bottom w:val="single" w:sz="8" w:space="0" w:color="auto"/>
            </w:tcBorders>
          </w:tcPr>
          <w:p w14:paraId="68BC0B84" w14:textId="77777777" w:rsidR="001A5633" w:rsidRDefault="001A5633" w:rsidP="00025ADD">
            <w:r>
              <w:rPr>
                <w:rFonts w:hint="eastAsia"/>
              </w:rPr>
              <w:t>・数直線を動く点についての反復試行の確率の計算練習。</w:t>
            </w:r>
          </w:p>
        </w:tc>
        <w:tc>
          <w:tcPr>
            <w:tcW w:w="1672" w:type="dxa"/>
            <w:tcBorders>
              <w:bottom w:val="single" w:sz="8" w:space="0" w:color="auto"/>
            </w:tcBorders>
          </w:tcPr>
          <w:p w14:paraId="1112C6C9" w14:textId="77777777" w:rsidR="001A5633" w:rsidRDefault="001A5633" w:rsidP="00025ADD">
            <w:r>
              <w:rPr>
                <w:rFonts w:hint="eastAsia"/>
              </w:rPr>
              <w:t>・ア④</w:t>
            </w:r>
          </w:p>
          <w:p w14:paraId="1860BBDA" w14:textId="77777777" w:rsidR="001A5633" w:rsidRDefault="001A5633" w:rsidP="00025ADD">
            <w:r>
              <w:rPr>
                <w:rFonts w:hint="eastAsia"/>
              </w:rPr>
              <w:t>・イ④</w:t>
            </w:r>
          </w:p>
        </w:tc>
      </w:tr>
      <w:tr w:rsidR="001A5633" w14:paraId="4BF654D4" w14:textId="77777777" w:rsidTr="00025ADD">
        <w:tc>
          <w:tcPr>
            <w:tcW w:w="1129" w:type="dxa"/>
            <w:tcBorders>
              <w:top w:val="single" w:sz="8" w:space="0" w:color="auto"/>
            </w:tcBorders>
            <w:vAlign w:val="center"/>
          </w:tcPr>
          <w:p w14:paraId="4C9CCE5E" w14:textId="77777777" w:rsidR="001A5633" w:rsidRDefault="001A5633" w:rsidP="00025ADD">
            <w:pPr>
              <w:jc w:val="center"/>
            </w:pPr>
            <w:r>
              <w:rPr>
                <w:rFonts w:hint="eastAsia"/>
              </w:rPr>
              <w:t>第1３時</w:t>
            </w:r>
          </w:p>
        </w:tc>
        <w:tc>
          <w:tcPr>
            <w:tcW w:w="1701" w:type="dxa"/>
            <w:vMerge w:val="restart"/>
            <w:tcBorders>
              <w:top w:val="single" w:sz="8" w:space="0" w:color="auto"/>
            </w:tcBorders>
            <w:vAlign w:val="center"/>
          </w:tcPr>
          <w:p w14:paraId="36A5C983" w14:textId="77777777" w:rsidR="001A5633" w:rsidRDefault="001A5633" w:rsidP="00025ADD">
            <w:pPr>
              <w:jc w:val="center"/>
            </w:pPr>
            <w:r>
              <w:rPr>
                <w:rFonts w:hint="eastAsia"/>
              </w:rPr>
              <w:t>条件付き確率</w:t>
            </w:r>
          </w:p>
          <w:p w14:paraId="11306682" w14:textId="77777777" w:rsidR="001A5633" w:rsidRDefault="001A5633" w:rsidP="00025ADD">
            <w:pPr>
              <w:jc w:val="center"/>
            </w:pPr>
            <w:r>
              <w:rPr>
                <w:rFonts w:hint="eastAsia"/>
              </w:rPr>
              <w:t>p</w:t>
            </w:r>
            <w:r>
              <w:t>p.64-72</w:t>
            </w:r>
          </w:p>
        </w:tc>
        <w:tc>
          <w:tcPr>
            <w:tcW w:w="2835" w:type="dxa"/>
            <w:tcBorders>
              <w:top w:val="single" w:sz="8" w:space="0" w:color="auto"/>
            </w:tcBorders>
          </w:tcPr>
          <w:p w14:paraId="08D93A62" w14:textId="77777777" w:rsidR="001A5633" w:rsidRDefault="001A5633" w:rsidP="00025ADD">
            <w:r>
              <w:rPr>
                <w:rFonts w:hint="eastAsia"/>
              </w:rPr>
              <w:t>○条件付き確率とは何か、ベン図や記号を用いて説明することができる。</w:t>
            </w:r>
          </w:p>
        </w:tc>
        <w:tc>
          <w:tcPr>
            <w:tcW w:w="3119" w:type="dxa"/>
            <w:tcBorders>
              <w:top w:val="single" w:sz="8" w:space="0" w:color="auto"/>
            </w:tcBorders>
          </w:tcPr>
          <w:p w14:paraId="10A17B13" w14:textId="77777777" w:rsidR="001A5633" w:rsidRDefault="001A5633" w:rsidP="00025ADD">
            <w:r>
              <w:rPr>
                <w:rFonts w:hint="eastAsia"/>
              </w:rPr>
              <w:t>・条件付き確率の計算練習。</w:t>
            </w:r>
          </w:p>
        </w:tc>
        <w:tc>
          <w:tcPr>
            <w:tcW w:w="1672" w:type="dxa"/>
            <w:tcBorders>
              <w:top w:val="single" w:sz="8" w:space="0" w:color="auto"/>
            </w:tcBorders>
          </w:tcPr>
          <w:p w14:paraId="1DFB4798" w14:textId="77777777" w:rsidR="001A5633" w:rsidRDefault="001A5633" w:rsidP="00025ADD">
            <w:r>
              <w:rPr>
                <w:rFonts w:hint="eastAsia"/>
              </w:rPr>
              <w:t>・ア⑤</w:t>
            </w:r>
          </w:p>
        </w:tc>
      </w:tr>
      <w:tr w:rsidR="001A5633" w14:paraId="2A04457A" w14:textId="77777777" w:rsidTr="00025ADD">
        <w:tc>
          <w:tcPr>
            <w:tcW w:w="1129" w:type="dxa"/>
            <w:vAlign w:val="center"/>
          </w:tcPr>
          <w:p w14:paraId="44213536" w14:textId="77777777" w:rsidR="001A5633" w:rsidRDefault="001A5633" w:rsidP="00025ADD">
            <w:pPr>
              <w:jc w:val="center"/>
            </w:pPr>
            <w:r>
              <w:rPr>
                <w:rFonts w:hint="eastAsia"/>
              </w:rPr>
              <w:t>第14時</w:t>
            </w:r>
          </w:p>
        </w:tc>
        <w:tc>
          <w:tcPr>
            <w:tcW w:w="1701" w:type="dxa"/>
            <w:vMerge/>
            <w:vAlign w:val="center"/>
          </w:tcPr>
          <w:p w14:paraId="49033D8C" w14:textId="77777777" w:rsidR="001A5633" w:rsidRDefault="001A5633" w:rsidP="00025ADD">
            <w:pPr>
              <w:jc w:val="center"/>
            </w:pPr>
          </w:p>
        </w:tc>
        <w:tc>
          <w:tcPr>
            <w:tcW w:w="2835" w:type="dxa"/>
          </w:tcPr>
          <w:p w14:paraId="1C5CF10A" w14:textId="77777777" w:rsidR="001A5633" w:rsidRDefault="001A5633" w:rsidP="00025ADD">
            <w:r>
              <w:rPr>
                <w:rFonts w:hint="eastAsia"/>
              </w:rPr>
              <w:t>○確率の乗法定理を導くことができる。</w:t>
            </w:r>
          </w:p>
          <w:p w14:paraId="3497C38E" w14:textId="77777777" w:rsidR="001A5633" w:rsidRDefault="001A5633" w:rsidP="00025ADD">
            <w:r>
              <w:rPr>
                <w:rFonts w:hint="eastAsia"/>
              </w:rPr>
              <w:t>○確率の乗法定理を利用して問題を解くことができる。</w:t>
            </w:r>
          </w:p>
        </w:tc>
        <w:tc>
          <w:tcPr>
            <w:tcW w:w="3119" w:type="dxa"/>
          </w:tcPr>
          <w:p w14:paraId="3D35FDE5" w14:textId="77777777" w:rsidR="001A5633" w:rsidRDefault="001A5633" w:rsidP="00025ADD">
            <w:r>
              <w:rPr>
                <w:rFonts w:hint="eastAsia"/>
              </w:rPr>
              <w:t>・確率の乗法定理を用いた確率の計算練習（その１）。</w:t>
            </w:r>
          </w:p>
        </w:tc>
        <w:tc>
          <w:tcPr>
            <w:tcW w:w="1672" w:type="dxa"/>
          </w:tcPr>
          <w:p w14:paraId="5B5A15D4" w14:textId="77777777" w:rsidR="001A5633" w:rsidRDefault="001A5633" w:rsidP="00025ADD">
            <w:r>
              <w:rPr>
                <w:rFonts w:hint="eastAsia"/>
              </w:rPr>
              <w:t>・ア⑤</w:t>
            </w:r>
          </w:p>
        </w:tc>
      </w:tr>
      <w:tr w:rsidR="001A5633" w14:paraId="19318E80" w14:textId="77777777" w:rsidTr="00025ADD">
        <w:tc>
          <w:tcPr>
            <w:tcW w:w="1129" w:type="dxa"/>
            <w:vAlign w:val="center"/>
          </w:tcPr>
          <w:p w14:paraId="00EA1C89" w14:textId="77777777" w:rsidR="001A5633" w:rsidRDefault="001A5633" w:rsidP="00025ADD">
            <w:pPr>
              <w:jc w:val="center"/>
            </w:pPr>
            <w:r>
              <w:rPr>
                <w:rFonts w:hint="eastAsia"/>
              </w:rPr>
              <w:t>第15時</w:t>
            </w:r>
          </w:p>
        </w:tc>
        <w:tc>
          <w:tcPr>
            <w:tcW w:w="1701" w:type="dxa"/>
            <w:vMerge/>
            <w:vAlign w:val="center"/>
          </w:tcPr>
          <w:p w14:paraId="305564A0" w14:textId="77777777" w:rsidR="001A5633" w:rsidRDefault="001A5633" w:rsidP="00025ADD">
            <w:pPr>
              <w:jc w:val="center"/>
            </w:pPr>
          </w:p>
        </w:tc>
        <w:tc>
          <w:tcPr>
            <w:tcW w:w="2835" w:type="dxa"/>
          </w:tcPr>
          <w:p w14:paraId="57021216" w14:textId="77777777" w:rsidR="001A5633" w:rsidRDefault="001A5633" w:rsidP="00025ADD">
            <w:r>
              <w:rPr>
                <w:rFonts w:hint="eastAsia"/>
              </w:rPr>
              <w:t>○</w:t>
            </w:r>
            <w:r w:rsidRPr="003A30E6">
              <w:rPr>
                <w:rFonts w:hint="eastAsia"/>
              </w:rPr>
              <w:t>条件付き確率や確率の乗</w:t>
            </w:r>
            <w:r w:rsidRPr="003A30E6">
              <w:rPr>
                <w:rFonts w:hint="eastAsia"/>
              </w:rPr>
              <w:lastRenderedPageBreak/>
              <w:t>法定理を用いて確率の計算ができる。</w:t>
            </w:r>
          </w:p>
        </w:tc>
        <w:tc>
          <w:tcPr>
            <w:tcW w:w="3119" w:type="dxa"/>
          </w:tcPr>
          <w:p w14:paraId="057CB1AC" w14:textId="77777777" w:rsidR="001A5633" w:rsidRDefault="001A5633" w:rsidP="00025ADD">
            <w:r>
              <w:rPr>
                <w:rFonts w:hint="eastAsia"/>
              </w:rPr>
              <w:lastRenderedPageBreak/>
              <w:t>・確率の乗法定理を用いた確率</w:t>
            </w:r>
            <w:r>
              <w:rPr>
                <w:rFonts w:hint="eastAsia"/>
              </w:rPr>
              <w:lastRenderedPageBreak/>
              <w:t>の計算練習（その２）。</w:t>
            </w:r>
          </w:p>
        </w:tc>
        <w:tc>
          <w:tcPr>
            <w:tcW w:w="1672" w:type="dxa"/>
          </w:tcPr>
          <w:p w14:paraId="1BB8BCD9" w14:textId="77777777" w:rsidR="001A5633" w:rsidRDefault="001A5633" w:rsidP="00025ADD">
            <w:r>
              <w:rPr>
                <w:rFonts w:hint="eastAsia"/>
              </w:rPr>
              <w:lastRenderedPageBreak/>
              <w:t>・ア⑤</w:t>
            </w:r>
          </w:p>
        </w:tc>
      </w:tr>
      <w:tr w:rsidR="001A5633" w14:paraId="0FA2C501" w14:textId="77777777" w:rsidTr="00025ADD">
        <w:tc>
          <w:tcPr>
            <w:tcW w:w="1129" w:type="dxa"/>
            <w:vAlign w:val="center"/>
          </w:tcPr>
          <w:p w14:paraId="1D348AC9" w14:textId="77777777" w:rsidR="001A5633" w:rsidRDefault="001A5633" w:rsidP="00025ADD">
            <w:pPr>
              <w:jc w:val="center"/>
            </w:pPr>
            <w:r>
              <w:rPr>
                <w:rFonts w:hint="eastAsia"/>
              </w:rPr>
              <w:t>第16時</w:t>
            </w:r>
          </w:p>
        </w:tc>
        <w:tc>
          <w:tcPr>
            <w:tcW w:w="1701" w:type="dxa"/>
            <w:vMerge/>
            <w:vAlign w:val="center"/>
          </w:tcPr>
          <w:p w14:paraId="03BD0309" w14:textId="77777777" w:rsidR="001A5633" w:rsidRDefault="001A5633" w:rsidP="00025ADD">
            <w:pPr>
              <w:jc w:val="center"/>
            </w:pPr>
          </w:p>
        </w:tc>
        <w:tc>
          <w:tcPr>
            <w:tcW w:w="2835" w:type="dxa"/>
          </w:tcPr>
          <w:p w14:paraId="052A24B9" w14:textId="77777777" w:rsidR="001A5633" w:rsidRDefault="001A5633" w:rsidP="00025ADD">
            <w:r>
              <w:rPr>
                <w:rFonts w:hint="eastAsia"/>
              </w:rPr>
              <w:t>○</w:t>
            </w:r>
            <w:r w:rsidRPr="005E58A6">
              <w:rPr>
                <w:rFonts w:hint="eastAsia"/>
              </w:rPr>
              <w:t>原因の確率について</w:t>
            </w:r>
            <w:r>
              <w:rPr>
                <w:rFonts w:hint="eastAsia"/>
              </w:rPr>
              <w:t>、</w:t>
            </w:r>
            <w:r w:rsidRPr="005E58A6">
              <w:rPr>
                <w:rFonts w:hint="eastAsia"/>
              </w:rPr>
              <w:t>条件付き確率を利用して求める方法を考察することができる。</w:t>
            </w:r>
          </w:p>
        </w:tc>
        <w:tc>
          <w:tcPr>
            <w:tcW w:w="3119" w:type="dxa"/>
          </w:tcPr>
          <w:p w14:paraId="3CCF8661" w14:textId="77777777" w:rsidR="001A5633" w:rsidRDefault="001A5633" w:rsidP="00025ADD">
            <w:r>
              <w:rPr>
                <w:rFonts w:hint="eastAsia"/>
              </w:rPr>
              <w:t>・原因の確率の計算練習。</w:t>
            </w:r>
          </w:p>
        </w:tc>
        <w:tc>
          <w:tcPr>
            <w:tcW w:w="1672" w:type="dxa"/>
          </w:tcPr>
          <w:p w14:paraId="0063016C" w14:textId="77777777" w:rsidR="001A5633" w:rsidRDefault="001A5633" w:rsidP="00025ADD">
            <w:r>
              <w:rPr>
                <w:rFonts w:hint="eastAsia"/>
              </w:rPr>
              <w:t>・ア⑤</w:t>
            </w:r>
          </w:p>
          <w:p w14:paraId="713A38F7" w14:textId="77777777" w:rsidR="001A5633" w:rsidRDefault="001A5633" w:rsidP="00025ADD">
            <w:r>
              <w:rPr>
                <w:rFonts w:hint="eastAsia"/>
              </w:rPr>
              <w:t>・イ⑤</w:t>
            </w:r>
          </w:p>
          <w:p w14:paraId="61A8466E" w14:textId="77777777" w:rsidR="001A5633" w:rsidRDefault="001A5633" w:rsidP="00025ADD">
            <w:r>
              <w:rPr>
                <w:rFonts w:hint="eastAsia"/>
              </w:rPr>
              <w:t>・ウ②</w:t>
            </w:r>
          </w:p>
        </w:tc>
      </w:tr>
      <w:tr w:rsidR="001A5633" w14:paraId="3225C820" w14:textId="77777777" w:rsidTr="00025ADD">
        <w:tc>
          <w:tcPr>
            <w:tcW w:w="1129" w:type="dxa"/>
            <w:tcBorders>
              <w:bottom w:val="single" w:sz="8" w:space="0" w:color="auto"/>
            </w:tcBorders>
            <w:vAlign w:val="center"/>
          </w:tcPr>
          <w:p w14:paraId="726C5F13" w14:textId="77777777" w:rsidR="001A5633" w:rsidRPr="00FC134A" w:rsidRDefault="001A5633" w:rsidP="00025ADD">
            <w:pPr>
              <w:jc w:val="center"/>
              <w:rPr>
                <w:shd w:val="pct15" w:color="auto" w:fill="FFFFFF"/>
              </w:rPr>
            </w:pPr>
            <w:r w:rsidRPr="00FC134A">
              <w:rPr>
                <w:rFonts w:hint="eastAsia"/>
                <w:shd w:val="pct15" w:color="auto" w:fill="FFFFFF"/>
              </w:rPr>
              <w:t>第17時</w:t>
            </w:r>
          </w:p>
          <w:p w14:paraId="42884015" w14:textId="77777777" w:rsidR="001A5633" w:rsidRDefault="001A5633" w:rsidP="00025ADD">
            <w:pPr>
              <w:jc w:val="center"/>
            </w:pPr>
            <w:r w:rsidRPr="00FC134A">
              <w:rPr>
                <w:rFonts w:hint="eastAsia"/>
                <w:shd w:val="pct15" w:color="auto" w:fill="FFFFFF"/>
              </w:rPr>
              <w:t>（本時）</w:t>
            </w:r>
          </w:p>
        </w:tc>
        <w:tc>
          <w:tcPr>
            <w:tcW w:w="1701" w:type="dxa"/>
            <w:tcBorders>
              <w:bottom w:val="single" w:sz="8" w:space="0" w:color="auto"/>
            </w:tcBorders>
            <w:vAlign w:val="center"/>
          </w:tcPr>
          <w:p w14:paraId="000F39ED" w14:textId="77777777" w:rsidR="001A5633" w:rsidRDefault="001A5633" w:rsidP="00025ADD">
            <w:pPr>
              <w:jc w:val="center"/>
            </w:pPr>
            <w:r>
              <w:rPr>
                <w:rFonts w:hint="eastAsia"/>
              </w:rPr>
              <w:t>（寄り道）</w:t>
            </w:r>
          </w:p>
          <w:p w14:paraId="632DF9D5" w14:textId="77777777" w:rsidR="001A5633" w:rsidRDefault="001A5633" w:rsidP="00025ADD">
            <w:pPr>
              <w:jc w:val="center"/>
            </w:pPr>
            <w:r>
              <w:rPr>
                <w:rFonts w:hint="eastAsia"/>
              </w:rPr>
              <w:t>確率モデルと身の回りの現象</w:t>
            </w:r>
          </w:p>
        </w:tc>
        <w:tc>
          <w:tcPr>
            <w:tcW w:w="2835" w:type="dxa"/>
            <w:tcBorders>
              <w:bottom w:val="single" w:sz="8" w:space="0" w:color="auto"/>
            </w:tcBorders>
          </w:tcPr>
          <w:p w14:paraId="75D65E2F" w14:textId="77777777" w:rsidR="001A5633" w:rsidRDefault="001A5633" w:rsidP="00025ADD">
            <w:r>
              <w:rPr>
                <w:rFonts w:hint="eastAsia"/>
              </w:rPr>
              <w:t>○</w:t>
            </w:r>
            <w:r w:rsidRPr="00FC134A">
              <w:rPr>
                <w:rFonts w:hint="eastAsia"/>
              </w:rPr>
              <w:t>日常の事象における不確実な事柄について判断する際に</w:t>
            </w:r>
            <w:r>
              <w:rPr>
                <w:rFonts w:hint="eastAsia"/>
              </w:rPr>
              <w:t>、確率の考え方を活用できる。</w:t>
            </w:r>
          </w:p>
        </w:tc>
        <w:tc>
          <w:tcPr>
            <w:tcW w:w="3119" w:type="dxa"/>
            <w:tcBorders>
              <w:bottom w:val="single" w:sz="8" w:space="0" w:color="auto"/>
            </w:tcBorders>
          </w:tcPr>
          <w:p w14:paraId="3BE81794" w14:textId="77777777" w:rsidR="001A5633" w:rsidRDefault="001A5633" w:rsidP="00025ADD">
            <w:r>
              <w:rPr>
                <w:rFonts w:hint="eastAsia"/>
              </w:rPr>
              <w:t>時間を巻き戻せる現象と巻き戻せない現象の違いを、確率モデルを利用して考察する。</w:t>
            </w:r>
          </w:p>
        </w:tc>
        <w:tc>
          <w:tcPr>
            <w:tcW w:w="1672" w:type="dxa"/>
            <w:tcBorders>
              <w:bottom w:val="single" w:sz="8" w:space="0" w:color="auto"/>
            </w:tcBorders>
          </w:tcPr>
          <w:p w14:paraId="51DD4ED3" w14:textId="77777777" w:rsidR="001A5633" w:rsidRDefault="001A5633" w:rsidP="00025ADD">
            <w:r>
              <w:rPr>
                <w:rFonts w:hint="eastAsia"/>
              </w:rPr>
              <w:t>・ウ②</w:t>
            </w:r>
          </w:p>
        </w:tc>
      </w:tr>
      <w:tr w:rsidR="001A5633" w14:paraId="22917527" w14:textId="77777777" w:rsidTr="00025ADD">
        <w:tc>
          <w:tcPr>
            <w:tcW w:w="1129" w:type="dxa"/>
            <w:tcBorders>
              <w:top w:val="single" w:sz="8" w:space="0" w:color="auto"/>
            </w:tcBorders>
            <w:vAlign w:val="center"/>
          </w:tcPr>
          <w:p w14:paraId="6E7B346F" w14:textId="77777777" w:rsidR="001A5633" w:rsidRDefault="001A5633" w:rsidP="00025ADD">
            <w:pPr>
              <w:jc w:val="center"/>
            </w:pPr>
            <w:r>
              <w:rPr>
                <w:rFonts w:hint="eastAsia"/>
              </w:rPr>
              <w:t>第18時</w:t>
            </w:r>
          </w:p>
        </w:tc>
        <w:tc>
          <w:tcPr>
            <w:tcW w:w="1701" w:type="dxa"/>
            <w:vMerge w:val="restart"/>
            <w:tcBorders>
              <w:top w:val="single" w:sz="8" w:space="0" w:color="auto"/>
            </w:tcBorders>
            <w:vAlign w:val="center"/>
          </w:tcPr>
          <w:p w14:paraId="07978B1A" w14:textId="77777777" w:rsidR="001A5633" w:rsidRDefault="001A5633" w:rsidP="00025ADD">
            <w:pPr>
              <w:jc w:val="center"/>
            </w:pPr>
            <w:r>
              <w:rPr>
                <w:rFonts w:hint="eastAsia"/>
              </w:rPr>
              <w:t>期待値</w:t>
            </w:r>
          </w:p>
          <w:p w14:paraId="5BC012D3" w14:textId="77777777" w:rsidR="001A5633" w:rsidRDefault="001A5633" w:rsidP="00025ADD">
            <w:pPr>
              <w:jc w:val="center"/>
            </w:pPr>
            <w:r>
              <w:rPr>
                <w:rFonts w:hint="eastAsia"/>
              </w:rPr>
              <w:t>p</w:t>
            </w:r>
            <w:r>
              <w:t>p.73-76</w:t>
            </w:r>
          </w:p>
        </w:tc>
        <w:tc>
          <w:tcPr>
            <w:tcW w:w="2835" w:type="dxa"/>
            <w:tcBorders>
              <w:top w:val="single" w:sz="8" w:space="0" w:color="auto"/>
            </w:tcBorders>
          </w:tcPr>
          <w:p w14:paraId="729F1333" w14:textId="77777777" w:rsidR="001A5633" w:rsidRDefault="001A5633" w:rsidP="00025ADD">
            <w:r>
              <w:rPr>
                <w:rFonts w:hint="eastAsia"/>
              </w:rPr>
              <w:t>○くじやサイコロの例において期待値を計算することができる。</w:t>
            </w:r>
          </w:p>
        </w:tc>
        <w:tc>
          <w:tcPr>
            <w:tcW w:w="3119" w:type="dxa"/>
            <w:tcBorders>
              <w:top w:val="single" w:sz="8" w:space="0" w:color="auto"/>
            </w:tcBorders>
          </w:tcPr>
          <w:p w14:paraId="5BB0709B" w14:textId="77777777" w:rsidR="001A5633" w:rsidRDefault="001A5633" w:rsidP="00025ADD">
            <w:r>
              <w:rPr>
                <w:rFonts w:hint="eastAsia"/>
              </w:rPr>
              <w:t>・期待値の計算の練習。</w:t>
            </w:r>
          </w:p>
        </w:tc>
        <w:tc>
          <w:tcPr>
            <w:tcW w:w="1672" w:type="dxa"/>
            <w:tcBorders>
              <w:top w:val="single" w:sz="8" w:space="0" w:color="auto"/>
            </w:tcBorders>
          </w:tcPr>
          <w:p w14:paraId="1ADCC580" w14:textId="77777777" w:rsidR="001A5633" w:rsidRDefault="001A5633" w:rsidP="00025ADD">
            <w:r>
              <w:rPr>
                <w:rFonts w:hint="eastAsia"/>
              </w:rPr>
              <w:t>・ア⑥</w:t>
            </w:r>
          </w:p>
        </w:tc>
      </w:tr>
      <w:tr w:rsidR="001A5633" w14:paraId="2A993FD8" w14:textId="77777777" w:rsidTr="00025ADD">
        <w:tc>
          <w:tcPr>
            <w:tcW w:w="1129" w:type="dxa"/>
            <w:tcBorders>
              <w:bottom w:val="single" w:sz="8" w:space="0" w:color="auto"/>
            </w:tcBorders>
            <w:vAlign w:val="center"/>
          </w:tcPr>
          <w:p w14:paraId="41480EBE" w14:textId="77777777" w:rsidR="001A5633" w:rsidRDefault="001A5633" w:rsidP="00025ADD">
            <w:pPr>
              <w:jc w:val="center"/>
            </w:pPr>
            <w:r>
              <w:rPr>
                <w:rFonts w:hint="eastAsia"/>
              </w:rPr>
              <w:t>第19時</w:t>
            </w:r>
          </w:p>
        </w:tc>
        <w:tc>
          <w:tcPr>
            <w:tcW w:w="1701" w:type="dxa"/>
            <w:vMerge/>
            <w:tcBorders>
              <w:bottom w:val="single" w:sz="8" w:space="0" w:color="auto"/>
            </w:tcBorders>
            <w:vAlign w:val="center"/>
          </w:tcPr>
          <w:p w14:paraId="046A63FF" w14:textId="77777777" w:rsidR="001A5633" w:rsidRDefault="001A5633" w:rsidP="00025ADD">
            <w:pPr>
              <w:jc w:val="center"/>
            </w:pPr>
          </w:p>
        </w:tc>
        <w:tc>
          <w:tcPr>
            <w:tcW w:w="2835" w:type="dxa"/>
            <w:tcBorders>
              <w:bottom w:val="single" w:sz="8" w:space="0" w:color="auto"/>
            </w:tcBorders>
          </w:tcPr>
          <w:p w14:paraId="008AE05E" w14:textId="77777777" w:rsidR="001A5633" w:rsidRDefault="001A5633" w:rsidP="00025ADD">
            <w:r>
              <w:rPr>
                <w:rFonts w:hint="eastAsia"/>
              </w:rPr>
              <w:t>○期待値の考え方を活用し、複数の選択肢の中から最良のものをえらぶことができる。</w:t>
            </w:r>
          </w:p>
        </w:tc>
        <w:tc>
          <w:tcPr>
            <w:tcW w:w="3119" w:type="dxa"/>
            <w:tcBorders>
              <w:bottom w:val="single" w:sz="8" w:space="0" w:color="auto"/>
            </w:tcBorders>
          </w:tcPr>
          <w:p w14:paraId="6ACE287F" w14:textId="77777777" w:rsidR="001A5633" w:rsidRDefault="001A5633" w:rsidP="00025ADD">
            <w:r>
              <w:rPr>
                <w:rFonts w:hint="eastAsia"/>
              </w:rPr>
              <w:t>・期待値を利用した問題演習。</w:t>
            </w:r>
          </w:p>
        </w:tc>
        <w:tc>
          <w:tcPr>
            <w:tcW w:w="1672" w:type="dxa"/>
            <w:tcBorders>
              <w:bottom w:val="single" w:sz="8" w:space="0" w:color="auto"/>
            </w:tcBorders>
          </w:tcPr>
          <w:p w14:paraId="01F492BE" w14:textId="77777777" w:rsidR="001A5633" w:rsidRDefault="001A5633" w:rsidP="00025ADD">
            <w:r>
              <w:rPr>
                <w:rFonts w:hint="eastAsia"/>
              </w:rPr>
              <w:t>・ア⑥</w:t>
            </w:r>
          </w:p>
          <w:p w14:paraId="1EAE32C1" w14:textId="77777777" w:rsidR="001A5633" w:rsidRDefault="001A5633" w:rsidP="00025ADD">
            <w:r>
              <w:rPr>
                <w:rFonts w:hint="eastAsia"/>
              </w:rPr>
              <w:t>・イ⑥</w:t>
            </w:r>
          </w:p>
          <w:p w14:paraId="1BDDE4A5" w14:textId="77777777" w:rsidR="001A5633" w:rsidRDefault="001A5633" w:rsidP="00025ADD">
            <w:r>
              <w:rPr>
                <w:rFonts w:hint="eastAsia"/>
              </w:rPr>
              <w:t>・ウ③</w:t>
            </w:r>
          </w:p>
        </w:tc>
      </w:tr>
      <w:tr w:rsidR="001A5633" w14:paraId="01D49888" w14:textId="77777777" w:rsidTr="00025ADD">
        <w:tc>
          <w:tcPr>
            <w:tcW w:w="1129" w:type="dxa"/>
            <w:tcBorders>
              <w:top w:val="single" w:sz="8" w:space="0" w:color="auto"/>
            </w:tcBorders>
            <w:vAlign w:val="center"/>
          </w:tcPr>
          <w:p w14:paraId="54331A42" w14:textId="77777777" w:rsidR="001A5633" w:rsidRDefault="001A5633" w:rsidP="00025ADD">
            <w:pPr>
              <w:jc w:val="center"/>
            </w:pPr>
            <w:r>
              <w:rPr>
                <w:rFonts w:hint="eastAsia"/>
              </w:rPr>
              <w:t>第2</w:t>
            </w:r>
            <w:r>
              <w:t>0</w:t>
            </w:r>
            <w:r>
              <w:rPr>
                <w:rFonts w:hint="eastAsia"/>
              </w:rPr>
              <w:t>時</w:t>
            </w:r>
          </w:p>
        </w:tc>
        <w:tc>
          <w:tcPr>
            <w:tcW w:w="1701" w:type="dxa"/>
            <w:tcBorders>
              <w:top w:val="single" w:sz="8" w:space="0" w:color="auto"/>
            </w:tcBorders>
            <w:vAlign w:val="center"/>
          </w:tcPr>
          <w:p w14:paraId="4783392E" w14:textId="77777777" w:rsidR="001A5633" w:rsidRDefault="001A5633" w:rsidP="00025ADD">
            <w:pPr>
              <w:jc w:val="center"/>
            </w:pPr>
            <w:r>
              <w:rPr>
                <w:rFonts w:hint="eastAsia"/>
              </w:rPr>
              <w:t>問題p</w:t>
            </w:r>
            <w:r>
              <w:t>.77</w:t>
            </w:r>
          </w:p>
        </w:tc>
        <w:tc>
          <w:tcPr>
            <w:tcW w:w="2835" w:type="dxa"/>
            <w:tcBorders>
              <w:top w:val="single" w:sz="8" w:space="0" w:color="auto"/>
            </w:tcBorders>
          </w:tcPr>
          <w:p w14:paraId="1035866F" w14:textId="77777777" w:rsidR="001A5633" w:rsidRDefault="001A5633" w:rsidP="00025ADD"/>
        </w:tc>
        <w:tc>
          <w:tcPr>
            <w:tcW w:w="3119" w:type="dxa"/>
            <w:tcBorders>
              <w:top w:val="single" w:sz="8" w:space="0" w:color="auto"/>
            </w:tcBorders>
          </w:tcPr>
          <w:p w14:paraId="7073194D" w14:textId="77777777" w:rsidR="001A5633" w:rsidRDefault="001A5633" w:rsidP="00025ADD">
            <w:r>
              <w:rPr>
                <w:rFonts w:hint="eastAsia"/>
              </w:rPr>
              <w:t>・ここまでの範囲の問題を1問ずつ演習。</w:t>
            </w:r>
          </w:p>
        </w:tc>
        <w:tc>
          <w:tcPr>
            <w:tcW w:w="1672" w:type="dxa"/>
            <w:tcBorders>
              <w:top w:val="single" w:sz="8" w:space="0" w:color="auto"/>
            </w:tcBorders>
          </w:tcPr>
          <w:p w14:paraId="0A9E9C08" w14:textId="77777777" w:rsidR="001A5633" w:rsidRDefault="001A5633" w:rsidP="00025ADD">
            <w:r>
              <w:rPr>
                <w:rFonts w:hint="eastAsia"/>
              </w:rPr>
              <w:t>・ア全部（試験の結果）</w:t>
            </w:r>
          </w:p>
        </w:tc>
      </w:tr>
    </w:tbl>
    <w:p w14:paraId="53EC40AB" w14:textId="77777777" w:rsidR="001A5633" w:rsidRPr="009D3628" w:rsidRDefault="001A5633" w:rsidP="001A5633"/>
    <w:p w14:paraId="2979C0DC" w14:textId="77777777" w:rsidR="001A5633" w:rsidRPr="00877BFA" w:rsidRDefault="001A5633" w:rsidP="001A5633">
      <w:pPr>
        <w:pStyle w:val="1"/>
      </w:pPr>
      <w:r>
        <w:rPr>
          <w:rFonts w:hint="eastAsia"/>
        </w:rPr>
        <w:t>６</w:t>
      </w:r>
      <w:r w:rsidRPr="00877BFA">
        <w:rPr>
          <w:rFonts w:hint="eastAsia"/>
        </w:rPr>
        <w:t xml:space="preserve">　本時（全</w:t>
      </w:r>
      <w:r>
        <w:rPr>
          <w:rFonts w:hint="eastAsia"/>
        </w:rPr>
        <w:t>２０</w:t>
      </w:r>
      <w:r w:rsidRPr="00877BFA">
        <w:rPr>
          <w:rFonts w:hint="eastAsia"/>
        </w:rPr>
        <w:t>時間中の第</w:t>
      </w:r>
      <w:r>
        <w:rPr>
          <w:rFonts w:hint="eastAsia"/>
        </w:rPr>
        <w:t>１</w:t>
      </w:r>
      <w:r w:rsidRPr="00877BFA">
        <w:rPr>
          <w:rFonts w:hint="eastAsia"/>
        </w:rPr>
        <w:t>時）</w:t>
      </w:r>
    </w:p>
    <w:p w14:paraId="3EE86F25" w14:textId="77777777" w:rsidR="001A5633" w:rsidRDefault="001A5633" w:rsidP="001A5633">
      <w:pPr>
        <w:pStyle w:val="2"/>
      </w:pPr>
      <w:r w:rsidRPr="00877BFA">
        <w:rPr>
          <w:rFonts w:hint="eastAsia"/>
        </w:rPr>
        <w:t>（１）本時の目標</w:t>
      </w:r>
    </w:p>
    <w:p w14:paraId="75FCB342" w14:textId="77777777" w:rsidR="001A5633" w:rsidRPr="00E034DD" w:rsidRDefault="001A5633" w:rsidP="001A5633">
      <w:r w:rsidRPr="00FC134A">
        <w:rPr>
          <w:rFonts w:hint="eastAsia"/>
        </w:rPr>
        <w:t>日常の事象における不確実な事柄について判断する際に</w:t>
      </w:r>
      <w:r>
        <w:rPr>
          <w:rFonts w:hint="eastAsia"/>
        </w:rPr>
        <w:t>、確率の考え方を活用できる。</w:t>
      </w:r>
    </w:p>
    <w:p w14:paraId="7A75DC7D" w14:textId="77777777" w:rsidR="001A5633" w:rsidRDefault="001A5633" w:rsidP="001A5633">
      <w:pPr>
        <w:pStyle w:val="2"/>
      </w:pPr>
      <w:r w:rsidRPr="00877BFA">
        <w:rPr>
          <w:rFonts w:hint="eastAsia"/>
        </w:rPr>
        <w:t>（２）本時の展開</w:t>
      </w:r>
    </w:p>
    <w:tbl>
      <w:tblPr>
        <w:tblStyle w:val="a6"/>
        <w:tblW w:w="0" w:type="auto"/>
        <w:tblLook w:val="04A0" w:firstRow="1" w:lastRow="0" w:firstColumn="1" w:lastColumn="0" w:noHBand="0" w:noVBand="1"/>
      </w:tblPr>
      <w:tblGrid>
        <w:gridCol w:w="1271"/>
        <w:gridCol w:w="3957"/>
        <w:gridCol w:w="2989"/>
        <w:gridCol w:w="2239"/>
      </w:tblGrid>
      <w:tr w:rsidR="001A5633" w14:paraId="7828243D" w14:textId="77777777" w:rsidTr="00025ADD">
        <w:tc>
          <w:tcPr>
            <w:tcW w:w="1271" w:type="dxa"/>
          </w:tcPr>
          <w:p w14:paraId="1698AECF" w14:textId="77777777" w:rsidR="001A5633" w:rsidRDefault="001A5633" w:rsidP="00025ADD">
            <w:pPr>
              <w:jc w:val="center"/>
            </w:pPr>
            <w:r>
              <w:rPr>
                <w:rFonts w:hint="eastAsia"/>
              </w:rPr>
              <w:t>時間</w:t>
            </w:r>
          </w:p>
        </w:tc>
        <w:tc>
          <w:tcPr>
            <w:tcW w:w="3957" w:type="dxa"/>
          </w:tcPr>
          <w:p w14:paraId="7A76F75D" w14:textId="77777777" w:rsidR="001A5633" w:rsidRDefault="001A5633" w:rsidP="00025ADD">
            <w:pPr>
              <w:jc w:val="center"/>
            </w:pPr>
            <w:r>
              <w:rPr>
                <w:rFonts w:hint="eastAsia"/>
              </w:rPr>
              <w:t>学習内容・学習活動</w:t>
            </w:r>
          </w:p>
        </w:tc>
        <w:tc>
          <w:tcPr>
            <w:tcW w:w="2989" w:type="dxa"/>
          </w:tcPr>
          <w:p w14:paraId="40FCA585" w14:textId="77777777" w:rsidR="001A5633" w:rsidRDefault="001A5633" w:rsidP="00025ADD">
            <w:pPr>
              <w:jc w:val="center"/>
            </w:pPr>
            <w:r>
              <w:rPr>
                <w:rFonts w:hint="eastAsia"/>
              </w:rPr>
              <w:t>指導上の留意点・配慮事項</w:t>
            </w:r>
          </w:p>
        </w:tc>
        <w:tc>
          <w:tcPr>
            <w:tcW w:w="2239" w:type="dxa"/>
          </w:tcPr>
          <w:p w14:paraId="3766A72C" w14:textId="77777777" w:rsidR="001A5633" w:rsidRDefault="001A5633" w:rsidP="00025ADD">
            <w:pPr>
              <w:jc w:val="center"/>
            </w:pPr>
            <w:r>
              <w:rPr>
                <w:rFonts w:hint="eastAsia"/>
              </w:rPr>
              <w:t>評価の規準</w:t>
            </w:r>
          </w:p>
        </w:tc>
      </w:tr>
      <w:tr w:rsidR="001A5633" w14:paraId="085C33E7" w14:textId="77777777" w:rsidTr="00025ADD">
        <w:tc>
          <w:tcPr>
            <w:tcW w:w="1271" w:type="dxa"/>
            <w:vAlign w:val="center"/>
          </w:tcPr>
          <w:p w14:paraId="37032F86" w14:textId="77777777" w:rsidR="001A5633" w:rsidRDefault="001A5633" w:rsidP="00025ADD">
            <w:pPr>
              <w:jc w:val="center"/>
            </w:pPr>
            <w:r>
              <w:rPr>
                <w:rFonts w:hint="eastAsia"/>
              </w:rPr>
              <w:t>準備</w:t>
            </w:r>
          </w:p>
        </w:tc>
        <w:tc>
          <w:tcPr>
            <w:tcW w:w="3957" w:type="dxa"/>
          </w:tcPr>
          <w:p w14:paraId="1042E8CC" w14:textId="77777777" w:rsidR="001A5633" w:rsidRDefault="001A5633" w:rsidP="00025ADD">
            <w:r>
              <w:rPr>
                <w:rFonts w:hint="eastAsia"/>
              </w:rPr>
              <w:t>○スライドが動くかを確認。</w:t>
            </w:r>
          </w:p>
          <w:p w14:paraId="71E987AA" w14:textId="77777777" w:rsidR="001A5633" w:rsidRDefault="001A5633" w:rsidP="00025ADD"/>
          <w:p w14:paraId="27066F62" w14:textId="77777777" w:rsidR="001A5633" w:rsidRDefault="001A5633" w:rsidP="00025ADD">
            <w:r>
              <w:rPr>
                <w:rFonts w:hint="eastAsia"/>
              </w:rPr>
              <w:t>○生徒が授業道具を準備しているかを確認。していなければしてもらう。</w:t>
            </w:r>
          </w:p>
        </w:tc>
        <w:tc>
          <w:tcPr>
            <w:tcW w:w="2989" w:type="dxa"/>
          </w:tcPr>
          <w:p w14:paraId="3CEBC85C" w14:textId="77777777" w:rsidR="001A5633" w:rsidRDefault="001A5633" w:rsidP="00025ADD"/>
        </w:tc>
        <w:tc>
          <w:tcPr>
            <w:tcW w:w="2239" w:type="dxa"/>
          </w:tcPr>
          <w:p w14:paraId="3C724F62" w14:textId="77777777" w:rsidR="001A5633" w:rsidRDefault="001A5633" w:rsidP="00025ADD"/>
        </w:tc>
      </w:tr>
      <w:tr w:rsidR="001A5633" w14:paraId="11682DAD" w14:textId="77777777" w:rsidTr="00025ADD">
        <w:tc>
          <w:tcPr>
            <w:tcW w:w="1271" w:type="dxa"/>
            <w:vAlign w:val="center"/>
          </w:tcPr>
          <w:p w14:paraId="543FDB77" w14:textId="77777777" w:rsidR="001A5633" w:rsidRDefault="001A5633" w:rsidP="00025ADD">
            <w:pPr>
              <w:jc w:val="center"/>
            </w:pPr>
            <w:r>
              <w:rPr>
                <w:rFonts w:hint="eastAsia"/>
              </w:rPr>
              <w:t>説明</w:t>
            </w:r>
          </w:p>
          <w:p w14:paraId="30D34710" w14:textId="77777777" w:rsidR="001A5633" w:rsidRDefault="001A5633" w:rsidP="00025ADD">
            <w:pPr>
              <w:jc w:val="center"/>
            </w:pPr>
            <w:r>
              <w:rPr>
                <w:rFonts w:hint="eastAsia"/>
              </w:rPr>
              <w:t>（2０分）</w:t>
            </w:r>
          </w:p>
        </w:tc>
        <w:tc>
          <w:tcPr>
            <w:tcW w:w="3957" w:type="dxa"/>
          </w:tcPr>
          <w:p w14:paraId="3459FAB1" w14:textId="77777777" w:rsidR="001A5633" w:rsidRDefault="001A5633" w:rsidP="00025ADD"/>
        </w:tc>
        <w:tc>
          <w:tcPr>
            <w:tcW w:w="2989" w:type="dxa"/>
          </w:tcPr>
          <w:p w14:paraId="7AF335E2" w14:textId="77777777" w:rsidR="001A5633" w:rsidRDefault="001A5633" w:rsidP="00025ADD"/>
        </w:tc>
        <w:tc>
          <w:tcPr>
            <w:tcW w:w="2239" w:type="dxa"/>
          </w:tcPr>
          <w:p w14:paraId="5F671A48" w14:textId="77777777" w:rsidR="001A5633" w:rsidRDefault="001A5633" w:rsidP="00025ADD"/>
        </w:tc>
      </w:tr>
      <w:tr w:rsidR="001A5633" w14:paraId="7FF48EF4" w14:textId="77777777" w:rsidTr="00025ADD">
        <w:tc>
          <w:tcPr>
            <w:tcW w:w="1271" w:type="dxa"/>
            <w:vAlign w:val="center"/>
          </w:tcPr>
          <w:p w14:paraId="64AD0071" w14:textId="77777777" w:rsidR="001A5633" w:rsidRDefault="001A5633" w:rsidP="00025ADD">
            <w:pPr>
              <w:jc w:val="center"/>
            </w:pPr>
            <w:r>
              <w:rPr>
                <w:rFonts w:hint="eastAsia"/>
              </w:rPr>
              <w:t>演習と解説</w:t>
            </w:r>
          </w:p>
          <w:p w14:paraId="5BF6CA89" w14:textId="77777777" w:rsidR="001A5633" w:rsidRDefault="001A5633" w:rsidP="00025ADD">
            <w:pPr>
              <w:jc w:val="center"/>
            </w:pPr>
            <w:r>
              <w:rPr>
                <w:rFonts w:hint="eastAsia"/>
              </w:rPr>
              <w:t>（2</w:t>
            </w:r>
            <w:r>
              <w:t>5</w:t>
            </w:r>
            <w:r>
              <w:rPr>
                <w:rFonts w:hint="eastAsia"/>
              </w:rPr>
              <w:t>分）</w:t>
            </w:r>
          </w:p>
        </w:tc>
        <w:tc>
          <w:tcPr>
            <w:tcW w:w="3957" w:type="dxa"/>
          </w:tcPr>
          <w:p w14:paraId="25C4E1A8" w14:textId="77777777" w:rsidR="001A5633" w:rsidRDefault="001A5633" w:rsidP="00025ADD"/>
        </w:tc>
        <w:tc>
          <w:tcPr>
            <w:tcW w:w="2989" w:type="dxa"/>
          </w:tcPr>
          <w:p w14:paraId="0D11B57D" w14:textId="77777777" w:rsidR="001A5633" w:rsidRDefault="001A5633" w:rsidP="00025ADD"/>
        </w:tc>
        <w:tc>
          <w:tcPr>
            <w:tcW w:w="2239" w:type="dxa"/>
          </w:tcPr>
          <w:p w14:paraId="7B6C2C83" w14:textId="77777777" w:rsidR="001A5633" w:rsidRDefault="001A5633" w:rsidP="00025ADD"/>
        </w:tc>
      </w:tr>
      <w:tr w:rsidR="001A5633" w14:paraId="4C828609" w14:textId="77777777" w:rsidTr="00025ADD">
        <w:tc>
          <w:tcPr>
            <w:tcW w:w="1271" w:type="dxa"/>
            <w:vAlign w:val="center"/>
          </w:tcPr>
          <w:p w14:paraId="641D2019" w14:textId="77777777" w:rsidR="001A5633" w:rsidRDefault="001A5633" w:rsidP="00025ADD">
            <w:pPr>
              <w:jc w:val="center"/>
            </w:pPr>
            <w:r>
              <w:rPr>
                <w:rFonts w:hint="eastAsia"/>
              </w:rPr>
              <w:t>事後</w:t>
            </w:r>
          </w:p>
        </w:tc>
        <w:tc>
          <w:tcPr>
            <w:tcW w:w="3957" w:type="dxa"/>
          </w:tcPr>
          <w:p w14:paraId="4C6549DB" w14:textId="77777777" w:rsidR="001A5633" w:rsidRDefault="001A5633" w:rsidP="00025ADD"/>
        </w:tc>
        <w:tc>
          <w:tcPr>
            <w:tcW w:w="2989" w:type="dxa"/>
          </w:tcPr>
          <w:p w14:paraId="64CF2A2D" w14:textId="77777777" w:rsidR="001A5633" w:rsidRDefault="001A5633" w:rsidP="00025ADD"/>
        </w:tc>
        <w:tc>
          <w:tcPr>
            <w:tcW w:w="2239" w:type="dxa"/>
          </w:tcPr>
          <w:p w14:paraId="7A91F575" w14:textId="77777777" w:rsidR="001A5633" w:rsidRDefault="001A5633" w:rsidP="00025ADD"/>
        </w:tc>
      </w:tr>
    </w:tbl>
    <w:p w14:paraId="465CDCEA" w14:textId="77777777" w:rsidR="001A5633" w:rsidRDefault="001A5633" w:rsidP="001A5633"/>
    <w:p w14:paraId="7393C815" w14:textId="77777777" w:rsidR="001A5633" w:rsidRDefault="001A5633" w:rsidP="001A5633">
      <w:r>
        <w:rPr>
          <w:rFonts w:hint="eastAsia"/>
        </w:rPr>
        <w:t>参考資料</w:t>
      </w:r>
    </w:p>
    <w:p w14:paraId="076FCDFC" w14:textId="77777777" w:rsidR="001A5633" w:rsidRDefault="001A5633" w:rsidP="001A5633">
      <w:r>
        <w:rPr>
          <w:rFonts w:hint="eastAsia"/>
        </w:rPr>
        <w:t>[</w:t>
      </w:r>
      <w:r>
        <w:t xml:space="preserve">1] </w:t>
      </w:r>
      <w:r>
        <w:rPr>
          <w:rFonts w:hint="eastAsia"/>
        </w:rPr>
        <w:t>加藤文元ほか『数学A』（数研出版、２０２１年）</w:t>
      </w:r>
    </w:p>
    <w:p w14:paraId="673DF5DD" w14:textId="77777777" w:rsidR="001A5633" w:rsidRDefault="001A5633" w:rsidP="001A5633">
      <w:r>
        <w:t xml:space="preserve">[2] </w:t>
      </w:r>
      <w:r>
        <w:rPr>
          <w:rFonts w:hint="eastAsia"/>
        </w:rPr>
        <w:t>文部科学省『高等学校学習指導要領』（平成3</w:t>
      </w:r>
      <w:r>
        <w:t>0</w:t>
      </w:r>
      <w:r>
        <w:rPr>
          <w:rFonts w:hint="eastAsia"/>
        </w:rPr>
        <w:t>年）</w:t>
      </w:r>
    </w:p>
    <w:p w14:paraId="4F0E1DC3" w14:textId="77777777" w:rsidR="001A5633" w:rsidRDefault="001A5633" w:rsidP="001A5633">
      <w:r>
        <w:t xml:space="preserve">[3] </w:t>
      </w:r>
      <w:r>
        <w:rPr>
          <w:rFonts w:hint="eastAsia"/>
        </w:rPr>
        <w:t>文部科学省『高等学校学習指導要領解説』（平成3</w:t>
      </w:r>
      <w:r>
        <w:t>0</w:t>
      </w:r>
      <w:r>
        <w:rPr>
          <w:rFonts w:hint="eastAsia"/>
        </w:rPr>
        <w:t>年）</w:t>
      </w:r>
    </w:p>
    <w:p w14:paraId="6B98B30E" w14:textId="77777777" w:rsidR="001A5633" w:rsidRPr="00D27438" w:rsidRDefault="001A5633" w:rsidP="001A5633">
      <w:pPr>
        <w:ind w:left="440" w:hangingChars="200" w:hanging="440"/>
        <w:jc w:val="left"/>
      </w:pPr>
      <w:r>
        <w:rPr>
          <w:rFonts w:hint="eastAsia"/>
        </w:rPr>
        <w:t>[</w:t>
      </w:r>
      <w:r>
        <w:t xml:space="preserve">4] </w:t>
      </w:r>
      <w:r>
        <w:rPr>
          <w:rFonts w:hint="eastAsia"/>
        </w:rPr>
        <w:t>数研出版ウェブページ、</w:t>
      </w:r>
      <w:r w:rsidRPr="00D27438">
        <w:rPr>
          <w:rFonts w:hint="eastAsia"/>
        </w:rPr>
        <w:t xml:space="preserve"> 高校教科書</w:t>
      </w:r>
      <w:r w:rsidRPr="00D27438">
        <w:t xml:space="preserve"> 教授資料・シラバス作成資料のご案内</w:t>
      </w:r>
      <w:r>
        <w:rPr>
          <w:rFonts w:hint="eastAsia"/>
        </w:rPr>
        <w:t>、</w:t>
      </w:r>
      <w:r w:rsidRPr="00973C48">
        <w:t xml:space="preserve"> </w:t>
      </w:r>
      <w:hyperlink r:id="rId5" w:history="1">
        <w:r w:rsidRPr="00DA1241">
          <w:rPr>
            <w:rStyle w:val="a7"/>
          </w:rPr>
          <w:t>https://www.chart.co.jp/top/tm/2022.html</w:t>
        </w:r>
      </w:hyperlink>
      <w:r>
        <w:rPr>
          <w:rFonts w:hint="eastAsia"/>
        </w:rPr>
        <w:t xml:space="preserve">　、</w:t>
      </w:r>
      <w:r>
        <w:t>2023</w:t>
      </w:r>
      <w:r>
        <w:rPr>
          <w:rFonts w:hint="eastAsia"/>
        </w:rPr>
        <w:t>年6月1</w:t>
      </w:r>
      <w:r>
        <w:t>1</w:t>
      </w:r>
      <w:r>
        <w:rPr>
          <w:rFonts w:hint="eastAsia"/>
        </w:rPr>
        <w:t>日閲覧</w:t>
      </w:r>
    </w:p>
    <w:p w14:paraId="5784DABD" w14:textId="77777777" w:rsidR="000C545E" w:rsidRPr="001A5633" w:rsidRDefault="000C545E"/>
    <w:sectPr w:rsidR="000C545E" w:rsidRPr="001A5633" w:rsidSect="0051017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BIZ UDPゴシック">
    <w:altName w:val="BIZ UDPGothic"/>
    <w:panose1 w:val="020B0400000000000000"/>
    <w:charset w:val="80"/>
    <w:family w:val="modern"/>
    <w:pitch w:val="variable"/>
    <w:sig w:usb0="E00002F7" w:usb1="2AC7EDF8" w:usb2="00000012" w:usb3="00000000" w:csb0="00020001" w:csb1="00000000"/>
  </w:font>
  <w:font w:name="BIZ UDゴシック">
    <w:panose1 w:val="020B0400000000000000"/>
    <w:charset w:val="80"/>
    <w:family w:val="modern"/>
    <w:pitch w:val="fixed"/>
    <w:sig w:usb0="E00002F7" w:usb1="2AC7EDF8" w:usb2="00000012"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FD"/>
    <w:rsid w:val="000C545E"/>
    <w:rsid w:val="001A5633"/>
    <w:rsid w:val="003B3CEA"/>
    <w:rsid w:val="004412D3"/>
    <w:rsid w:val="00465C47"/>
    <w:rsid w:val="005F76D2"/>
    <w:rsid w:val="00611F96"/>
    <w:rsid w:val="007101B2"/>
    <w:rsid w:val="009F3542"/>
    <w:rsid w:val="00A37BDD"/>
    <w:rsid w:val="00AD1451"/>
    <w:rsid w:val="00C807FD"/>
    <w:rsid w:val="00E45B12"/>
    <w:rsid w:val="00EE78D5"/>
    <w:rsid w:val="00F44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D83642"/>
  <w15:chartTrackingRefBased/>
  <w15:docId w15:val="{F638D07E-9874-4375-975D-5A419FD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633"/>
    <w:pPr>
      <w:widowControl w:val="0"/>
      <w:jc w:val="both"/>
    </w:pPr>
    <w:rPr>
      <w:rFonts w:ascii="UD デジタル 教科書体 NK-R" w:eastAsia="UD デジタル 教科書体 NK-R"/>
      <w:sz w:val="22"/>
      <w14:ligatures w14:val="none"/>
    </w:rPr>
  </w:style>
  <w:style w:type="paragraph" w:styleId="1">
    <w:name w:val="heading 1"/>
    <w:basedOn w:val="a"/>
    <w:next w:val="a"/>
    <w:link w:val="10"/>
    <w:uiPriority w:val="9"/>
    <w:qFormat/>
    <w:rsid w:val="001A5633"/>
    <w:pPr>
      <w:keepNext/>
      <w:outlineLvl w:val="0"/>
    </w:pPr>
    <w:rPr>
      <w:rFonts w:asciiTheme="majorHAnsi" w:eastAsia="BIZ UDPゴシック" w:hAnsiTheme="majorHAnsi" w:cstheme="majorBidi"/>
      <w:sz w:val="24"/>
      <w:szCs w:val="24"/>
    </w:rPr>
  </w:style>
  <w:style w:type="paragraph" w:styleId="2">
    <w:name w:val="heading 2"/>
    <w:basedOn w:val="a"/>
    <w:next w:val="a"/>
    <w:link w:val="20"/>
    <w:uiPriority w:val="9"/>
    <w:unhideWhenUsed/>
    <w:qFormat/>
    <w:rsid w:val="001A5633"/>
    <w:pPr>
      <w:keepNext/>
      <w:outlineLvl w:val="1"/>
    </w:pPr>
    <w:rPr>
      <w:rFonts w:asciiTheme="majorHAnsi" w:eastAsia="BIZ UD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5633"/>
    <w:rPr>
      <w:rFonts w:asciiTheme="majorHAnsi" w:eastAsia="BIZ UDPゴシック" w:hAnsiTheme="majorHAnsi" w:cstheme="majorBidi"/>
      <w:sz w:val="24"/>
      <w:szCs w:val="24"/>
      <w14:ligatures w14:val="none"/>
    </w:rPr>
  </w:style>
  <w:style w:type="character" w:customStyle="1" w:styleId="20">
    <w:name w:val="見出し 2 (文字)"/>
    <w:basedOn w:val="a0"/>
    <w:link w:val="2"/>
    <w:uiPriority w:val="9"/>
    <w:rsid w:val="001A5633"/>
    <w:rPr>
      <w:rFonts w:asciiTheme="majorHAnsi" w:eastAsia="BIZ UDゴシック" w:hAnsiTheme="majorHAnsi" w:cstheme="majorBidi"/>
      <w:sz w:val="22"/>
      <w14:ligatures w14:val="none"/>
    </w:rPr>
  </w:style>
  <w:style w:type="character" w:styleId="a3">
    <w:name w:val="Book Title"/>
    <w:basedOn w:val="a0"/>
    <w:uiPriority w:val="33"/>
    <w:qFormat/>
    <w:rsid w:val="001A5633"/>
    <w:rPr>
      <w:b/>
      <w:bCs/>
      <w:i/>
      <w:iCs/>
      <w:spacing w:val="5"/>
    </w:rPr>
  </w:style>
  <w:style w:type="paragraph" w:styleId="a4">
    <w:name w:val="Title"/>
    <w:basedOn w:val="a"/>
    <w:next w:val="a"/>
    <w:link w:val="a5"/>
    <w:uiPriority w:val="10"/>
    <w:qFormat/>
    <w:rsid w:val="001A5633"/>
    <w:pPr>
      <w:spacing w:before="240" w:after="120"/>
      <w:jc w:val="center"/>
      <w:outlineLvl w:val="0"/>
    </w:pPr>
    <w:rPr>
      <w:rFonts w:ascii="BIZ UDPゴシック" w:eastAsia="BIZ UDPゴシック" w:hAnsiTheme="majorHAnsi" w:cstheme="majorBidi"/>
      <w:b/>
      <w:sz w:val="32"/>
      <w:szCs w:val="32"/>
    </w:rPr>
  </w:style>
  <w:style w:type="character" w:customStyle="1" w:styleId="a5">
    <w:name w:val="表題 (文字)"/>
    <w:basedOn w:val="a0"/>
    <w:link w:val="a4"/>
    <w:uiPriority w:val="10"/>
    <w:rsid w:val="001A5633"/>
    <w:rPr>
      <w:rFonts w:ascii="BIZ UDPゴシック" w:eastAsia="BIZ UDPゴシック" w:hAnsiTheme="majorHAnsi" w:cstheme="majorBidi"/>
      <w:b/>
      <w:sz w:val="32"/>
      <w:szCs w:val="32"/>
      <w14:ligatures w14:val="none"/>
    </w:rPr>
  </w:style>
  <w:style w:type="table" w:styleId="a6">
    <w:name w:val="Table Grid"/>
    <w:basedOn w:val="a1"/>
    <w:uiPriority w:val="39"/>
    <w:rsid w:val="001A5633"/>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A5633"/>
    <w:rPr>
      <w:color w:val="0563C1" w:themeColor="hyperlink"/>
      <w:u w:val="single"/>
    </w:rPr>
  </w:style>
  <w:style w:type="character" w:styleId="a8">
    <w:name w:val="Unresolved Mention"/>
    <w:basedOn w:val="a0"/>
    <w:uiPriority w:val="99"/>
    <w:semiHidden/>
    <w:unhideWhenUsed/>
    <w:rsid w:val="00EE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hart.co.jp/top/tm/2022.html" TargetMode="External"/><Relationship Id="rId4" Type="http://schemas.openxmlformats.org/officeDocument/2006/relationships/hyperlink" Target="https://github.com/sodesudesu/suB/tree/mast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髙嶋　太陽</cp:lastModifiedBy>
  <cp:revision>13</cp:revision>
  <dcterms:created xsi:type="dcterms:W3CDTF">2023-11-26T07:43:00Z</dcterms:created>
  <dcterms:modified xsi:type="dcterms:W3CDTF">2023-12-23T10:27:00Z</dcterms:modified>
</cp:coreProperties>
</file>