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BE435" w14:textId="676A09F6" w:rsidR="003E4354" w:rsidRPr="00A969E0" w:rsidRDefault="003E4354" w:rsidP="005B780D">
      <w:pPr>
        <w:jc w:val="center"/>
        <w:rPr>
          <w:b/>
          <w:bCs/>
        </w:rPr>
      </w:pPr>
      <w:r w:rsidRPr="00A969E0">
        <w:rPr>
          <w:b/>
          <w:bCs/>
        </w:rPr>
        <w:t>MANUAL DE AMBIENTAÇÃO</w:t>
      </w:r>
    </w:p>
    <w:p w14:paraId="70FAFA1D" w14:textId="57B8BCB7" w:rsidR="002270A8" w:rsidRPr="005B780D" w:rsidRDefault="003E4354" w:rsidP="005B780D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AMBIENTAÇÃO DO </w:t>
      </w:r>
      <w:r w:rsidR="00D94711">
        <w:rPr>
          <w:b/>
          <w:bCs/>
          <w:sz w:val="28"/>
          <w:szCs w:val="24"/>
        </w:rPr>
        <w:t>ONI</w:t>
      </w:r>
      <w:r w:rsidR="00EF7EB2">
        <w:rPr>
          <w:b/>
          <w:bCs/>
          <w:sz w:val="28"/>
          <w:szCs w:val="24"/>
        </w:rPr>
        <w:t>QUEST</w:t>
      </w:r>
    </w:p>
    <w:p w14:paraId="0B1CEEE1" w14:textId="62D1216F" w:rsidR="00803FD3" w:rsidRDefault="003E4354" w:rsidP="003E4354">
      <w:pPr>
        <w:pStyle w:val="Ttulo1"/>
      </w:pPr>
      <w:r>
        <w:t>Índice</w:t>
      </w:r>
    </w:p>
    <w:p w14:paraId="72141728" w14:textId="66EEBB00" w:rsidR="003E4354" w:rsidRPr="00806A21" w:rsidRDefault="00806A21">
      <w:pPr>
        <w:rPr>
          <w:rStyle w:val="Hyperlink"/>
          <w:color w:val="000000" w:themeColor="text1"/>
          <w:u w:val="none"/>
        </w:rPr>
      </w:pPr>
      <w:r w:rsidRPr="00806A21">
        <w:rPr>
          <w:color w:val="000000" w:themeColor="text1"/>
        </w:rPr>
        <w:fldChar w:fldCharType="begin"/>
      </w:r>
      <w:r w:rsidRPr="00806A21">
        <w:rPr>
          <w:color w:val="000000" w:themeColor="text1"/>
        </w:rPr>
        <w:instrText xml:space="preserve"> HYPERLINK  \l "_Visão_Geral_1" </w:instrText>
      </w:r>
      <w:r w:rsidRPr="00806A21">
        <w:rPr>
          <w:color w:val="000000" w:themeColor="text1"/>
        </w:rPr>
      </w:r>
      <w:r w:rsidRPr="00806A21">
        <w:rPr>
          <w:color w:val="000000" w:themeColor="text1"/>
        </w:rPr>
        <w:fldChar w:fldCharType="separate"/>
      </w:r>
      <w:r w:rsidR="003E4354" w:rsidRPr="00806A21">
        <w:rPr>
          <w:rStyle w:val="Hyperlink"/>
          <w:color w:val="000000" w:themeColor="text1"/>
          <w:u w:val="none"/>
        </w:rPr>
        <w:t>Visão Geral</w:t>
      </w:r>
    </w:p>
    <w:p w14:paraId="4D78461D" w14:textId="370E4844" w:rsidR="003E4354" w:rsidRPr="00806A21" w:rsidRDefault="00806A21">
      <w:pPr>
        <w:rPr>
          <w:rStyle w:val="Hyperlink"/>
          <w:color w:val="000000" w:themeColor="text1"/>
          <w:u w:val="none"/>
        </w:rPr>
      </w:pPr>
      <w:r w:rsidRPr="00806A21">
        <w:rPr>
          <w:color w:val="000000" w:themeColor="text1"/>
        </w:rPr>
        <w:fldChar w:fldCharType="end"/>
      </w:r>
      <w:r w:rsidRPr="00806A21">
        <w:rPr>
          <w:color w:val="000000" w:themeColor="text1"/>
        </w:rPr>
        <w:fldChar w:fldCharType="begin"/>
      </w:r>
      <w:r w:rsidRPr="00806A21">
        <w:rPr>
          <w:color w:val="000000" w:themeColor="text1"/>
        </w:rPr>
        <w:instrText xml:space="preserve"> HYPERLINK  \l "_Criação_de_Categoria" </w:instrText>
      </w:r>
      <w:r w:rsidRPr="00806A21">
        <w:rPr>
          <w:color w:val="000000" w:themeColor="text1"/>
        </w:rPr>
      </w:r>
      <w:r w:rsidRPr="00806A21">
        <w:rPr>
          <w:color w:val="000000" w:themeColor="text1"/>
        </w:rPr>
        <w:fldChar w:fldCharType="separate"/>
      </w:r>
      <w:r w:rsidR="001144A3" w:rsidRPr="00806A21">
        <w:rPr>
          <w:rStyle w:val="Hyperlink"/>
          <w:color w:val="000000" w:themeColor="text1"/>
          <w:u w:val="none"/>
        </w:rPr>
        <w:t>Criação de Categoria</w:t>
      </w:r>
    </w:p>
    <w:p w14:paraId="16E2BA70" w14:textId="10C8128B" w:rsidR="003E4354" w:rsidRPr="00806A21" w:rsidRDefault="00806A21">
      <w:pPr>
        <w:rPr>
          <w:rStyle w:val="Hyperlink"/>
          <w:color w:val="000000" w:themeColor="text1"/>
          <w:u w:val="none"/>
        </w:rPr>
      </w:pPr>
      <w:r w:rsidRPr="00806A21">
        <w:rPr>
          <w:color w:val="000000" w:themeColor="text1"/>
        </w:rPr>
        <w:fldChar w:fldCharType="end"/>
      </w:r>
      <w:r w:rsidRPr="00806A21">
        <w:rPr>
          <w:color w:val="000000" w:themeColor="text1"/>
        </w:rPr>
        <w:fldChar w:fldCharType="begin"/>
      </w:r>
      <w:r w:rsidRPr="00806A21">
        <w:rPr>
          <w:color w:val="000000" w:themeColor="text1"/>
        </w:rPr>
        <w:instrText xml:space="preserve"> HYPERLINK  \l "_Duplicar_Disciplina" </w:instrText>
      </w:r>
      <w:r w:rsidRPr="00806A21">
        <w:rPr>
          <w:color w:val="000000" w:themeColor="text1"/>
        </w:rPr>
      </w:r>
      <w:r w:rsidRPr="00806A21">
        <w:rPr>
          <w:color w:val="000000" w:themeColor="text1"/>
        </w:rPr>
        <w:fldChar w:fldCharType="separate"/>
      </w:r>
      <w:r w:rsidR="001144A3" w:rsidRPr="00806A21">
        <w:rPr>
          <w:rStyle w:val="Hyperlink"/>
          <w:color w:val="000000" w:themeColor="text1"/>
          <w:u w:val="none"/>
        </w:rPr>
        <w:t>Duplicar Disciplina</w:t>
      </w:r>
    </w:p>
    <w:p w14:paraId="47ECB80B" w14:textId="1B7F6E65" w:rsidR="003E4354" w:rsidRPr="00806A21" w:rsidRDefault="00806A21" w:rsidP="00D068C9">
      <w:pPr>
        <w:rPr>
          <w:rStyle w:val="Hyperlink"/>
          <w:color w:val="000000" w:themeColor="text1"/>
          <w:u w:val="none"/>
        </w:rPr>
      </w:pPr>
      <w:r w:rsidRPr="00806A21">
        <w:rPr>
          <w:color w:val="000000" w:themeColor="text1"/>
        </w:rPr>
        <w:fldChar w:fldCharType="end"/>
      </w:r>
      <w:r w:rsidRPr="00806A21">
        <w:rPr>
          <w:color w:val="000000" w:themeColor="text1"/>
        </w:rPr>
        <w:fldChar w:fldCharType="begin"/>
      </w:r>
      <w:r w:rsidRPr="00806A21">
        <w:rPr>
          <w:color w:val="000000" w:themeColor="text1"/>
        </w:rPr>
        <w:instrText xml:space="preserve"> HYPERLINK  \l "_Acessar_Curso" </w:instrText>
      </w:r>
      <w:r w:rsidRPr="00806A21">
        <w:rPr>
          <w:color w:val="000000" w:themeColor="text1"/>
        </w:rPr>
      </w:r>
      <w:r w:rsidRPr="00806A21">
        <w:rPr>
          <w:color w:val="000000" w:themeColor="text1"/>
        </w:rPr>
        <w:fldChar w:fldCharType="separate"/>
      </w:r>
      <w:r w:rsidR="001144A3" w:rsidRPr="00806A21">
        <w:rPr>
          <w:rStyle w:val="Hyperlink"/>
          <w:color w:val="000000" w:themeColor="text1"/>
          <w:u w:val="none"/>
        </w:rPr>
        <w:t>Acessar Curso</w:t>
      </w:r>
    </w:p>
    <w:bookmarkStart w:id="0" w:name="_Visão_Geral"/>
    <w:bookmarkEnd w:id="0"/>
    <w:p w14:paraId="32D60F36" w14:textId="11D4CCE1" w:rsidR="003E4354" w:rsidRDefault="00806A21">
      <w:r w:rsidRPr="00806A21">
        <w:rPr>
          <w:color w:val="000000" w:themeColor="text1"/>
        </w:rPr>
        <w:fldChar w:fldCharType="end"/>
      </w:r>
      <w:bookmarkStart w:id="1" w:name="_Visão_Geral_1"/>
      <w:bookmarkEnd w:id="1"/>
    </w:p>
    <w:p w14:paraId="2E68D36C" w14:textId="57743544" w:rsidR="003E4354" w:rsidRDefault="003E4354" w:rsidP="003E4354">
      <w:pPr>
        <w:pStyle w:val="Ttulo1"/>
      </w:pPr>
      <w:r>
        <w:t>Visão Geral</w:t>
      </w:r>
    </w:p>
    <w:p w14:paraId="75EBABE2" w14:textId="77777777" w:rsidR="0003613F" w:rsidRPr="0003613F" w:rsidRDefault="0003613F" w:rsidP="0003613F">
      <w:bookmarkStart w:id="2" w:name="_Criação_de_Categoria"/>
      <w:bookmarkEnd w:id="2"/>
      <w:r w:rsidRPr="0003613F">
        <w:t xml:space="preserve">No </w:t>
      </w:r>
      <w:proofErr w:type="spellStart"/>
      <w:r w:rsidRPr="0003613F">
        <w:rPr>
          <w:b/>
          <w:bCs/>
        </w:rPr>
        <w:t>ONIquest</w:t>
      </w:r>
      <w:proofErr w:type="spellEnd"/>
      <w:r w:rsidRPr="0003613F">
        <w:t xml:space="preserve"> — plataforma exclusiva para criação e gerenciamento de questionários — existem dois módulos principais: Banco de Questões e Questionários.</w:t>
      </w:r>
    </w:p>
    <w:p w14:paraId="1B92A444" w14:textId="77777777" w:rsidR="0003613F" w:rsidRPr="0003613F" w:rsidRDefault="0003613F" w:rsidP="0003613F">
      <w:r w:rsidRPr="0003613F">
        <w:t xml:space="preserve">O </w:t>
      </w:r>
      <w:r w:rsidRPr="0003613F">
        <w:rPr>
          <w:b/>
          <w:bCs/>
        </w:rPr>
        <w:t>Banco de Questões</w:t>
      </w:r>
      <w:r w:rsidRPr="0003613F">
        <w:t xml:space="preserve"> funciona como um repositório centralizado, onde são armazenadas questões que podem estar vinculadas ou não a uma disciplina e a uma unidade. Nesse espaço, é possível criar, editar ou visualizar questões já cadastradas, sejam elas abertas (dissertativas) ou fechadas (múltipla escolha).</w:t>
      </w:r>
    </w:p>
    <w:p w14:paraId="45D7C6E4" w14:textId="77777777" w:rsidR="0003613F" w:rsidRPr="0003613F" w:rsidRDefault="0003613F" w:rsidP="0003613F">
      <w:r w:rsidRPr="0003613F">
        <w:t xml:space="preserve">Já na seção de </w:t>
      </w:r>
      <w:r w:rsidRPr="0003613F">
        <w:rPr>
          <w:b/>
          <w:bCs/>
        </w:rPr>
        <w:t>Questionários</w:t>
      </w:r>
      <w:r w:rsidRPr="0003613F">
        <w:t>, ocorre a montagem das avaliações que serão aplicadas aos alunos, permitindo vincular diversos bancos de questões conforme a necessidade do curso ou da atividade.</w:t>
      </w:r>
    </w:p>
    <w:p w14:paraId="188810C9" w14:textId="2DB05CFF" w:rsidR="003E4354" w:rsidRDefault="0003613F" w:rsidP="0003613F">
      <w:pPr>
        <w:pStyle w:val="Ttulo1"/>
      </w:pPr>
      <w:r>
        <w:t>Visualizar Banco de Questões</w:t>
      </w:r>
    </w:p>
    <w:p w14:paraId="048C2A42" w14:textId="77777777" w:rsidR="007339D7" w:rsidRPr="007339D7" w:rsidRDefault="007339D7" w:rsidP="007339D7">
      <w:pPr>
        <w:rPr>
          <w:lang w:eastAsia="pt-BR"/>
        </w:rPr>
      </w:pPr>
      <w:bookmarkStart w:id="3" w:name="_Permissão_de_Administrador"/>
      <w:bookmarkStart w:id="4" w:name="_Duplicar_Disciplina"/>
      <w:bookmarkEnd w:id="3"/>
      <w:bookmarkEnd w:id="4"/>
      <w:r w:rsidRPr="007339D7">
        <w:rPr>
          <w:lang w:eastAsia="pt-BR"/>
        </w:rPr>
        <w:t xml:space="preserve">Para acessar o menu Banco de Questões, utilize a Página Inicial do </w:t>
      </w:r>
      <w:r w:rsidRPr="007339D7">
        <w:rPr>
          <w:b/>
          <w:bCs/>
          <w:lang w:eastAsia="pt-BR"/>
        </w:rPr>
        <w:t>ONI360</w:t>
      </w:r>
      <w:r w:rsidRPr="007339D7">
        <w:rPr>
          <w:lang w:eastAsia="pt-BR"/>
        </w:rPr>
        <w:t xml:space="preserve"> como ponto de partida e clique em </w:t>
      </w:r>
      <w:proofErr w:type="spellStart"/>
      <w:r w:rsidRPr="007339D7">
        <w:rPr>
          <w:b/>
          <w:bCs/>
          <w:lang w:eastAsia="pt-BR"/>
        </w:rPr>
        <w:t>ONIquest</w:t>
      </w:r>
      <w:proofErr w:type="spellEnd"/>
      <w:r w:rsidRPr="007339D7">
        <w:rPr>
          <w:lang w:eastAsia="pt-BR"/>
        </w:rPr>
        <w:t>. Você será automaticamente redirecionado para a tela de Bancos de Questões Cadastrados.</w:t>
      </w:r>
    </w:p>
    <w:p w14:paraId="2EEEB2C6" w14:textId="1355633F" w:rsidR="007339D7" w:rsidRPr="007339D7" w:rsidRDefault="007339D7" w:rsidP="007339D7">
      <w:pPr>
        <w:rPr>
          <w:lang w:eastAsia="pt-BR"/>
        </w:rPr>
      </w:pPr>
      <w:r w:rsidRPr="007339D7">
        <w:rPr>
          <w:lang w:eastAsia="pt-BR"/>
        </w:rPr>
        <w:t>Nessa tela, é possível visualizar todos os bancos já disponíveis ou c</w:t>
      </w:r>
      <w:r>
        <w:rPr>
          <w:lang w:eastAsia="pt-BR"/>
        </w:rPr>
        <w:t>adastra</w:t>
      </w:r>
      <w:r w:rsidRPr="007339D7">
        <w:rPr>
          <w:lang w:eastAsia="pt-BR"/>
        </w:rPr>
        <w:t>r um novo banco de questões.</w:t>
      </w:r>
      <w:r>
        <w:rPr>
          <w:lang w:eastAsia="pt-BR"/>
        </w:rPr>
        <w:t xml:space="preserve"> </w:t>
      </w:r>
      <w:r w:rsidRPr="007339D7">
        <w:rPr>
          <w:lang w:eastAsia="pt-BR"/>
        </w:rPr>
        <w:t>Nos bancos já cadastrados, o usuário pode consultar as questões existentes, bem como editar ou atualizar o conteúdo conforme necessário.</w:t>
      </w:r>
    </w:p>
    <w:p w14:paraId="60C864D5" w14:textId="165E997B" w:rsidR="003E4354" w:rsidRDefault="001144A3" w:rsidP="003E4354">
      <w:pPr>
        <w:pStyle w:val="Ttulo1"/>
      </w:pPr>
      <w:r>
        <w:lastRenderedPageBreak/>
        <w:t>Duplicar Disciplina</w:t>
      </w:r>
    </w:p>
    <w:p w14:paraId="46339D80" w14:textId="2D7C6984" w:rsidR="000240B6" w:rsidRDefault="000240B6" w:rsidP="000240B6">
      <w:r>
        <w:t xml:space="preserve">Para enviar uma disciplina ao Moodle, é possível criar uma nova ou duplicar uma já existente. As disciplinas disponíveis para duplicação são completas, contendo quatro unidades com E-book, trilha, mapa conceitual e slides, desenvolvidas pela </w:t>
      </w:r>
      <w:proofErr w:type="spellStart"/>
      <w:r>
        <w:t>TeleSapiens</w:t>
      </w:r>
      <w:proofErr w:type="spellEnd"/>
      <w:r>
        <w:t>.</w:t>
      </w:r>
    </w:p>
    <w:p w14:paraId="131FAAFF" w14:textId="18E8A680" w:rsidR="000240B6" w:rsidRDefault="000240B6" w:rsidP="000240B6">
      <w:r>
        <w:t xml:space="preserve">Para duplicar, acesse Disciplinas Disponíveis no </w:t>
      </w:r>
      <w:proofErr w:type="spellStart"/>
      <w:r>
        <w:t>ONIactive</w:t>
      </w:r>
      <w:proofErr w:type="spellEnd"/>
      <w:r>
        <w:t xml:space="preserve">. Na listagem, serão exibidos o nome da disciplina e as opções de Ações — Duplicar (caso ainda não tenha sido duplicada) </w:t>
      </w:r>
      <w:proofErr w:type="gramStart"/>
      <w:r>
        <w:t>e Visualizar</w:t>
      </w:r>
      <w:proofErr w:type="gramEnd"/>
      <w:r>
        <w:t>.</w:t>
      </w:r>
    </w:p>
    <w:p w14:paraId="4711F60B" w14:textId="30484329" w:rsidR="000240B6" w:rsidRDefault="000240B6" w:rsidP="000240B6">
      <w:r>
        <w:t>Ao clicar em Duplicar, será exibido um modal (Figura 2) onde você poderá selecionar a categoria em que a disciplina será alocada e escolher o modelo de trilha.</w:t>
      </w:r>
    </w:p>
    <w:p w14:paraId="129B61F9" w14:textId="1718CCFB" w:rsidR="000240B6" w:rsidRDefault="000240B6" w:rsidP="000240B6">
      <w:r>
        <w:rPr>
          <w:rFonts w:ascii="Segoe UI Emoji" w:hAnsi="Segoe UI Emoji" w:cs="Segoe UI Emoji"/>
        </w:rPr>
        <w:t>💡</w:t>
      </w:r>
      <w:r>
        <w:t xml:space="preserve"> Observação: recomenda-se utilizar o modelo Trilha </w:t>
      </w:r>
      <w:proofErr w:type="spellStart"/>
      <w:r>
        <w:t>OnePage</w:t>
      </w:r>
      <w:proofErr w:type="spellEnd"/>
      <w:r>
        <w:t>, por oferecer uma estrutura mais acessível, intuitiva e organizada, contribuindo para uma melhor experiência de aprendizado.</w:t>
      </w:r>
    </w:p>
    <w:p w14:paraId="4FCA8FA1" w14:textId="77777777" w:rsidR="00B4354D" w:rsidRDefault="00B4354D" w:rsidP="000240B6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0240B6" w:rsidRPr="000240B6" w14:paraId="2364D95F" w14:textId="77777777" w:rsidTr="00B4354D">
        <w:tc>
          <w:tcPr>
            <w:tcW w:w="8504" w:type="dxa"/>
          </w:tcPr>
          <w:p w14:paraId="39203382" w14:textId="3479EFF1" w:rsidR="000240B6" w:rsidRPr="000240B6" w:rsidRDefault="000240B6" w:rsidP="000240B6">
            <w:pPr>
              <w:ind w:firstLine="0"/>
              <w:rPr>
                <w:sz w:val="20"/>
                <w:szCs w:val="18"/>
              </w:rPr>
            </w:pPr>
            <w:r w:rsidRPr="000240B6">
              <w:rPr>
                <w:sz w:val="20"/>
                <w:szCs w:val="18"/>
              </w:rPr>
              <w:t>Figura 2: Modal de Duplicar Disciplina</w:t>
            </w:r>
          </w:p>
        </w:tc>
      </w:tr>
      <w:tr w:rsidR="000240B6" w:rsidRPr="000240B6" w14:paraId="1A45FF29" w14:textId="77777777" w:rsidTr="00B4354D">
        <w:tc>
          <w:tcPr>
            <w:tcW w:w="8504" w:type="dxa"/>
          </w:tcPr>
          <w:p w14:paraId="6EF3CE80" w14:textId="13AEE005" w:rsidR="000240B6" w:rsidRPr="000240B6" w:rsidRDefault="000240B6" w:rsidP="000240B6">
            <w:pPr>
              <w:ind w:firstLine="0"/>
              <w:rPr>
                <w:sz w:val="20"/>
                <w:szCs w:val="18"/>
              </w:rPr>
            </w:pPr>
            <w:r w:rsidRPr="000240B6">
              <w:rPr>
                <w:noProof/>
                <w:sz w:val="20"/>
                <w:szCs w:val="18"/>
              </w:rPr>
              <w:drawing>
                <wp:inline distT="0" distB="0" distL="0" distR="0" wp14:anchorId="36D4D983" wp14:editId="1EA94B30">
                  <wp:extent cx="5400040" cy="2726055"/>
                  <wp:effectExtent l="0" t="0" r="0" b="0"/>
                  <wp:docPr id="66076031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7603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2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1E631B" w14:textId="77777777" w:rsidR="00B4354D" w:rsidRDefault="00B4354D" w:rsidP="00B4354D"/>
    <w:p w14:paraId="30FCB615" w14:textId="2066502C" w:rsidR="00B4354D" w:rsidRDefault="00B4354D" w:rsidP="00B4354D">
      <w:r>
        <w:t>Após a conclusão do processo, acesse o menu Disciplinas Cadastradas. Nessa seção, serão exibidas todas as disciplinas criadas ou duplicadas (Figura 3), juntamente com a informação indicando se estão ou não vinculadas ao AVA (Moodle).</w:t>
      </w:r>
    </w:p>
    <w:p w14:paraId="69E21A52" w14:textId="77777777" w:rsidR="00B4354D" w:rsidRDefault="00B4354D" w:rsidP="00B4354D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B4354D" w:rsidRPr="00B4354D" w14:paraId="776B2368" w14:textId="77777777" w:rsidTr="00B4354D">
        <w:tc>
          <w:tcPr>
            <w:tcW w:w="8504" w:type="dxa"/>
          </w:tcPr>
          <w:p w14:paraId="0BF95629" w14:textId="7CA3C42A" w:rsidR="00B4354D" w:rsidRPr="00B4354D" w:rsidRDefault="00B4354D" w:rsidP="000240B6">
            <w:pPr>
              <w:ind w:firstLine="0"/>
              <w:rPr>
                <w:sz w:val="20"/>
                <w:szCs w:val="18"/>
              </w:rPr>
            </w:pPr>
            <w:r w:rsidRPr="00B4354D">
              <w:rPr>
                <w:sz w:val="20"/>
                <w:szCs w:val="18"/>
              </w:rPr>
              <w:lastRenderedPageBreak/>
              <w:t>Figura 3: Listagem de Disciplinas Cadastradas</w:t>
            </w:r>
          </w:p>
        </w:tc>
      </w:tr>
      <w:tr w:rsidR="00B4354D" w:rsidRPr="00B4354D" w14:paraId="282A3971" w14:textId="77777777" w:rsidTr="00B4354D">
        <w:tc>
          <w:tcPr>
            <w:tcW w:w="8504" w:type="dxa"/>
          </w:tcPr>
          <w:p w14:paraId="643A35AE" w14:textId="1C8066C7" w:rsidR="00B4354D" w:rsidRPr="00B4354D" w:rsidRDefault="00B4354D" w:rsidP="000240B6">
            <w:pPr>
              <w:ind w:firstLine="0"/>
              <w:rPr>
                <w:sz w:val="20"/>
                <w:szCs w:val="18"/>
              </w:rPr>
            </w:pPr>
            <w:r w:rsidRPr="00B4354D">
              <w:rPr>
                <w:noProof/>
                <w:sz w:val="20"/>
                <w:szCs w:val="18"/>
              </w:rPr>
              <w:drawing>
                <wp:inline distT="0" distB="0" distL="0" distR="0" wp14:anchorId="04F3B172" wp14:editId="13EB0B07">
                  <wp:extent cx="5400040" cy="2715895"/>
                  <wp:effectExtent l="0" t="0" r="0" b="8255"/>
                  <wp:docPr id="76049537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4953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1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FA4082" w14:textId="5DC2238A" w:rsidR="00B4354D" w:rsidRDefault="00B4354D" w:rsidP="00B4354D">
      <w:r>
        <w:t xml:space="preserve">Caso alguma disciplina apresente a </w:t>
      </w:r>
      <w:proofErr w:type="spellStart"/>
      <w:r>
        <w:t>tag</w:t>
      </w:r>
      <w:proofErr w:type="spellEnd"/>
      <w:r>
        <w:t xml:space="preserve"> “</w:t>
      </w:r>
      <w:r w:rsidRPr="00B4354D">
        <w:rPr>
          <w:color w:val="FF0000"/>
        </w:rPr>
        <w:t>Não</w:t>
      </w:r>
      <w:r>
        <w:t xml:space="preserve">”, será necessário realizar o vínculo manualmente. Para isso, clique em </w:t>
      </w:r>
      <w:r w:rsidRPr="00B4354D">
        <w:rPr>
          <w:b/>
          <w:bCs/>
        </w:rPr>
        <w:t>Enviar dados para o Moodle</w:t>
      </w:r>
      <w:r>
        <w:t xml:space="preserve"> e aguarde a finalização do envio.</w:t>
      </w:r>
    </w:p>
    <w:p w14:paraId="178EFFCE" w14:textId="0DF6B2F7" w:rsidR="003E4354" w:rsidRDefault="001144A3" w:rsidP="003E4354">
      <w:pPr>
        <w:pStyle w:val="Ttulo1"/>
      </w:pPr>
      <w:bookmarkStart w:id="5" w:name="_Matricular_Usuário"/>
      <w:bookmarkStart w:id="6" w:name="_Acessar_Curso"/>
      <w:bookmarkEnd w:id="5"/>
      <w:bookmarkEnd w:id="6"/>
      <w:r>
        <w:t>Acessar Curso</w:t>
      </w:r>
    </w:p>
    <w:p w14:paraId="506D921A" w14:textId="6DD47CD6" w:rsidR="00806A21" w:rsidRDefault="00806A21" w:rsidP="00806A21">
      <w:r>
        <w:t xml:space="preserve">No AVA da sua instituição, acesse o menu Administração do Site &gt; Cursos &gt; Gerenciar cursos e categorias. Na tela exibida (Figura 4), há duas colunas: à esquerda, estão as categorias, e à direita, os cursos disponíveis. </w:t>
      </w:r>
    </w:p>
    <w:p w14:paraId="4CD833A8" w14:textId="77777777" w:rsidR="00806A21" w:rsidRDefault="00806A21" w:rsidP="00806A21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806A21" w:rsidRPr="00806A21" w14:paraId="120D0999" w14:textId="77777777" w:rsidTr="00806A21">
        <w:tc>
          <w:tcPr>
            <w:tcW w:w="8504" w:type="dxa"/>
          </w:tcPr>
          <w:p w14:paraId="399130E1" w14:textId="6E56D254" w:rsidR="00806A21" w:rsidRPr="00806A21" w:rsidRDefault="00806A21" w:rsidP="00806A21">
            <w:pPr>
              <w:ind w:firstLine="0"/>
              <w:rPr>
                <w:sz w:val="20"/>
                <w:szCs w:val="18"/>
              </w:rPr>
            </w:pPr>
            <w:r w:rsidRPr="00806A21">
              <w:rPr>
                <w:sz w:val="20"/>
                <w:szCs w:val="18"/>
              </w:rPr>
              <w:t>Figura 4: Página de gerenciamento de Cursos e Categorias</w:t>
            </w:r>
          </w:p>
        </w:tc>
      </w:tr>
      <w:tr w:rsidR="00806A21" w:rsidRPr="00806A21" w14:paraId="450F5061" w14:textId="77777777" w:rsidTr="00806A21">
        <w:tc>
          <w:tcPr>
            <w:tcW w:w="8504" w:type="dxa"/>
          </w:tcPr>
          <w:p w14:paraId="1935EE9A" w14:textId="215E8ED6" w:rsidR="00806A21" w:rsidRPr="00806A21" w:rsidRDefault="00806A21" w:rsidP="00806A21">
            <w:pPr>
              <w:ind w:firstLine="0"/>
              <w:rPr>
                <w:sz w:val="20"/>
                <w:szCs w:val="18"/>
              </w:rPr>
            </w:pPr>
            <w:r w:rsidRPr="00806A21">
              <w:rPr>
                <w:noProof/>
                <w:sz w:val="20"/>
                <w:szCs w:val="18"/>
              </w:rPr>
              <w:drawing>
                <wp:inline distT="0" distB="0" distL="0" distR="0" wp14:anchorId="439A615D" wp14:editId="1495FA6A">
                  <wp:extent cx="5400040" cy="2301875"/>
                  <wp:effectExtent l="0" t="0" r="0" b="3175"/>
                  <wp:docPr id="29626548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2654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30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CBFEB" w14:textId="48D9B149" w:rsidR="00806A21" w:rsidRPr="001144A3" w:rsidRDefault="00806A21" w:rsidP="00806A21">
      <w:r>
        <w:t>Para acessar um curso, selecione o curso desejado, role a página para baixo e clique em “</w:t>
      </w:r>
      <w:r w:rsidRPr="00806A21">
        <w:rPr>
          <w:b/>
          <w:bCs/>
        </w:rPr>
        <w:t>Ver</w:t>
      </w:r>
      <w:r>
        <w:t xml:space="preserve">”. A página do curso será aberta, permitindo </w:t>
      </w:r>
      <w:r>
        <w:rPr>
          <w:rStyle w:val="Forte"/>
        </w:rPr>
        <w:t>visualizar todo o conteúdo</w:t>
      </w:r>
      <w:r>
        <w:t xml:space="preserve"> disponibilizado no ambiente.</w:t>
      </w:r>
    </w:p>
    <w:sectPr w:rsidR="00806A21" w:rsidRPr="001144A3" w:rsidSect="00927943">
      <w:headerReference w:type="default" r:id="rId11"/>
      <w:footerReference w:type="default" r:id="rId12"/>
      <w:pgSz w:w="11906" w:h="16838"/>
      <w:pgMar w:top="1417" w:right="1701" w:bottom="1417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26CA8" w14:textId="77777777" w:rsidR="00337661" w:rsidRDefault="00337661" w:rsidP="005B780D">
      <w:pPr>
        <w:spacing w:line="240" w:lineRule="auto"/>
      </w:pPr>
      <w:r>
        <w:separator/>
      </w:r>
    </w:p>
  </w:endnote>
  <w:endnote w:type="continuationSeparator" w:id="0">
    <w:p w14:paraId="7DC05AE4" w14:textId="77777777" w:rsidR="00337661" w:rsidRDefault="00337661" w:rsidP="005B78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526894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6846944" w14:textId="77777777" w:rsidR="005B780D" w:rsidRDefault="005B780D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50C750A9" w14:textId="77777777" w:rsidR="005B780D" w:rsidRDefault="005B78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D2355" w14:textId="77777777" w:rsidR="00337661" w:rsidRDefault="00337661" w:rsidP="005B780D">
      <w:pPr>
        <w:spacing w:line="240" w:lineRule="auto"/>
      </w:pPr>
      <w:r>
        <w:separator/>
      </w:r>
    </w:p>
  </w:footnote>
  <w:footnote w:type="continuationSeparator" w:id="0">
    <w:p w14:paraId="3A0F12CC" w14:textId="77777777" w:rsidR="00337661" w:rsidRDefault="00337661" w:rsidP="005B78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0C46B" w14:textId="17B2549C" w:rsidR="005B780D" w:rsidRDefault="005B780D" w:rsidP="005B780D">
    <w:pPr>
      <w:pStyle w:val="Cabealho"/>
      <w:ind w:firstLine="0"/>
    </w:pPr>
    <w:r>
      <w:rPr>
        <w:noProof/>
        <w14:ligatures w14:val="standardContextual"/>
      </w:rPr>
      <w:drawing>
        <wp:inline distT="0" distB="0" distL="0" distR="0" wp14:anchorId="5ACFA4D4" wp14:editId="2F649A19">
          <wp:extent cx="1065790" cy="540000"/>
          <wp:effectExtent l="0" t="0" r="1270" b="0"/>
          <wp:docPr id="1059699681" name="Imagem 1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952736" name="Imagem 1" descr="Uma imagem contendo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579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9C4000" w14:textId="77777777" w:rsidR="005B780D" w:rsidRDefault="005B780D" w:rsidP="005B780D">
    <w:pPr>
      <w:pStyle w:val="Cabealho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7C55"/>
    <w:multiLevelType w:val="hybridMultilevel"/>
    <w:tmpl w:val="2210243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823E15"/>
    <w:multiLevelType w:val="hybridMultilevel"/>
    <w:tmpl w:val="B8DA39A0"/>
    <w:lvl w:ilvl="0" w:tplc="BFC2238C">
      <w:numFmt w:val="bullet"/>
      <w:lvlText w:val=""/>
      <w:lvlJc w:val="left"/>
      <w:pPr>
        <w:ind w:left="2062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16B642A"/>
    <w:multiLevelType w:val="hybridMultilevel"/>
    <w:tmpl w:val="EDF8FFD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F369BF"/>
    <w:multiLevelType w:val="hybridMultilevel"/>
    <w:tmpl w:val="618465A2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C9F0023"/>
    <w:multiLevelType w:val="hybridMultilevel"/>
    <w:tmpl w:val="C93A28E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1148EA"/>
    <w:multiLevelType w:val="hybridMultilevel"/>
    <w:tmpl w:val="0C88171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48115BB"/>
    <w:multiLevelType w:val="hybridMultilevel"/>
    <w:tmpl w:val="045809A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2F2F80"/>
    <w:multiLevelType w:val="hybridMultilevel"/>
    <w:tmpl w:val="F23811D8"/>
    <w:lvl w:ilvl="0" w:tplc="BFC2238C">
      <w:numFmt w:val="bullet"/>
      <w:lvlText w:val=""/>
      <w:lvlJc w:val="left"/>
      <w:pPr>
        <w:ind w:left="2062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63686538"/>
    <w:multiLevelType w:val="hybridMultilevel"/>
    <w:tmpl w:val="8A86A6CC"/>
    <w:lvl w:ilvl="0" w:tplc="BFC2238C">
      <w:numFmt w:val="bullet"/>
      <w:lvlText w:val=""/>
      <w:lvlJc w:val="left"/>
      <w:pPr>
        <w:ind w:left="1211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6FC07488"/>
    <w:multiLevelType w:val="hybridMultilevel"/>
    <w:tmpl w:val="8FB814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473788"/>
    <w:multiLevelType w:val="hybridMultilevel"/>
    <w:tmpl w:val="9B882C3C"/>
    <w:lvl w:ilvl="0" w:tplc="3DE2617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95323324">
    <w:abstractNumId w:val="10"/>
  </w:num>
  <w:num w:numId="2" w16cid:durableId="1131558496">
    <w:abstractNumId w:val="9"/>
  </w:num>
  <w:num w:numId="3" w16cid:durableId="1162701777">
    <w:abstractNumId w:val="0"/>
  </w:num>
  <w:num w:numId="4" w16cid:durableId="1974363564">
    <w:abstractNumId w:val="6"/>
  </w:num>
  <w:num w:numId="5" w16cid:durableId="997876893">
    <w:abstractNumId w:val="4"/>
  </w:num>
  <w:num w:numId="6" w16cid:durableId="1033387495">
    <w:abstractNumId w:val="2"/>
  </w:num>
  <w:num w:numId="7" w16cid:durableId="2034113208">
    <w:abstractNumId w:val="5"/>
  </w:num>
  <w:num w:numId="8" w16cid:durableId="683748296">
    <w:abstractNumId w:val="8"/>
  </w:num>
  <w:num w:numId="9" w16cid:durableId="49769686">
    <w:abstractNumId w:val="3"/>
  </w:num>
  <w:num w:numId="10" w16cid:durableId="463236799">
    <w:abstractNumId w:val="7"/>
  </w:num>
  <w:num w:numId="11" w16cid:durableId="575749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05"/>
    <w:rsid w:val="000240B6"/>
    <w:rsid w:val="0003613F"/>
    <w:rsid w:val="001144A3"/>
    <w:rsid w:val="00181939"/>
    <w:rsid w:val="00184257"/>
    <w:rsid w:val="001A0601"/>
    <w:rsid w:val="001A2090"/>
    <w:rsid w:val="00200EE3"/>
    <w:rsid w:val="00201FCB"/>
    <w:rsid w:val="002270A8"/>
    <w:rsid w:val="002636C7"/>
    <w:rsid w:val="002A042D"/>
    <w:rsid w:val="00337661"/>
    <w:rsid w:val="003B677F"/>
    <w:rsid w:val="003C4156"/>
    <w:rsid w:val="003E4354"/>
    <w:rsid w:val="003E45D0"/>
    <w:rsid w:val="00435569"/>
    <w:rsid w:val="005A4888"/>
    <w:rsid w:val="005B780D"/>
    <w:rsid w:val="00671B1A"/>
    <w:rsid w:val="006737E7"/>
    <w:rsid w:val="00703950"/>
    <w:rsid w:val="00715997"/>
    <w:rsid w:val="007339D7"/>
    <w:rsid w:val="00740F5A"/>
    <w:rsid w:val="00745E8C"/>
    <w:rsid w:val="007E1405"/>
    <w:rsid w:val="007F1361"/>
    <w:rsid w:val="00803FD3"/>
    <w:rsid w:val="00806A21"/>
    <w:rsid w:val="008213A5"/>
    <w:rsid w:val="00853BC7"/>
    <w:rsid w:val="008628F7"/>
    <w:rsid w:val="00897354"/>
    <w:rsid w:val="008A145B"/>
    <w:rsid w:val="00927943"/>
    <w:rsid w:val="009A56E2"/>
    <w:rsid w:val="009A585C"/>
    <w:rsid w:val="00A5435E"/>
    <w:rsid w:val="00A875E4"/>
    <w:rsid w:val="00A969E0"/>
    <w:rsid w:val="00AF4042"/>
    <w:rsid w:val="00B4354D"/>
    <w:rsid w:val="00BE15E5"/>
    <w:rsid w:val="00BF1966"/>
    <w:rsid w:val="00CB3C74"/>
    <w:rsid w:val="00D068C9"/>
    <w:rsid w:val="00D6642E"/>
    <w:rsid w:val="00D825F3"/>
    <w:rsid w:val="00D94711"/>
    <w:rsid w:val="00E37223"/>
    <w:rsid w:val="00E779A0"/>
    <w:rsid w:val="00EE69F4"/>
    <w:rsid w:val="00EF7EB2"/>
    <w:rsid w:val="00F430B4"/>
    <w:rsid w:val="00F8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58A413"/>
  <w15:chartTrackingRefBased/>
  <w15:docId w15:val="{8456C73A-9862-4B31-A578-C9CAD9C4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9A0"/>
    <w:pPr>
      <w:spacing w:after="0" w:line="360" w:lineRule="auto"/>
      <w:ind w:firstLine="851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E435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Kroton">
    <w:name w:val="Kroton"/>
    <w:basedOn w:val="Normal"/>
    <w:link w:val="KrotonChar"/>
    <w:qFormat/>
    <w:rsid w:val="007F1361"/>
    <w:pPr>
      <w:spacing w:after="160"/>
      <w:ind w:firstLine="0"/>
    </w:pPr>
    <w:rPr>
      <w:rFonts w:eastAsia="Calibri" w:cs="Calibri"/>
      <w:sz w:val="22"/>
    </w:rPr>
  </w:style>
  <w:style w:type="character" w:customStyle="1" w:styleId="KrotonChar">
    <w:name w:val="Kroton Char"/>
    <w:basedOn w:val="Fontepargpadro"/>
    <w:link w:val="Kroton"/>
    <w:rsid w:val="007F1361"/>
    <w:rPr>
      <w:rFonts w:ascii="Arial" w:eastAsia="Calibri" w:hAnsi="Arial" w:cs="Calibri"/>
    </w:rPr>
  </w:style>
  <w:style w:type="paragraph" w:styleId="Cabealho">
    <w:name w:val="header"/>
    <w:basedOn w:val="Normal"/>
    <w:link w:val="CabealhoChar"/>
    <w:uiPriority w:val="99"/>
    <w:unhideWhenUsed/>
    <w:rsid w:val="005B780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780D"/>
    <w:rPr>
      <w:rFonts w:ascii="Arial" w:hAnsi="Arial"/>
      <w:kern w:val="0"/>
      <w:sz w:val="24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5B780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780D"/>
    <w:rPr>
      <w:rFonts w:ascii="Arial" w:hAnsi="Arial"/>
      <w:kern w:val="0"/>
      <w:sz w:val="24"/>
      <w14:ligatures w14:val="none"/>
    </w:rPr>
  </w:style>
  <w:style w:type="character" w:styleId="Hyperlink">
    <w:name w:val="Hyperlink"/>
    <w:basedOn w:val="Fontepargpadro"/>
    <w:uiPriority w:val="99"/>
    <w:unhideWhenUsed/>
    <w:rsid w:val="005B780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B780D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03FD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3E435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CB3C7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9735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03950"/>
    <w:rPr>
      <w:b/>
      <w:bCs/>
    </w:rPr>
  </w:style>
  <w:style w:type="table" w:styleId="Tabelacomgrade">
    <w:name w:val="Table Grid"/>
    <w:basedOn w:val="Tabelanormal"/>
    <w:uiPriority w:val="39"/>
    <w:rsid w:val="00862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8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14520-DFF0-4739-B961-462BDE940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503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Krissie Sodré</dc:creator>
  <cp:keywords/>
  <dc:description/>
  <cp:lastModifiedBy>Krissie Sodré</cp:lastModifiedBy>
  <cp:revision>2</cp:revision>
  <cp:lastPrinted>2025-10-07T16:55:00Z</cp:lastPrinted>
  <dcterms:created xsi:type="dcterms:W3CDTF">2025-10-21T19:53:00Z</dcterms:created>
  <dcterms:modified xsi:type="dcterms:W3CDTF">2025-10-21T19:53:00Z</dcterms:modified>
</cp:coreProperties>
</file>