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EndPr/>
      <w:sdtContent>
        <w:p w14:paraId="61826EA2" w14:textId="77777777" w:rsidR="007C3D59" w:rsidRDefault="007C3D59">
          <w:r>
            <w:rPr>
              <w:noProof/>
              <w:lang w:eastAsia="de-CH"/>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v:textbox>
                    </v:shape>
                    <w10:wrap anchorx="page" anchory="page"/>
                  </v:group>
                </w:pict>
              </mc:Fallback>
            </mc:AlternateContent>
          </w:r>
        </w:p>
        <w:p w14:paraId="63DB145E" w14:textId="77777777" w:rsidR="007C3D59" w:rsidRDefault="007C3D59">
          <w:r>
            <w:br w:type="page"/>
          </w:r>
        </w:p>
      </w:sdtContent>
    </w:sdt>
    <w:p w14:paraId="46016397" w14:textId="6C30AAE6" w:rsidR="00ED1E2A" w:rsidRDefault="00D349E0" w:rsidP="007C3D59">
      <w:pPr>
        <w:pStyle w:val="berschrift1"/>
      </w:pPr>
      <w:r>
        <w:lastRenderedPageBreak/>
        <w:t>Requirements Review</w:t>
      </w:r>
    </w:p>
    <w:p w14:paraId="221936FD" w14:textId="3957573D" w:rsidR="00D349E0" w:rsidRDefault="00D349E0" w:rsidP="00D349E0"/>
    <w:p w14:paraId="66BA8B49" w14:textId="3F5CE081" w:rsidR="00D349E0" w:rsidRDefault="00D349E0" w:rsidP="00D349E0">
      <w:r>
        <w:t>Dieses Dokument zeigt die Meinung, Bewertung und Verbesserungsvorschläge zur Requirements Specification von Team Red.</w:t>
      </w:r>
    </w:p>
    <w:p w14:paraId="691D8137" w14:textId="7F60D802" w:rsidR="00D349E0" w:rsidRDefault="00D349E0" w:rsidP="00D349E0"/>
    <w:p w14:paraId="414BD005" w14:textId="2271CD2D" w:rsidR="00D349E0" w:rsidRPr="00D349E0" w:rsidRDefault="00D349E0" w:rsidP="00D349E0">
      <w:r>
        <w:t xml:space="preserve">Das Dokument von Team Read ist unter </w:t>
      </w:r>
      <w:hyperlink r:id="rId8" w:history="1">
        <w:r w:rsidRPr="00EF2832">
          <w:rPr>
            <w:rStyle w:val="Hyperlink"/>
          </w:rPr>
          <w:t>https://bit.ly/3enuh7n</w:t>
        </w:r>
      </w:hyperlink>
      <w:r>
        <w:t xml:space="preserve"> einsehbar.</w:t>
      </w:r>
    </w:p>
    <w:p w14:paraId="7AF398B2" w14:textId="271497FE" w:rsidR="007C3D59" w:rsidRDefault="007C3D59" w:rsidP="007C3D59"/>
    <w:p w14:paraId="6E35D85A" w14:textId="4BCFCB24" w:rsidR="007C3D59" w:rsidRDefault="00D349E0" w:rsidP="007C3D59">
      <w:pPr>
        <w:pStyle w:val="berschrift2"/>
      </w:pPr>
      <w:r>
        <w:t>Review report</w:t>
      </w:r>
    </w:p>
    <w:p w14:paraId="22B9DFEB" w14:textId="77777777" w:rsidR="007C3D59" w:rsidRDefault="007C3D59" w:rsidP="007C3D59"/>
    <w:tbl>
      <w:tblPr>
        <w:tblStyle w:val="Listentabelle4Akzent3"/>
        <w:tblW w:w="0" w:type="auto"/>
        <w:tblLook w:val="04A0" w:firstRow="1" w:lastRow="0" w:firstColumn="1" w:lastColumn="0" w:noHBand="0" w:noVBand="1"/>
      </w:tblPr>
      <w:tblGrid>
        <w:gridCol w:w="846"/>
        <w:gridCol w:w="1984"/>
        <w:gridCol w:w="6232"/>
      </w:tblGrid>
      <w:tr w:rsidR="00D349E0" w14:paraId="3F836535" w14:textId="7D477E6A" w:rsidTr="00D34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4FD01183" w14:textId="5B2C79E9" w:rsidR="00D349E0" w:rsidRPr="007C3D59" w:rsidRDefault="00D349E0" w:rsidP="000D7F3E">
            <w:pPr>
              <w:jc w:val="center"/>
              <w:rPr>
                <w:color w:val="auto"/>
              </w:rPr>
            </w:pPr>
            <w:r>
              <w:rPr>
                <w:color w:val="auto"/>
              </w:rPr>
              <w:t>Seite</w:t>
            </w:r>
          </w:p>
        </w:tc>
        <w:tc>
          <w:tcPr>
            <w:tcW w:w="1984" w:type="dxa"/>
            <w:shd w:val="clear" w:color="auto" w:fill="D9D9D9" w:themeFill="background1" w:themeFillShade="D9"/>
          </w:tcPr>
          <w:p w14:paraId="7C3CB1F1" w14:textId="4C62A08E"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Kriterium</w:t>
            </w:r>
          </w:p>
        </w:tc>
        <w:tc>
          <w:tcPr>
            <w:tcW w:w="6232" w:type="dxa"/>
            <w:shd w:val="clear" w:color="auto" w:fill="D9D9D9" w:themeFill="background1" w:themeFillShade="D9"/>
          </w:tcPr>
          <w:p w14:paraId="3AC9AA82" w14:textId="2957281A"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pPr>
            <w:r w:rsidRPr="00D349E0">
              <w:rPr>
                <w:color w:val="auto"/>
              </w:rPr>
              <w:t>Erklärung/Kommentar/Verbesserung</w:t>
            </w:r>
          </w:p>
        </w:tc>
      </w:tr>
      <w:tr w:rsidR="00D349E0" w:rsidRPr="00273A25" w14:paraId="426F5441" w14:textId="659F1CC2"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E896E" w14:textId="529E23EA" w:rsidR="00D349E0" w:rsidRPr="007C3D59" w:rsidRDefault="00093C4C" w:rsidP="00731595">
            <w:pPr>
              <w:jc w:val="center"/>
              <w:rPr>
                <w:b w:val="0"/>
              </w:rPr>
            </w:pPr>
            <w:r>
              <w:rPr>
                <w:b w:val="0"/>
              </w:rPr>
              <w:t>4</w:t>
            </w:r>
          </w:p>
        </w:tc>
        <w:tc>
          <w:tcPr>
            <w:tcW w:w="1984" w:type="dxa"/>
            <w:vAlign w:val="center"/>
          </w:tcPr>
          <w:p w14:paraId="447B1F5F" w14:textId="409E35F8" w:rsidR="00D349E0" w:rsidRPr="00E71F07" w:rsidRDefault="00093C4C" w:rsidP="00731595">
            <w:pPr>
              <w:jc w:val="center"/>
              <w:cnfStyle w:val="000000100000" w:firstRow="0" w:lastRow="0" w:firstColumn="0" w:lastColumn="0" w:oddVBand="0" w:evenVBand="0" w:oddHBand="1" w:evenHBand="0" w:firstRowFirstColumn="0" w:firstRowLastColumn="0" w:lastRowFirstColumn="0" w:lastRowLastColumn="0"/>
            </w:pPr>
            <w:r>
              <w:t>Comprehensibility</w:t>
            </w:r>
          </w:p>
        </w:tc>
        <w:tc>
          <w:tcPr>
            <w:tcW w:w="6232" w:type="dxa"/>
          </w:tcPr>
          <w:p w14:paraId="49779DD3" w14:textId="77777777" w:rsidR="00D349E0" w:rsidRDefault="00093C4C" w:rsidP="007C3D59">
            <w:pPr>
              <w:cnfStyle w:val="000000100000" w:firstRow="0" w:lastRow="0" w:firstColumn="0" w:lastColumn="0" w:oddVBand="0" w:evenVBand="0" w:oddHBand="1" w:evenHBand="0" w:firstRowFirstColumn="0" w:firstRowLastColumn="0" w:lastRowFirstColumn="0" w:lastRowLastColumn="0"/>
            </w:pPr>
            <w:r>
              <w:t>Glossar könnte einige Begriffe mehr erklären.</w:t>
            </w:r>
          </w:p>
          <w:p w14:paraId="241F2F05" w14:textId="270EB010" w:rsidR="00093C4C" w:rsidRPr="00093C4C" w:rsidRDefault="00093C4C" w:rsidP="00093C4C">
            <w:pPr>
              <w:cnfStyle w:val="000000100000" w:firstRow="0" w:lastRow="0" w:firstColumn="0" w:lastColumn="0" w:oddVBand="0" w:evenVBand="0" w:oddHBand="1" w:evenHBand="0" w:firstRowFirstColumn="0" w:firstRowLastColumn="0" w:lastRowFirstColumn="0" w:lastRowLastColumn="0"/>
              <w:rPr>
                <w:lang w:val="en-US"/>
              </w:rPr>
            </w:pPr>
            <w:r w:rsidRPr="00093C4C">
              <w:rPr>
                <w:lang w:val="en-US"/>
              </w:rPr>
              <w:t>User Stor</w:t>
            </w:r>
            <w:r>
              <w:rPr>
                <w:lang w:val="en-US"/>
              </w:rPr>
              <w:t>y</w:t>
            </w:r>
            <w:r w:rsidRPr="00093C4C">
              <w:rPr>
                <w:lang w:val="en-US"/>
              </w:rPr>
              <w:t>, Story-C</w:t>
            </w:r>
            <w:r>
              <w:rPr>
                <w:lang w:val="en-US"/>
              </w:rPr>
              <w:t>ard, a</w:t>
            </w:r>
            <w:r w:rsidRPr="00093C4C">
              <w:rPr>
                <w:lang w:val="en-US"/>
              </w:rPr>
              <w:t>gile</w:t>
            </w:r>
            <w:r>
              <w:rPr>
                <w:lang w:val="en-US"/>
              </w:rPr>
              <w:t xml:space="preserve"> Softwareentwicklung etc.</w:t>
            </w:r>
          </w:p>
        </w:tc>
      </w:tr>
      <w:tr w:rsidR="00D349E0" w:rsidRPr="00273A25" w14:paraId="1D10FC93" w14:textId="5B5BA5E9"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4002C29" w14:textId="70F15A7D" w:rsidR="00D349E0" w:rsidRPr="00093C4C" w:rsidRDefault="00D349E0" w:rsidP="00731595">
            <w:pPr>
              <w:jc w:val="center"/>
              <w:rPr>
                <w:b w:val="0"/>
                <w:lang w:val="en-US"/>
              </w:rPr>
            </w:pPr>
          </w:p>
        </w:tc>
        <w:tc>
          <w:tcPr>
            <w:tcW w:w="1984" w:type="dxa"/>
            <w:vAlign w:val="center"/>
          </w:tcPr>
          <w:p w14:paraId="55AB05F9" w14:textId="3F2C94F1" w:rsidR="00D349E0" w:rsidRPr="00093C4C" w:rsidRDefault="00D349E0" w:rsidP="007315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65F8C657" w14:textId="77777777" w:rsidR="00D349E0" w:rsidRPr="00093C4C" w:rsidRDefault="00D349E0" w:rsidP="007C3D59">
            <w:pPr>
              <w:cnfStyle w:val="000000000000" w:firstRow="0" w:lastRow="0" w:firstColumn="0" w:lastColumn="0" w:oddVBand="0" w:evenVBand="0" w:oddHBand="0" w:evenHBand="0" w:firstRowFirstColumn="0" w:firstRowLastColumn="0" w:lastRowFirstColumn="0" w:lastRowLastColumn="0"/>
              <w:rPr>
                <w:lang w:val="en-US"/>
              </w:rPr>
            </w:pPr>
          </w:p>
        </w:tc>
      </w:tr>
      <w:tr w:rsidR="00D349E0" w:rsidRPr="00273A25" w14:paraId="138AD789" w14:textId="13DDEAA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FB64216" w14:textId="76295B8D" w:rsidR="00D349E0" w:rsidRPr="00093C4C" w:rsidRDefault="00D349E0" w:rsidP="00731595">
            <w:pPr>
              <w:jc w:val="center"/>
              <w:rPr>
                <w:b w:val="0"/>
                <w:lang w:val="en-US"/>
              </w:rPr>
            </w:pPr>
          </w:p>
        </w:tc>
        <w:tc>
          <w:tcPr>
            <w:tcW w:w="1984" w:type="dxa"/>
            <w:vAlign w:val="center"/>
          </w:tcPr>
          <w:p w14:paraId="7E11FFAF" w14:textId="2C5AB1BA" w:rsidR="00D349E0" w:rsidRPr="00093C4C" w:rsidRDefault="00D349E0" w:rsidP="0073159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437EA8A2" w14:textId="77777777" w:rsidR="00D349E0" w:rsidRPr="00093C4C" w:rsidRDefault="00D349E0" w:rsidP="007C3D59">
            <w:pPr>
              <w:cnfStyle w:val="000000100000" w:firstRow="0" w:lastRow="0" w:firstColumn="0" w:lastColumn="0" w:oddVBand="0" w:evenVBand="0" w:oddHBand="1" w:evenHBand="0" w:firstRowFirstColumn="0" w:firstRowLastColumn="0" w:lastRowFirstColumn="0" w:lastRowLastColumn="0"/>
              <w:rPr>
                <w:lang w:val="en-US"/>
              </w:rPr>
            </w:pPr>
          </w:p>
        </w:tc>
      </w:tr>
      <w:tr w:rsidR="00D349E0" w:rsidRPr="00273A25" w14:paraId="07CC7F30" w14:textId="6D1824A4"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7B5918" w14:textId="0B80C9CB" w:rsidR="00D349E0" w:rsidRPr="00093C4C" w:rsidRDefault="00273A25" w:rsidP="00731595">
            <w:pPr>
              <w:jc w:val="center"/>
              <w:rPr>
                <w:b w:val="0"/>
                <w:lang w:val="en-US"/>
              </w:rPr>
            </w:pPr>
            <w:r>
              <w:rPr>
                <w:b w:val="0"/>
                <w:lang w:val="en-US"/>
              </w:rPr>
              <w:t>7</w:t>
            </w:r>
          </w:p>
        </w:tc>
        <w:tc>
          <w:tcPr>
            <w:tcW w:w="1984" w:type="dxa"/>
            <w:vAlign w:val="center"/>
          </w:tcPr>
          <w:p w14:paraId="2715BBA5" w14:textId="3DAB9B88" w:rsidR="00D349E0" w:rsidRPr="00093C4C" w:rsidRDefault="00C50031" w:rsidP="0073159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Comprehensibility</w:t>
            </w:r>
          </w:p>
        </w:tc>
        <w:tc>
          <w:tcPr>
            <w:tcW w:w="6232" w:type="dxa"/>
          </w:tcPr>
          <w:p w14:paraId="5242A6F5" w14:textId="7EF0EC4B" w:rsidR="00D349E0" w:rsidRPr="00273A25" w:rsidRDefault="00273A25" w:rsidP="007C3D59">
            <w:pPr>
              <w:cnfStyle w:val="000000000000" w:firstRow="0" w:lastRow="0" w:firstColumn="0" w:lastColumn="0" w:oddVBand="0" w:evenVBand="0" w:oddHBand="0" w:evenHBand="0" w:firstRowFirstColumn="0" w:firstRowLastColumn="0" w:lastRowFirstColumn="0" w:lastRowLastColumn="0"/>
            </w:pPr>
            <w:r w:rsidRPr="00273A25">
              <w:t>Es sind 2 Teilsysteme im U</w:t>
            </w:r>
            <w:r>
              <w:t>se-Case Diagram</w:t>
            </w:r>
            <w:r w:rsidR="00C50031">
              <w:t>, so wird der Eindruck erweckt dass es unterschiedliche Anwendungen sind.</w:t>
            </w:r>
          </w:p>
        </w:tc>
      </w:tr>
      <w:tr w:rsidR="00D349E0" w:rsidRPr="00C50031" w14:paraId="4FE0FFC6" w14:textId="620BD6C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B380A89" w14:textId="7BA5EEE1" w:rsidR="00D349E0" w:rsidRPr="00273A25" w:rsidRDefault="00C50031" w:rsidP="00731595">
            <w:pPr>
              <w:jc w:val="center"/>
              <w:rPr>
                <w:b w:val="0"/>
              </w:rPr>
            </w:pPr>
            <w:r>
              <w:rPr>
                <w:b w:val="0"/>
              </w:rPr>
              <w:t>8</w:t>
            </w:r>
          </w:p>
        </w:tc>
        <w:tc>
          <w:tcPr>
            <w:tcW w:w="1984" w:type="dxa"/>
            <w:vAlign w:val="center"/>
          </w:tcPr>
          <w:p w14:paraId="3FF90927" w14:textId="6B6230AC" w:rsidR="00D349E0" w:rsidRPr="00273A25" w:rsidRDefault="00C50031" w:rsidP="00731595">
            <w:pPr>
              <w:keepNext/>
              <w:jc w:val="center"/>
              <w:cnfStyle w:val="000000100000" w:firstRow="0" w:lastRow="0" w:firstColumn="0" w:lastColumn="0" w:oddVBand="0" w:evenVBand="0" w:oddHBand="1" w:evenHBand="0" w:firstRowFirstColumn="0" w:firstRowLastColumn="0" w:lastRowFirstColumn="0" w:lastRowLastColumn="0"/>
            </w:pPr>
            <w:r>
              <w:t>Validity</w:t>
            </w:r>
          </w:p>
        </w:tc>
        <w:tc>
          <w:tcPr>
            <w:tcW w:w="6232" w:type="dxa"/>
          </w:tcPr>
          <w:p w14:paraId="7B3A641B" w14:textId="2C1CF8CD"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rsidRPr="00C50031">
              <w:t xml:space="preserve">Der ganze Use-Case Nr. 5 Notruf, </w:t>
            </w:r>
            <w:r>
              <w:t>wirkt sehr komplex und kompliziert für das es sich um einen Notruf handeln soll. Wieso kann der Patient den Arzt nicht einfach direkt aus der App anrufen? Da der Use-Case ja sowieso in einem Telefonat endet. Was passiert, wenn der Arzt den Alarm nicht sieht? Wochenende oder in der Nacht.</w:t>
            </w:r>
          </w:p>
        </w:tc>
      </w:tr>
      <w:tr w:rsidR="00D349E0" w:rsidRPr="00C50031" w14:paraId="48A7EC73"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BC1B252" w14:textId="6E81A3CA" w:rsidR="00D349E0" w:rsidRPr="00C50031" w:rsidRDefault="00C50031" w:rsidP="00731595">
            <w:pPr>
              <w:jc w:val="center"/>
              <w:rPr>
                <w:b w:val="0"/>
              </w:rPr>
            </w:pPr>
            <w:r>
              <w:rPr>
                <w:b w:val="0"/>
              </w:rPr>
              <w:t>9</w:t>
            </w:r>
          </w:p>
        </w:tc>
        <w:tc>
          <w:tcPr>
            <w:tcW w:w="1984" w:type="dxa"/>
            <w:vAlign w:val="center"/>
          </w:tcPr>
          <w:p w14:paraId="60E2C1DD" w14:textId="2356A2BF" w:rsidR="00D349E0" w:rsidRPr="00C50031" w:rsidRDefault="00C50031" w:rsidP="00731595">
            <w:pPr>
              <w:keepNext/>
              <w:jc w:val="center"/>
              <w:cnfStyle w:val="000000000000" w:firstRow="0" w:lastRow="0" w:firstColumn="0" w:lastColumn="0" w:oddVBand="0" w:evenVBand="0" w:oddHBand="0" w:evenHBand="0" w:firstRowFirstColumn="0" w:firstRowLastColumn="0" w:lastRowFirstColumn="0" w:lastRowLastColumn="0"/>
            </w:pPr>
            <w:r>
              <w:t>Validity</w:t>
            </w:r>
          </w:p>
        </w:tc>
        <w:tc>
          <w:tcPr>
            <w:tcW w:w="6232" w:type="dxa"/>
          </w:tcPr>
          <w:p w14:paraId="76341F76" w14:textId="4DBBCCDF"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t>Im Gegensatz zum Use-Case 5 ist Nr. 7 klarer, dennoch sollte die Funktion mehr "straight forward" sein und einfach jemanden anrufen, ohne gross noch Eingaben oder Optionen zu verlangen.</w:t>
            </w:r>
          </w:p>
        </w:tc>
      </w:tr>
      <w:tr w:rsidR="00D349E0" w:rsidRPr="00C50031" w14:paraId="796954B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10F09B" w14:textId="3A03E9CD" w:rsidR="00D349E0" w:rsidRPr="00C50031" w:rsidRDefault="00C50031" w:rsidP="00731595">
            <w:pPr>
              <w:jc w:val="center"/>
              <w:rPr>
                <w:b w:val="0"/>
              </w:rPr>
            </w:pPr>
            <w:r>
              <w:rPr>
                <w:b w:val="0"/>
              </w:rPr>
              <w:t>10</w:t>
            </w:r>
          </w:p>
        </w:tc>
        <w:tc>
          <w:tcPr>
            <w:tcW w:w="1984" w:type="dxa"/>
            <w:vAlign w:val="center"/>
          </w:tcPr>
          <w:p w14:paraId="6FEB3EC0" w14:textId="432D2CF9" w:rsidR="00D349E0" w:rsidRPr="00C50031" w:rsidRDefault="00C50031" w:rsidP="00731595">
            <w:pPr>
              <w:keepNext/>
              <w:jc w:val="center"/>
              <w:cnfStyle w:val="000000100000" w:firstRow="0" w:lastRow="0" w:firstColumn="0" w:lastColumn="0" w:oddVBand="0" w:evenVBand="0" w:oddHBand="1" w:evenHBand="0" w:firstRowFirstColumn="0" w:firstRowLastColumn="0" w:lastRowFirstColumn="0" w:lastRowLastColumn="0"/>
            </w:pPr>
            <w:r>
              <w:t>"</w:t>
            </w:r>
          </w:p>
        </w:tc>
        <w:tc>
          <w:tcPr>
            <w:tcW w:w="6232" w:type="dxa"/>
          </w:tcPr>
          <w:p w14:paraId="2ED340CA" w14:textId="5C92850B"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t>Siehe Seite 9</w:t>
            </w:r>
            <w:r w:rsidR="001C12A6">
              <w:t xml:space="preserve"> + 3 Seiten für den Use-Case "Alarm" ist ein bisschen lang</w:t>
            </w:r>
            <w:r w:rsidR="005623A4">
              <w:t>, vor allem wenn das Dokument 15 Seiten lang ist.</w:t>
            </w:r>
            <w:bookmarkStart w:id="0" w:name="_GoBack"/>
            <w:bookmarkEnd w:id="0"/>
          </w:p>
        </w:tc>
      </w:tr>
      <w:tr w:rsidR="00D349E0" w:rsidRPr="00C50031" w14:paraId="7159793C"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7BB92F4" w14:textId="610BF5FB" w:rsidR="00D349E0" w:rsidRPr="00C50031" w:rsidRDefault="001C12A6" w:rsidP="00731595">
            <w:pPr>
              <w:jc w:val="center"/>
              <w:rPr>
                <w:b w:val="0"/>
              </w:rPr>
            </w:pPr>
            <w:r>
              <w:rPr>
                <w:b w:val="0"/>
              </w:rPr>
              <w:t>11</w:t>
            </w:r>
          </w:p>
        </w:tc>
        <w:tc>
          <w:tcPr>
            <w:tcW w:w="1984" w:type="dxa"/>
            <w:vAlign w:val="center"/>
          </w:tcPr>
          <w:p w14:paraId="32016220" w14:textId="72E67D92" w:rsidR="00D349E0" w:rsidRPr="00C50031" w:rsidRDefault="001C12A6" w:rsidP="00731595">
            <w:pPr>
              <w:keepNext/>
              <w:jc w:val="center"/>
              <w:cnfStyle w:val="000000000000" w:firstRow="0" w:lastRow="0" w:firstColumn="0" w:lastColumn="0" w:oddVBand="0" w:evenVBand="0" w:oddHBand="0" w:evenHBand="0" w:firstRowFirstColumn="0" w:firstRowLastColumn="0" w:lastRowFirstColumn="0" w:lastRowLastColumn="0"/>
            </w:pPr>
            <w:r>
              <w:t>Completeness</w:t>
            </w:r>
          </w:p>
        </w:tc>
        <w:tc>
          <w:tcPr>
            <w:tcW w:w="6232" w:type="dxa"/>
          </w:tcPr>
          <w:p w14:paraId="7A1E2409" w14:textId="03BF3CE1" w:rsidR="00D349E0" w:rsidRPr="00C50031" w:rsidRDefault="001C12A6" w:rsidP="000D7F3E">
            <w:pPr>
              <w:keepNext/>
              <w:cnfStyle w:val="000000000000" w:firstRow="0" w:lastRow="0" w:firstColumn="0" w:lastColumn="0" w:oddVBand="0" w:evenVBand="0" w:oddHBand="0" w:evenHBand="0" w:firstRowFirstColumn="0" w:firstRowLastColumn="0" w:lastRowFirstColumn="0" w:lastRowLastColumn="0"/>
            </w:pPr>
            <w:r>
              <w:t xml:space="preserve">Das erneute Use-Case Diagram bringt keinen Mehrwert. Ansonsten ist der Use-Case Nr. 8 gut beschrieben und beinhaltet auch nur </w:t>
            </w:r>
            <w:r w:rsidR="00FD4208">
              <w:t>notwendige</w:t>
            </w:r>
            <w:r>
              <w:t xml:space="preserve"> Informationen</w:t>
            </w:r>
            <w:r w:rsidR="00FD4208">
              <w:t>, viel besser als die vorherigen Use-Cases</w:t>
            </w:r>
          </w:p>
        </w:tc>
      </w:tr>
      <w:tr w:rsidR="00D349E0" w:rsidRPr="00C50031" w14:paraId="32DC2B5E"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ED883A" w14:textId="074006DE" w:rsidR="00D349E0" w:rsidRPr="00C50031" w:rsidRDefault="00FD4208" w:rsidP="00731595">
            <w:pPr>
              <w:jc w:val="center"/>
              <w:rPr>
                <w:b w:val="0"/>
              </w:rPr>
            </w:pPr>
            <w:r>
              <w:rPr>
                <w:b w:val="0"/>
              </w:rPr>
              <w:t>7-11</w:t>
            </w:r>
          </w:p>
        </w:tc>
        <w:tc>
          <w:tcPr>
            <w:tcW w:w="1984" w:type="dxa"/>
            <w:vAlign w:val="center"/>
          </w:tcPr>
          <w:p w14:paraId="598FFC20" w14:textId="50574DF6" w:rsidR="00D349E0" w:rsidRPr="00C50031" w:rsidRDefault="00FD4208" w:rsidP="00731595">
            <w:pPr>
              <w:keepNext/>
              <w:jc w:val="center"/>
              <w:cnfStyle w:val="000000100000" w:firstRow="0" w:lastRow="0" w:firstColumn="0" w:lastColumn="0" w:oddVBand="0" w:evenVBand="0" w:oddHBand="1" w:evenHBand="0" w:firstRowFirstColumn="0" w:firstRowLastColumn="0" w:lastRowFirstColumn="0" w:lastRowLastColumn="0"/>
            </w:pPr>
            <w:r>
              <w:t>Consistency</w:t>
            </w:r>
          </w:p>
        </w:tc>
        <w:tc>
          <w:tcPr>
            <w:tcW w:w="6232" w:type="dxa"/>
          </w:tcPr>
          <w:p w14:paraId="03C8366A" w14:textId="6026BE74" w:rsidR="00D349E0" w:rsidRPr="00C50031" w:rsidRDefault="00FD4208" w:rsidP="000D7F3E">
            <w:pPr>
              <w:keepNext/>
              <w:cnfStyle w:val="000000100000" w:firstRow="0" w:lastRow="0" w:firstColumn="0" w:lastColumn="0" w:oddVBand="0" w:evenVBand="0" w:oddHBand="1" w:evenHBand="0" w:firstRowFirstColumn="0" w:firstRowLastColumn="0" w:lastRowFirstColumn="0" w:lastRowLastColumn="0"/>
            </w:pPr>
            <w:r>
              <w:t>Für die 3 Diagramme wurden 3 Unterschiedliche Designs verwendet und die Pfeile sind nicht konsistent. Z.B. Use-Case 2 und 8 sind im ersten Diagram nicht verbunden im 3. aber schon.</w:t>
            </w:r>
          </w:p>
        </w:tc>
      </w:tr>
      <w:tr w:rsidR="00D349E0" w:rsidRPr="00822A4B" w14:paraId="256AF49E"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E4148D8" w14:textId="07D6D7FE" w:rsidR="00D349E0" w:rsidRPr="007C3D59" w:rsidRDefault="00863E41" w:rsidP="00731595">
            <w:pPr>
              <w:jc w:val="center"/>
              <w:rPr>
                <w:b w:val="0"/>
              </w:rPr>
            </w:pPr>
            <w:r>
              <w:rPr>
                <w:b w:val="0"/>
              </w:rPr>
              <w:t>12</w:t>
            </w:r>
          </w:p>
        </w:tc>
        <w:tc>
          <w:tcPr>
            <w:tcW w:w="1984" w:type="dxa"/>
            <w:vAlign w:val="center"/>
          </w:tcPr>
          <w:p w14:paraId="199458F8" w14:textId="05CCB0B5" w:rsidR="00D349E0" w:rsidRDefault="00731595" w:rsidP="00731595">
            <w:pPr>
              <w:keepNext/>
              <w:jc w:val="center"/>
              <w:cnfStyle w:val="000000000000" w:firstRow="0" w:lastRow="0" w:firstColumn="0" w:lastColumn="0" w:oddVBand="0" w:evenVBand="0" w:oddHBand="0" w:evenHBand="0" w:firstRowFirstColumn="0" w:firstRowLastColumn="0" w:lastRowFirstColumn="0" w:lastRowLastColumn="0"/>
            </w:pPr>
            <w:r>
              <w:t>Validity</w:t>
            </w:r>
          </w:p>
        </w:tc>
        <w:tc>
          <w:tcPr>
            <w:tcW w:w="6232" w:type="dxa"/>
          </w:tcPr>
          <w:p w14:paraId="2520C785" w14:textId="77777777" w:rsidR="00D349E0" w:rsidRDefault="00731595" w:rsidP="000D7F3E">
            <w:pPr>
              <w:keepNext/>
              <w:cnfStyle w:val="000000000000" w:firstRow="0" w:lastRow="0" w:firstColumn="0" w:lastColumn="0" w:oddVBand="0" w:evenVBand="0" w:oddHBand="0" w:evenHBand="0" w:firstRowFirstColumn="0" w:firstRowLastColumn="0" w:lastRowFirstColumn="0" w:lastRowLastColumn="0"/>
            </w:pPr>
            <w:r>
              <w:t>Die Systemarchitektur zeigt, dass der Kunde via App auf dem Smartphone zugreifen kann. Vielleicht wäre zusätzlich auch ein Zugriff via Computer hilfreich.</w:t>
            </w:r>
          </w:p>
          <w:p w14:paraId="6B25D50B" w14:textId="0DB4D5AB" w:rsidR="00822A4B" w:rsidRPr="00822A4B" w:rsidRDefault="00822A4B" w:rsidP="000D7F3E">
            <w:pPr>
              <w:keepNext/>
              <w:cnfStyle w:val="000000000000" w:firstRow="0" w:lastRow="0" w:firstColumn="0" w:lastColumn="0" w:oddVBand="0" w:evenVBand="0" w:oddHBand="0" w:evenHBand="0" w:firstRowFirstColumn="0" w:firstRowLastColumn="0" w:lastRowFirstColumn="0" w:lastRowLastColumn="0"/>
            </w:pPr>
            <w:r w:rsidRPr="00822A4B">
              <w:rPr>
                <w:highlight w:val="yellow"/>
              </w:rPr>
              <w:t xml:space="preserve">Wurde als Functional Requirement (FR 8.1) </w:t>
            </w:r>
            <w:r w:rsidR="00C16F60">
              <w:rPr>
                <w:highlight w:val="yellow"/>
              </w:rPr>
              <w:t xml:space="preserve">allgemein </w:t>
            </w:r>
            <w:r w:rsidRPr="00822A4B">
              <w:rPr>
                <w:highlight w:val="yellow"/>
              </w:rPr>
              <w:t>aufgenommen.</w:t>
            </w:r>
          </w:p>
        </w:tc>
      </w:tr>
      <w:tr w:rsidR="00D349E0" w14:paraId="2C3CA2B8"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2C43AB5" w14:textId="02DD2B2B" w:rsidR="00D349E0" w:rsidRPr="007C3D59" w:rsidRDefault="00731595" w:rsidP="00731595">
            <w:pPr>
              <w:jc w:val="center"/>
              <w:rPr>
                <w:b w:val="0"/>
              </w:rPr>
            </w:pPr>
            <w:r>
              <w:rPr>
                <w:b w:val="0"/>
              </w:rPr>
              <w:t>12</w:t>
            </w:r>
          </w:p>
        </w:tc>
        <w:tc>
          <w:tcPr>
            <w:tcW w:w="1984" w:type="dxa"/>
            <w:vAlign w:val="center"/>
          </w:tcPr>
          <w:p w14:paraId="2D0D0932" w14:textId="545CD30C" w:rsidR="00D349E0" w:rsidRDefault="00731595" w:rsidP="00731595">
            <w:pPr>
              <w:keepNext/>
              <w:jc w:val="center"/>
              <w:cnfStyle w:val="000000100000" w:firstRow="0" w:lastRow="0" w:firstColumn="0" w:lastColumn="0" w:oddVBand="0" w:evenVBand="0" w:oddHBand="1" w:evenHBand="0" w:firstRowFirstColumn="0" w:firstRowLastColumn="0" w:lastRowFirstColumn="0" w:lastRowLastColumn="0"/>
            </w:pPr>
            <w:r>
              <w:t>Realism</w:t>
            </w:r>
          </w:p>
        </w:tc>
        <w:tc>
          <w:tcPr>
            <w:tcW w:w="6232" w:type="dxa"/>
          </w:tcPr>
          <w:p w14:paraId="68269C07" w14:textId="2B098125" w:rsidR="00D349E0" w:rsidRPr="00E71F07" w:rsidRDefault="00731595" w:rsidP="000D7F3E">
            <w:pPr>
              <w:keepNext/>
              <w:cnfStyle w:val="000000100000" w:firstRow="0" w:lastRow="0" w:firstColumn="0" w:lastColumn="0" w:oddVBand="0" w:evenVBand="0" w:oddHBand="1" w:evenHBand="0" w:firstRowFirstColumn="0" w:firstRowLastColumn="0" w:lastRowFirstColumn="0" w:lastRowLastColumn="0"/>
            </w:pPr>
            <w:r>
              <w:t>Das Bild der Systemarchitektur ist einfach und ohne unnötige Bilder gezeichnet, das macht es leicht verständlich. Vielleicht wäre ein Webserver bei einem Anbieter in der Cloud realistischer, als dass jede Praxis einen eigenen Webserver betreibt.</w:t>
            </w:r>
          </w:p>
        </w:tc>
      </w:tr>
      <w:tr w:rsidR="00D349E0" w14:paraId="6B4EDC69"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A5B063D" w14:textId="35E29F15" w:rsidR="00D349E0" w:rsidRPr="007C3D59" w:rsidRDefault="00731595" w:rsidP="00731595">
            <w:pPr>
              <w:jc w:val="center"/>
              <w:rPr>
                <w:b w:val="0"/>
              </w:rPr>
            </w:pPr>
            <w:r>
              <w:rPr>
                <w:b w:val="0"/>
              </w:rPr>
              <w:t>12</w:t>
            </w:r>
          </w:p>
        </w:tc>
        <w:tc>
          <w:tcPr>
            <w:tcW w:w="1984" w:type="dxa"/>
            <w:vAlign w:val="center"/>
          </w:tcPr>
          <w:p w14:paraId="710B4A91" w14:textId="2BAB6F7A" w:rsidR="00D349E0" w:rsidRDefault="004A2F0F" w:rsidP="00731595">
            <w:pPr>
              <w:keepNext/>
              <w:jc w:val="center"/>
              <w:cnfStyle w:val="000000000000" w:firstRow="0" w:lastRow="0" w:firstColumn="0" w:lastColumn="0" w:oddVBand="0" w:evenVBand="0" w:oddHBand="0" w:evenHBand="0" w:firstRowFirstColumn="0" w:firstRowLastColumn="0" w:lastRowFirstColumn="0" w:lastRowLastColumn="0"/>
            </w:pPr>
            <w:r>
              <w:t>Adaptability</w:t>
            </w:r>
          </w:p>
        </w:tc>
        <w:tc>
          <w:tcPr>
            <w:tcW w:w="6232" w:type="dxa"/>
          </w:tcPr>
          <w:p w14:paraId="593898E8" w14:textId="23B96B8A"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Unter dem System Modell ist bereits ein Datenbankschema angegeben</w:t>
            </w:r>
            <w:r w:rsidR="004A2F0F">
              <w:t>, statt vielleicht eher einem Data Flow Modell.</w:t>
            </w:r>
            <w:r>
              <w:t xml:space="preserve"> Dort fällt auf, dass </w:t>
            </w:r>
            <w:r w:rsidR="004A2F0F">
              <w:t>mögliche Spezialfälle (ein Patient braucht mehrere Ärzte, Patient wird Rückfällig und muss nochmals aufgenommen werden, evtl. vordefinierte Werte für Diary entry) nur schwer abzudecken sind.</w:t>
            </w:r>
          </w:p>
        </w:tc>
      </w:tr>
      <w:tr w:rsidR="00D349E0" w14:paraId="56E79F2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338AAB" w14:textId="77777777" w:rsidR="00D349E0" w:rsidRPr="007C3D59" w:rsidRDefault="00D349E0" w:rsidP="00731595">
            <w:pPr>
              <w:jc w:val="center"/>
              <w:rPr>
                <w:b w:val="0"/>
              </w:rPr>
            </w:pPr>
          </w:p>
        </w:tc>
        <w:tc>
          <w:tcPr>
            <w:tcW w:w="1984" w:type="dxa"/>
            <w:vAlign w:val="center"/>
          </w:tcPr>
          <w:p w14:paraId="6A5B6A81"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011D365"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AF5614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FD56BA" w14:textId="77777777" w:rsidR="00D349E0" w:rsidRPr="007C3D59" w:rsidRDefault="00D349E0" w:rsidP="00731595">
            <w:pPr>
              <w:jc w:val="center"/>
              <w:rPr>
                <w:b w:val="0"/>
              </w:rPr>
            </w:pPr>
          </w:p>
        </w:tc>
        <w:tc>
          <w:tcPr>
            <w:tcW w:w="1984" w:type="dxa"/>
            <w:vAlign w:val="center"/>
          </w:tcPr>
          <w:p w14:paraId="21F4EDD2"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C54595F"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02C8272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229EE" w14:textId="77777777" w:rsidR="00D349E0" w:rsidRPr="007C3D59" w:rsidRDefault="00D349E0" w:rsidP="00731595">
            <w:pPr>
              <w:jc w:val="center"/>
              <w:rPr>
                <w:b w:val="0"/>
              </w:rPr>
            </w:pPr>
          </w:p>
        </w:tc>
        <w:tc>
          <w:tcPr>
            <w:tcW w:w="1984" w:type="dxa"/>
            <w:vAlign w:val="center"/>
          </w:tcPr>
          <w:p w14:paraId="69CF54D8"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1F6C3F3"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2B6B914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95B3D86" w14:textId="77777777" w:rsidR="00D349E0" w:rsidRPr="007C3D59" w:rsidRDefault="00D349E0" w:rsidP="00731595">
            <w:pPr>
              <w:jc w:val="center"/>
              <w:rPr>
                <w:b w:val="0"/>
              </w:rPr>
            </w:pPr>
          </w:p>
        </w:tc>
        <w:tc>
          <w:tcPr>
            <w:tcW w:w="1984" w:type="dxa"/>
            <w:vAlign w:val="center"/>
          </w:tcPr>
          <w:p w14:paraId="2C5410B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01186C2"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2B6A8B0"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28279F" w14:textId="77777777" w:rsidR="00D349E0" w:rsidRPr="007C3D59" w:rsidRDefault="00D349E0" w:rsidP="00731595">
            <w:pPr>
              <w:jc w:val="center"/>
              <w:rPr>
                <w:b w:val="0"/>
              </w:rPr>
            </w:pPr>
          </w:p>
        </w:tc>
        <w:tc>
          <w:tcPr>
            <w:tcW w:w="1984" w:type="dxa"/>
            <w:vAlign w:val="center"/>
          </w:tcPr>
          <w:p w14:paraId="0184D15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F5FA12A"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727DA4"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55A0161" w14:textId="77777777" w:rsidR="00D349E0" w:rsidRPr="007C3D59" w:rsidRDefault="00D349E0" w:rsidP="00731595">
            <w:pPr>
              <w:jc w:val="center"/>
              <w:rPr>
                <w:b w:val="0"/>
              </w:rPr>
            </w:pPr>
          </w:p>
        </w:tc>
        <w:tc>
          <w:tcPr>
            <w:tcW w:w="1984" w:type="dxa"/>
            <w:vAlign w:val="center"/>
          </w:tcPr>
          <w:p w14:paraId="48F3C792"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B3C040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06549C0D"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E081EF0" w14:textId="3BE25DC6" w:rsidR="00D349E0" w:rsidRPr="007C3D59" w:rsidRDefault="004A2F0F" w:rsidP="00731595">
            <w:pPr>
              <w:jc w:val="center"/>
              <w:rPr>
                <w:b w:val="0"/>
              </w:rPr>
            </w:pPr>
            <w:r>
              <w:rPr>
                <w:b w:val="0"/>
              </w:rPr>
              <w:t>15</w:t>
            </w:r>
          </w:p>
        </w:tc>
        <w:tc>
          <w:tcPr>
            <w:tcW w:w="1984" w:type="dxa"/>
            <w:vAlign w:val="center"/>
          </w:tcPr>
          <w:p w14:paraId="5897C0D7" w14:textId="378B0F52"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50CDE846" w14:textId="1B58C575" w:rsidR="00D349E0" w:rsidRPr="00E71F07" w:rsidRDefault="004A2F0F" w:rsidP="000D7F3E">
            <w:pPr>
              <w:keepNext/>
              <w:cnfStyle w:val="000000100000" w:firstRow="0" w:lastRow="0" w:firstColumn="0" w:lastColumn="0" w:oddVBand="0" w:evenVBand="0" w:oddHBand="1" w:evenHBand="0" w:firstRowFirstColumn="0" w:firstRowLastColumn="0" w:lastRowFirstColumn="0" w:lastRowLastColumn="0"/>
            </w:pPr>
            <w:r>
              <w:t>Ein Index (Tabellen- und Abbildungsverzeichnis) fehlt.</w:t>
            </w:r>
          </w:p>
        </w:tc>
      </w:tr>
      <w:tr w:rsidR="00D349E0" w14:paraId="3EC0D721"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81343E0" w14:textId="77777777" w:rsidR="00D349E0" w:rsidRPr="007C3D59" w:rsidRDefault="00D349E0" w:rsidP="00731595">
            <w:pPr>
              <w:jc w:val="center"/>
              <w:rPr>
                <w:b w:val="0"/>
              </w:rPr>
            </w:pPr>
          </w:p>
        </w:tc>
        <w:tc>
          <w:tcPr>
            <w:tcW w:w="1984" w:type="dxa"/>
            <w:vAlign w:val="center"/>
          </w:tcPr>
          <w:p w14:paraId="061FB73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09C3FCAB"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1EF9F0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22AF1E7" w14:textId="77777777" w:rsidR="00D349E0" w:rsidRPr="007C3D59" w:rsidRDefault="00D349E0" w:rsidP="00731595">
            <w:pPr>
              <w:jc w:val="center"/>
              <w:rPr>
                <w:b w:val="0"/>
              </w:rPr>
            </w:pPr>
          </w:p>
        </w:tc>
        <w:tc>
          <w:tcPr>
            <w:tcW w:w="1984" w:type="dxa"/>
            <w:vAlign w:val="center"/>
          </w:tcPr>
          <w:p w14:paraId="448ECA9D"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34FFBC82"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10BB72"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F5C341" w14:textId="77777777" w:rsidR="00D349E0" w:rsidRPr="007C3D59" w:rsidRDefault="00D349E0" w:rsidP="00731595">
            <w:pPr>
              <w:jc w:val="center"/>
              <w:rPr>
                <w:b w:val="0"/>
              </w:rPr>
            </w:pPr>
          </w:p>
        </w:tc>
        <w:tc>
          <w:tcPr>
            <w:tcW w:w="1984" w:type="dxa"/>
            <w:vAlign w:val="center"/>
          </w:tcPr>
          <w:p w14:paraId="19506277"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BDE3E8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23F44015"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1B0F88" w14:textId="77777777" w:rsidR="00D349E0" w:rsidRPr="007C3D59" w:rsidRDefault="00D349E0" w:rsidP="00731595">
            <w:pPr>
              <w:jc w:val="center"/>
              <w:rPr>
                <w:b w:val="0"/>
              </w:rPr>
            </w:pPr>
          </w:p>
        </w:tc>
        <w:tc>
          <w:tcPr>
            <w:tcW w:w="1984" w:type="dxa"/>
            <w:vAlign w:val="center"/>
          </w:tcPr>
          <w:p w14:paraId="052F7DC5"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9F8AC3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3AC7D17"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DAB9317" w14:textId="77777777" w:rsidR="00D349E0" w:rsidRPr="007C3D59" w:rsidRDefault="00D349E0" w:rsidP="00731595">
            <w:pPr>
              <w:jc w:val="center"/>
              <w:rPr>
                <w:b w:val="0"/>
              </w:rPr>
            </w:pPr>
          </w:p>
        </w:tc>
        <w:tc>
          <w:tcPr>
            <w:tcW w:w="1984" w:type="dxa"/>
            <w:vAlign w:val="center"/>
          </w:tcPr>
          <w:p w14:paraId="7A36AB19"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1E4EE4CE"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675887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F0E384" w14:textId="77777777" w:rsidR="00D349E0" w:rsidRPr="007C3D59" w:rsidRDefault="00D349E0" w:rsidP="00731595">
            <w:pPr>
              <w:jc w:val="center"/>
              <w:rPr>
                <w:b w:val="0"/>
              </w:rPr>
            </w:pPr>
          </w:p>
        </w:tc>
        <w:tc>
          <w:tcPr>
            <w:tcW w:w="1984" w:type="dxa"/>
            <w:vAlign w:val="center"/>
          </w:tcPr>
          <w:p w14:paraId="67551D70"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47572D66"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DFDE6A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D37F24B" w14:textId="77777777" w:rsidR="00D349E0" w:rsidRPr="007C3D59" w:rsidRDefault="00D349E0" w:rsidP="00731595">
            <w:pPr>
              <w:jc w:val="center"/>
              <w:rPr>
                <w:b w:val="0"/>
              </w:rPr>
            </w:pPr>
          </w:p>
        </w:tc>
        <w:tc>
          <w:tcPr>
            <w:tcW w:w="1984" w:type="dxa"/>
            <w:vAlign w:val="center"/>
          </w:tcPr>
          <w:p w14:paraId="165720DC"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279443E8"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A4A387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7880D2A" w14:textId="77777777" w:rsidR="00D349E0" w:rsidRPr="007C3D59" w:rsidRDefault="00D349E0" w:rsidP="00731595">
            <w:pPr>
              <w:jc w:val="center"/>
              <w:rPr>
                <w:b w:val="0"/>
              </w:rPr>
            </w:pPr>
          </w:p>
        </w:tc>
        <w:tc>
          <w:tcPr>
            <w:tcW w:w="1984" w:type="dxa"/>
            <w:vAlign w:val="center"/>
          </w:tcPr>
          <w:p w14:paraId="196DDC14"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6A09A3F"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6A1B844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26525C6" w14:textId="77777777" w:rsidR="00D349E0" w:rsidRPr="007C3D59" w:rsidRDefault="00D349E0" w:rsidP="00731595">
            <w:pPr>
              <w:jc w:val="center"/>
              <w:rPr>
                <w:b w:val="0"/>
              </w:rPr>
            </w:pPr>
          </w:p>
        </w:tc>
        <w:tc>
          <w:tcPr>
            <w:tcW w:w="1984" w:type="dxa"/>
            <w:vAlign w:val="center"/>
          </w:tcPr>
          <w:p w14:paraId="5D6710FE"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603C7F9"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4732CD4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38A032" w14:textId="77777777" w:rsidR="00D349E0" w:rsidRPr="007C3D59" w:rsidRDefault="00D349E0" w:rsidP="00731595">
            <w:pPr>
              <w:jc w:val="center"/>
              <w:rPr>
                <w:b w:val="0"/>
              </w:rPr>
            </w:pPr>
          </w:p>
        </w:tc>
        <w:tc>
          <w:tcPr>
            <w:tcW w:w="1984" w:type="dxa"/>
            <w:vAlign w:val="center"/>
          </w:tcPr>
          <w:p w14:paraId="50664FD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011D55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bl>
    <w:p w14:paraId="05C12A45" w14:textId="52CDC73A" w:rsidR="007C3D59" w:rsidRPr="000D7F3E" w:rsidRDefault="000D7F3E" w:rsidP="000D7F3E">
      <w:pPr>
        <w:pStyle w:val="Beschriftung"/>
        <w:jc w:val="center"/>
        <w:rPr>
          <w:b w:val="0"/>
          <w:color w:val="auto"/>
        </w:rPr>
      </w:pPr>
      <w:bookmarkStart w:id="1"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1</w:t>
      </w:r>
      <w:r w:rsidRPr="000D7F3E">
        <w:rPr>
          <w:b w:val="0"/>
          <w:color w:val="auto"/>
        </w:rPr>
        <w:fldChar w:fldCharType="end"/>
      </w:r>
      <w:r w:rsidRPr="000D7F3E">
        <w:rPr>
          <w:b w:val="0"/>
          <w:color w:val="auto"/>
        </w:rPr>
        <w:t xml:space="preserve">: </w:t>
      </w:r>
      <w:bookmarkEnd w:id="1"/>
      <w:r w:rsidR="00D349E0">
        <w:rPr>
          <w:b w:val="0"/>
          <w:color w:val="auto"/>
        </w:rPr>
        <w:t>Review report</w:t>
      </w:r>
    </w:p>
    <w:p w14:paraId="5E7F5CA6" w14:textId="484B3729" w:rsidR="007C3D59" w:rsidRDefault="00D349E0" w:rsidP="007C3D59">
      <w:pPr>
        <w:pStyle w:val="berschrift2"/>
      </w:pPr>
      <w:r>
        <w:t>Bewertung</w:t>
      </w:r>
    </w:p>
    <w:p w14:paraId="5712465D" w14:textId="47AB21B3" w:rsidR="007C3D59" w:rsidRDefault="007C3D59" w:rsidP="007C3D59"/>
    <w:p w14:paraId="0B38AF44" w14:textId="24195C73" w:rsidR="00D349E0" w:rsidRDefault="00D349E0" w:rsidP="007C3D59">
      <w:r>
        <w:t>Aufgrund der verschiedenen Kommentare bewerten wir die Arbeit von Team Red mit einer Punktzahl von xx von maximal 10 Punkten.</w:t>
      </w:r>
    </w:p>
    <w:p w14:paraId="6361F23A" w14:textId="103FB453" w:rsidR="00D349E0" w:rsidRDefault="00D349E0" w:rsidP="007C3D59"/>
    <w:p w14:paraId="76F590FE" w14:textId="77777777" w:rsidR="00D349E0" w:rsidRDefault="00D349E0" w:rsidP="007C3D59"/>
    <w:sectPr w:rsidR="00D349E0" w:rsidSect="007C3D59">
      <w:headerReference w:type="default" r:id="rId9"/>
      <w:footerReference w:type="default" r:id="rId10"/>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30A74" w14:textId="77777777" w:rsidR="00541E19" w:rsidRDefault="00541E19" w:rsidP="007C3D59">
      <w:r>
        <w:separator/>
      </w:r>
    </w:p>
  </w:endnote>
  <w:endnote w:type="continuationSeparator" w:id="0">
    <w:p w14:paraId="02048819" w14:textId="77777777" w:rsidR="00541E19" w:rsidRDefault="00541E19"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8F2817" w:rsidRDefault="008F2817">
    <w:pPr>
      <w:pStyle w:val="Fuzeile"/>
    </w:pPr>
    <w:r>
      <w:rPr>
        <w:noProof/>
        <w:lang w:eastAsia="de-CH"/>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GAwhvLkCAAC2BQAA&#10;DgAAAAAAAAAAAAAAAAAuAgAAZHJzL2Uyb0RvYy54bWxQSwECLQAUAAYACAAAACEAA6cAftgAAAAF&#10;AQAADwAAAAAAAAAAAAAAAAATBQAAZHJzL2Rvd25yZXYueG1sUEsFBgAAAAAEAAQA8wAAABgGAAAA&#10;AA==&#10;" filled="f" stroked="f">
              <v:textbox inset=",0">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DC920" w14:textId="77777777" w:rsidR="00541E19" w:rsidRDefault="00541E19" w:rsidP="007C3D59">
      <w:r>
        <w:separator/>
      </w:r>
    </w:p>
  </w:footnote>
  <w:footnote w:type="continuationSeparator" w:id="0">
    <w:p w14:paraId="397F5444" w14:textId="77777777" w:rsidR="00541E19" w:rsidRDefault="00541E19"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8F2817" w:rsidRDefault="008F2817">
    <w:pPr>
      <w:pStyle w:val="Kopfzeile"/>
    </w:pPr>
    <w:r>
      <w:rPr>
        <w:noProof/>
        <w:lang w:eastAsia="de-CH"/>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93C4C"/>
    <w:rsid w:val="000D7F3E"/>
    <w:rsid w:val="00111D20"/>
    <w:rsid w:val="001C12A6"/>
    <w:rsid w:val="001D395C"/>
    <w:rsid w:val="001F671E"/>
    <w:rsid w:val="00273A25"/>
    <w:rsid w:val="002966DE"/>
    <w:rsid w:val="00297B0E"/>
    <w:rsid w:val="002B11E1"/>
    <w:rsid w:val="002F3EE7"/>
    <w:rsid w:val="0031273C"/>
    <w:rsid w:val="003716C9"/>
    <w:rsid w:val="003820D8"/>
    <w:rsid w:val="00393523"/>
    <w:rsid w:val="003A20CD"/>
    <w:rsid w:val="003C46AC"/>
    <w:rsid w:val="003D31DB"/>
    <w:rsid w:val="003E03B6"/>
    <w:rsid w:val="0043056A"/>
    <w:rsid w:val="00443016"/>
    <w:rsid w:val="00460CF9"/>
    <w:rsid w:val="004A2F0F"/>
    <w:rsid w:val="004A7653"/>
    <w:rsid w:val="004C311C"/>
    <w:rsid w:val="004E1806"/>
    <w:rsid w:val="004F2FA4"/>
    <w:rsid w:val="004F3F98"/>
    <w:rsid w:val="00541E19"/>
    <w:rsid w:val="005602C5"/>
    <w:rsid w:val="005623A4"/>
    <w:rsid w:val="0058422E"/>
    <w:rsid w:val="005D4E62"/>
    <w:rsid w:val="00614866"/>
    <w:rsid w:val="00667E92"/>
    <w:rsid w:val="00697BDD"/>
    <w:rsid w:val="006C0D53"/>
    <w:rsid w:val="006C59E9"/>
    <w:rsid w:val="007121B2"/>
    <w:rsid w:val="00731595"/>
    <w:rsid w:val="00746AE0"/>
    <w:rsid w:val="00790033"/>
    <w:rsid w:val="007B2BD9"/>
    <w:rsid w:val="007C1F03"/>
    <w:rsid w:val="007C3D59"/>
    <w:rsid w:val="007C5B12"/>
    <w:rsid w:val="00822A4B"/>
    <w:rsid w:val="008339D9"/>
    <w:rsid w:val="00863E41"/>
    <w:rsid w:val="00874E8B"/>
    <w:rsid w:val="008B1FCA"/>
    <w:rsid w:val="008F2817"/>
    <w:rsid w:val="00935BCE"/>
    <w:rsid w:val="00A12542"/>
    <w:rsid w:val="00AA4F61"/>
    <w:rsid w:val="00AC4D37"/>
    <w:rsid w:val="00AF775C"/>
    <w:rsid w:val="00B30DAE"/>
    <w:rsid w:val="00B67518"/>
    <w:rsid w:val="00B776AE"/>
    <w:rsid w:val="00BA36BA"/>
    <w:rsid w:val="00BC5C4A"/>
    <w:rsid w:val="00C05F9E"/>
    <w:rsid w:val="00C16F60"/>
    <w:rsid w:val="00C27CA1"/>
    <w:rsid w:val="00C50031"/>
    <w:rsid w:val="00CE4CDA"/>
    <w:rsid w:val="00CE6622"/>
    <w:rsid w:val="00D23586"/>
    <w:rsid w:val="00D27D13"/>
    <w:rsid w:val="00D349E0"/>
    <w:rsid w:val="00DA333B"/>
    <w:rsid w:val="00DA4BCA"/>
    <w:rsid w:val="00DC7977"/>
    <w:rsid w:val="00E04277"/>
    <w:rsid w:val="00E72760"/>
    <w:rsid w:val="00EA2128"/>
    <w:rsid w:val="00ED1E2A"/>
    <w:rsid w:val="00F555EB"/>
    <w:rsid w:val="00F60012"/>
    <w:rsid w:val="00F61ADD"/>
    <w:rsid w:val="00F71080"/>
    <w:rsid w:val="00FD4208"/>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 w:type="character" w:styleId="BesuchterLink">
    <w:name w:val="FollowedHyperlink"/>
    <w:basedOn w:val="Absatz-Standardschriftart"/>
    <w:uiPriority w:val="99"/>
    <w:semiHidden/>
    <w:unhideWhenUsed/>
    <w:rsid w:val="0086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nuh7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F28F-7503-4127-99C6-BD15392D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2430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REQUIREMENTS REVIEW – TEAM ORANGE FOR TEAM RED</vt:lpstr>
    </vt:vector>
  </TitlesOfParts>
  <Company>POST CH AG</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REVIEW – TEAM ORANGE FOR TEAM RED</dc:title>
  <dc:subject/>
  <dc:creator>Herzog Jonas, PF43</dc:creator>
  <cp:keywords/>
  <dc:description/>
  <cp:lastModifiedBy>Oliver Kunz</cp:lastModifiedBy>
  <cp:revision>11</cp:revision>
  <cp:lastPrinted>2020-04-14T15:17:00Z</cp:lastPrinted>
  <dcterms:created xsi:type="dcterms:W3CDTF">2020-04-15T06:22:00Z</dcterms:created>
  <dcterms:modified xsi:type="dcterms:W3CDTF">2020-04-18T16:22:00Z</dcterms:modified>
</cp:coreProperties>
</file>