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22g) Einordnung: Die Tablet-Schulung im Vergleich</w:t>
      </w:r>
    </w:p>
    <w:p>
      <w:pPr>
        <w:pStyle w:val="ListBullet"/>
      </w:pPr>
      <w:r>
        <w:rPr>
          <w:b/>
        </w:rPr>
        <w:t>31. Die Tablet-Schulung kostet rund 2.500 Liter Wasser:</w:t>
      </w:r>
      <w:r>
        <w:t xml:space="preserve"> 9 Monate; ca. 500.000 Zeilen Code mit einem LLM erzeugt. Der geschätzte Wasserfußabdruck dafür liegt bei etwa 1000 bis 2.500 Litern.</w:t>
      </w:r>
      <w:r>
        <w:rPr>
          <w:i/>
        </w:rPr>
        <w:t xml:space="preserve"> (Eigene Schätzung, keine exakte Messung)</w:t>
      </w:r>
    </w:p>
    <w:p>
      <w:pPr>
        <w:pStyle w:val="ListBullet"/>
      </w:pPr>
      <w:r>
        <w:rPr>
          <w:b/>
        </w:rPr>
        <w:t>32. Wasserfußabdruck von Alltagsprodukten:</w:t>
      </w:r>
      <w:r>
        <w:t xml:space="preserve"> siehe Diagramm.</w:t>
      </w:r>
    </w:p>
    <w:p>
      <w:r>
        <w:drawing>
          <wp:inline xmlns:a="http://schemas.openxmlformats.org/drawingml/2006/main" xmlns:pic="http://schemas.openxmlformats.org/drawingml/2006/picture">
            <wp:extent cx="540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g_Wasserfussabdru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33. Es ist kompliziert, aber der Verbrauch ist real:</w:t>
      </w:r>
    </w:p>
    <w:p>
      <w:pPr>
        <w:pStyle w:val="ListBullet2"/>
      </w:pPr>
      <w:r>
        <w:t>Er entsteht bei Serverbau und Training, nicht nur bei der einzelnen Anfrage.</w:t>
      </w:r>
    </w:p>
    <w:p>
      <w:pPr>
        <w:pStyle w:val="ListBullet2"/>
      </w:pPr>
      <w:r>
        <w:t>LLMs stecken inzwischen in Suchanfragen, und das millionenfach.</w:t>
      </w:r>
    </w:p>
    <w:p>
      <w:pPr>
        <w:pStyle w:val="ListBullet2"/>
      </w:pPr>
      <w:r>
        <w:t>Wassernot ist ein lokales Problem: Entscheidend ist, wo das Rechenzentrum steht.</w:t>
      </w:r>
    </w:p>
    <w:p>
      <w:pPr>
        <w:pStyle w:val="ListBullet2"/>
      </w:pPr>
      <w:r>
        <w:t>Man unterscheidet grünes, blaues und graues Wasser.</w:t>
      </w:r>
    </w:p>
    <w:p>
      <w:r>
        <w:rPr>
          <w:b/>
        </w:rPr>
        <w:t xml:space="preserve">💡 Fazit zur Einordnung: </w:t>
      </w:r>
      <w:r>
        <w:rPr>
          <w:b/>
        </w:rPr>
        <w:t>KI ist ein riesiger Wasser-Fresser.</w:t>
      </w:r>
      <w:r>
        <w:t xml:space="preserve"> Ein einzelner Prompt ist harmlos, Milliarden Prompts sowie Serverbau und Training sind es nicht. Und auch Burger, Jeans und Smartphone verbrauchen viel Wasser. Kritisch hinterfragen heißt, alle Zahlen einzuordnen.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