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color w:val="1F4D78"/>
          <w:sz w:val="40"/>
        </w:rPr>
        <w:t>UpKeep SSO Charter Pack</w:t>
      </w:r>
    </w:p>
    <w:p>
      <w:pPr>
        <w:spacing w:before="0" w:after="200" w:line="264" w:lineRule="auto"/>
      </w:pPr>
      <w:r>
        <w:rPr>
          <w:rFonts w:ascii="Calibri" w:hAnsi="Calibri"/>
          <w:color w:val="555555"/>
          <w:sz w:val="22"/>
        </w:rPr>
        <w:t>Initial charter and working documents for the UpKeep SSO rollout, the Entra setup request, and the SolarWinds incident record.</w:t>
      </w:r>
    </w:p>
    <w:p>
      <w:pPr>
        <w:pStyle w:val="Heading1"/>
      </w:pPr>
      <w:r>
        <w:t>1. Executive Charter</w:t>
      </w:r>
    </w:p>
    <w:p>
      <w:pPr>
        <w:spacing w:after="120" w:line="264" w:lineRule="auto"/>
      </w:pPr>
      <w:r>
        <w:t>Purpose: align the UpKeep SSO rollout around a phased Entra-based migration with clear ownership for the technical setup, user readiness, support readiness, and vendor coordination.</w:t>
      </w:r>
    </w:p>
    <w:p>
      <w:pPr>
        <w:pStyle w:val="Heading2"/>
      </w:pPr>
      <w:r>
        <w:t>Charter Statement</w:t>
      </w:r>
    </w:p>
    <w:p>
      <w:pPr>
        <w:spacing w:after="120"/>
      </w:pPr>
      <w:r>
        <w:t>We are upgrading UpKeep authentication from local passwords to Microsoft Entra ID single sign-on. The rollout will be phased so the pilot group can validate the login path, support process, and account matching before broader enablement.</w:t>
      </w:r>
    </w:p>
    <w:p>
      <w:pPr>
        <w:pStyle w:val="Heading2"/>
      </w:pPr>
      <w:r>
        <w:t>Objectives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Move UpKeep sign-in to Entra ID SSO.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Reduce password friction and password-reset support.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Improve security by using company-managed credentials.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Maintain a controlled fallback path until the rollout is stable.</w:t>
      </w:r>
    </w:p>
    <w:p>
      <w:pPr>
        <w:pStyle w:val="Heading2"/>
      </w:pPr>
      <w:r>
        <w:t>Scope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In scope: Entra app configuration, SAML claims, certificate, metadata, and pilot validation.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In scope: user readiness, helpdesk preparation, and rollout communications.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Out of scope: redesigning UpKeep workflows or changing unrelated identity systems.</w:t>
      </w:r>
    </w:p>
    <w:p>
      <w:pPr>
        <w:pStyle w:val="Heading2"/>
      </w:pPr>
      <w:r>
        <w:t>Charter Snapshot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Project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sz w:val="22"/>
              </w:rPr>
              <w:t>UpKeep SSO upgrade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Objective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sz w:val="22"/>
              </w:rPr>
              <w:t>Move UpKeep authentication to Entra ID SSO with a controlled pilot and cutover.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Primary tool request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sz w:val="22"/>
              </w:rPr>
              <w:t>Entra ID enterprise app configuration for UpKeep SAML sign-in.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Request path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sz w:val="22"/>
              </w:rPr>
              <w:t>SolarWinds Service Desk incident #20298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Incident status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sz w:val="22"/>
              </w:rPr>
              <w:t>Assigned to Jen Solla, priority Medium, submitted by Brent Soper.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color w:val="1F4D78"/>
                <w:sz w:val="22"/>
              </w:rPr>
              <w:t>Schedule stance</w:t>
            </w:r>
          </w:p>
        </w:tc>
        <w:tc>
          <w:tcPr>
            <w:tcW w:type="dxa" w:w="6660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sz w:val="22"/>
              </w:rPr>
              <w:t>User readiness and IT coordination can proceed in parallel with the Entra setup.</w:t>
            </w:r>
          </w:p>
        </w:tc>
      </w:tr>
    </w:tbl>
    <w:p>
      <w:pPr>
        <w:pStyle w:val="Heading1"/>
      </w:pPr>
      <w:r>
        <w:t>2. Stakeholders and Decision Rights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240"/>
        <w:gridCol w:w="3888"/>
      </w:tblGrid>
      <w:tr>
        <w:tc>
          <w:tcPr>
            <w:tcW w:type="dxa" w:w="2232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22"/>
              </w:rPr>
              <w:t>Workstream</w:t>
            </w:r>
          </w:p>
        </w:tc>
        <w:tc>
          <w:tcPr>
            <w:tcW w:type="dxa" w:w="3240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22"/>
              </w:rPr>
              <w:t>Owner</w:t>
            </w:r>
          </w:p>
        </w:tc>
        <w:tc>
          <w:tcPr>
            <w:tcW w:type="dxa" w:w="388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1F4D78"/>
                <w:sz w:val="22"/>
              </w:rPr>
              <w:t>What happens here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Entra setup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IT / identity team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Create and validate the enterprise app, claims, certificate, and metadata.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User readiness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Brent Soper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Identify users, coordinate remediation, and prepare the rollout list.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Helpdesk prep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Service desk lead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Get first-login support notes and issue handling ready.</w:t>
            </w:r>
          </w:p>
        </w:tc>
      </w:tr>
      <w:tr>
        <w:tc>
          <w:tcPr>
            <w:tcW w:type="dxa" w:w="2232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Vendor coordination</w:t>
            </w:r>
          </w:p>
        </w:tc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Brent Soper</w:t>
            </w:r>
          </w:p>
        </w:tc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2"/>
              </w:rPr>
              <w:t>Schedule a working session with UpKeep if input is needed.</w:t>
            </w:r>
          </w:p>
        </w:tc>
      </w:tr>
    </w:tbl>
    <w:p>
      <w:pPr>
        <w:pStyle w:val="Heading2"/>
      </w:pPr>
      <w:r>
        <w:t>Decision Rights</w:t>
      </w:r>
    </w:p>
    <w:p>
      <w:pPr>
        <w:spacing w:after="120" w:line="264" w:lineRule="auto"/>
      </w:pPr>
      <w:r>
        <w:t>IT owns the technical implementation decisions for Entra. Brent owns rollout coordination, user readiness, and vendor scheduling support.</w:t>
      </w:r>
    </w:p>
    <w:p>
      <w:pPr>
        <w:pStyle w:val="Heading1"/>
      </w:pPr>
      <w:r>
        <w:t>3. Success Criteria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2"/>
        </w:rPr>
        <w:t>A pilot user can sign in to UpKeep through Entra without escalation.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2"/>
        </w:rPr>
        <w:t>The helpdesk has a clear first-response path for login issues.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2"/>
        </w:rPr>
        <w:t>UpKeep and Entra claim mapping match on the expected user identity field.</w:t>
      </w:r>
    </w:p>
    <w:p>
      <w:pPr>
        <w:pStyle w:val="ListNumber"/>
        <w:spacing w:after="80" w:line="276" w:lineRule="auto"/>
      </w:pPr>
      <w:r>
        <w:rPr>
          <w:rFonts w:ascii="Calibri" w:hAnsi="Calibri"/>
          <w:sz w:val="22"/>
        </w:rPr>
        <w:t>The team has enough confidence to move from pilot into phased rollout.</w:t>
      </w:r>
    </w:p>
    <w:p>
      <w:pPr>
        <w:pStyle w:val="Heading1"/>
      </w:pPr>
      <w:r>
        <w:t>4. Entra Setup Request</w:t>
      </w:r>
    </w:p>
    <w:p>
      <w:pPr>
        <w:spacing w:after="120" w:line="264" w:lineRule="auto"/>
      </w:pPr>
      <w:r>
        <w:t>This is the only technical build work requested in the ticket. Please make the final implementation decisions on the Entra side.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Create or update the UpKeep enterprise app in Entra ID.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Configure the SAML SSO settings required by UpKeep.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Set NameID and claims mapping, likely to the user email address.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Upload or configure the signing certificate.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Verify the reply URL, ACS URL, and entity ID values.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Test sign-in end to end with a pilot account.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Confirm any final setup details needed for cutover.</w:t>
      </w:r>
    </w:p>
    <w:p>
      <w:pPr>
        <w:pStyle w:val="Heading1"/>
      </w:pPr>
      <w:r>
        <w:t>5. Assumptions and Risks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We will use a pilot-first rollout followed by phased waves.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Some users may need remediation before they can be switched to SSO.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Mobile login guidance may need to be handled separately from browser login guidance.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If UpKeep input is needed, a working session can be scheduled rather than forcing an email-only exchange.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Native login remains the fallback until the rollout is stable.</w:t>
      </w:r>
    </w:p>
    <w:p>
      <w:pPr>
        <w:pStyle w:val="Heading1"/>
      </w:pPr>
      <w:r>
        <w:t>6. Open Decisions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Final Entra app ownership and change window.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Whether any pilot users need pre-work before the app is enabled.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Exact support handoff to helpdesk during first login.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Whether UpKeep vendor participation is needed for metadata or test validation.</w:t>
      </w:r>
    </w:p>
    <w:p>
      <w:pPr>
        <w:pStyle w:val="Heading1"/>
      </w:pPr>
      <w:r>
        <w:t>7. Immediate Next Actions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Hand the Entra setup ticket to the identity owner.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Share the rollout draft communications with the broader stakeholder group.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Schedule the UpKeep working session if the identity team wants vendor support.</w:t>
      </w:r>
    </w:p>
    <w:p>
      <w:pPr>
        <w:pStyle w:val="ListBullet"/>
        <w:spacing w:after="80" w:line="276" w:lineRule="auto"/>
      </w:pPr>
      <w:r>
        <w:rPr>
          <w:rFonts w:ascii="Calibri" w:hAnsi="Calibri"/>
          <w:sz w:val="22"/>
        </w:rPr>
        <w:t>Confirm the pilot list and helpdesk coverage so the rollout can start cleanly.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66666"/>
        <w:sz w:val="18"/>
      </w:rPr>
      <w:t>UpKeep SSO Upgrade Charter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