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Министерство образования и науки Российской Федерации</w:t>
      </w:r>
    </w:p>
    <w:p w14:paraId="02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«КАЗАНСКИЙ (ПРИВОЛЖСКИЙ) ФЕДЕРАЛЬНЫЙ УНИВЕРСИТЕТ»</w:t>
      </w:r>
    </w:p>
    <w:p w14:paraId="04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05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ВЫЧИСЛИТЕЛЬНОЙ МАТЕМАТИКИ И ИНФОРМАЦИОННЫХ ТЕХНОЛОГИЙ</w:t>
      </w:r>
    </w:p>
    <w:p w14:paraId="06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7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</w:t>
      </w:r>
    </w:p>
    <w:p w14:paraId="08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9000000">
      <w:pPr>
        <w:spacing w:after="200" w:line="360" w:lineRule="auto"/>
        <w:ind/>
        <w:rPr>
          <w:rFonts w:ascii="Times New Roman" w:hAnsi="Times New Roman"/>
          <w:sz w:val="28"/>
        </w:rPr>
      </w:pPr>
    </w:p>
    <w:p w14:paraId="0A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по предмету:</w:t>
      </w:r>
    </w:p>
    <w:p w14:paraId="0B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Нейронные сети и их приложения</w:t>
      </w:r>
    </w:p>
    <w:p w14:paraId="0C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</w:p>
    <w:p w14:paraId="0D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 xml:space="preserve">Лабораторная работа № </w:t>
      </w:r>
      <w:r>
        <w:rPr>
          <w:rFonts w:ascii="Times New Roman" w:hAnsi="Times New Roman"/>
          <w:b w:val="1"/>
          <w:sz w:val="28"/>
        </w:rPr>
        <w:t xml:space="preserve">2 </w:t>
      </w:r>
    </w:p>
    <w:p w14:paraId="0E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Style w:val="Style_1_ch"/>
          <w:rFonts w:ascii="Times New Roman" w:hAnsi="Times New Roman"/>
          <w:b w:val="1"/>
          <w:color w:val="222222"/>
          <w:sz w:val="28"/>
          <w:highlight w:val="white"/>
        </w:rPr>
        <w:t>Вариант № 4</w:t>
      </w:r>
    </w:p>
    <w:p w14:paraId="0F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0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1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2000000">
      <w:pPr>
        <w:spacing w:after="200" w:line="276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3 курса</w:t>
      </w:r>
    </w:p>
    <w:p w14:paraId="13000000">
      <w:pPr>
        <w:spacing w:after="200" w:line="276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09-261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                  Бичурина С.П.</w:t>
      </w:r>
    </w:p>
    <w:p w14:paraId="14000000">
      <w:pPr>
        <w:spacing w:after="200" w:line="276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                                                                                             Хакимов З.Н.</w:t>
      </w:r>
    </w:p>
    <w:p w14:paraId="15000000">
      <w:pPr>
        <w:spacing w:after="200" w:line="360" w:lineRule="auto"/>
        <w:ind/>
        <w:jc w:val="both"/>
        <w:rPr>
          <w:rFonts w:ascii="Times New Roman" w:hAnsi="Times New Roman"/>
          <w:b w:val="1"/>
          <w:sz w:val="28"/>
        </w:rPr>
      </w:pPr>
    </w:p>
    <w:p w14:paraId="16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17000000">
      <w:pPr>
        <w:spacing w:after="200" w:line="276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Казань – 2024</w:t>
      </w:r>
    </w:p>
    <w:p w14:paraId="18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Описание задания </w:t>
      </w:r>
    </w:p>
    <w:p w14:paraId="19000000">
      <w:pPr>
        <w:spacing w:after="0"/>
        <w:ind w:firstLine="525"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Построить простую нейронную сеть с одним скрытым слоем на языке Python на основе пакета </w:t>
      </w:r>
      <w:r>
        <w:rPr>
          <w:rFonts w:ascii="Times New Roman" w:hAnsi="Times New Roman"/>
          <w:sz w:val="28"/>
        </w:rPr>
        <w:t>Pytorch</w:t>
      </w:r>
      <w:r>
        <w:rPr>
          <w:rFonts w:ascii="Times New Roman" w:hAnsi="Times New Roman"/>
          <w:sz w:val="28"/>
        </w:rPr>
        <w:t>, обучить, и использовать ее для распознавания изображений. </w:t>
      </w:r>
    </w:p>
    <w:p w14:paraId="1A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Общие требования к сети и программе:</w:t>
      </w:r>
    </w:p>
    <w:p w14:paraId="1B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связи между нейронами – прямые;</w:t>
      </w:r>
    </w:p>
    <w:p w14:paraId="1C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количество образов – не менее 4;</w:t>
      </w:r>
    </w:p>
    <w:p w14:paraId="1D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количество обучающих образов – не менее 2х на каждый класс образов;</w:t>
      </w:r>
    </w:p>
    <w:p w14:paraId="1E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распознаваемые (тестовые) образы – формируются пользователем, или же можно скачать в интернете;</w:t>
      </w:r>
    </w:p>
    <w:p w14:paraId="1F000000">
      <w:pPr>
        <w:spacing w:after="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 параметры обучения – задаются пользователем;</w:t>
      </w:r>
    </w:p>
    <w:p w14:paraId="20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</w:p>
    <w:p w14:paraId="21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22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br w:type="page"/>
      </w:r>
    </w:p>
    <w:p w14:paraId="2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Формулы</w:t>
      </w:r>
    </w:p>
    <w:p w14:paraId="24000000">
      <w:pPr>
        <w:numPr>
          <w:ilvl w:val="0"/>
          <w:numId w:val="1"/>
        </w:numPr>
        <w:spacing w:after="200" w:line="276" w:lineRule="auto"/>
        <w:ind/>
        <w:jc w:val="both"/>
      </w:pPr>
      <w:r>
        <w:rPr>
          <w:rFonts w:ascii="Times New Roman" w:hAnsi="Times New Roman"/>
          <w:sz w:val="28"/>
        </w:rPr>
        <w:t>nlLOSS</w:t>
      </w:r>
      <w:r>
        <w:rPr>
          <w:rFonts w:ascii="Times New Roman" w:hAnsi="Times New Roman"/>
          <w:sz w:val="28"/>
        </w:rPr>
        <w:t xml:space="preserve"> - функция потерь</w:t>
      </w:r>
    </w:p>
    <w:p w14:paraId="25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5940424" cy="425401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940424" cy="4254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где x - входные данные, y - целевое значение, w - вес и N - размер партии.</w:t>
      </w:r>
    </w:p>
    <w:p w14:paraId="27000000">
      <w:pPr>
        <w:spacing w:after="0"/>
        <w:ind/>
        <w:rPr>
          <w:rFonts w:ascii="Helvetica" w:hAnsi="Helvetica"/>
        </w:rPr>
      </w:pPr>
      <w:r>
        <w:drawing>
          <wp:inline>
            <wp:extent cx="4995484" cy="903845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4995484" cy="9038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00000">
      <w:pPr>
        <w:numPr>
          <w:ilvl w:val="0"/>
          <w:numId w:val="1"/>
        </w:numPr>
        <w:spacing w:after="0"/>
        <w:ind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Linear</w:t>
      </w:r>
      <w:r>
        <w:rPr>
          <w:rStyle w:val="Style_1_ch"/>
          <w:rFonts w:ascii="Times New Roman" w:hAnsi="Times New Roman"/>
          <w:sz w:val="28"/>
        </w:rPr>
        <w:t xml:space="preserve"> – функция линейного преобразования</w:t>
      </w:r>
    </w:p>
    <w:p w14:paraId="29000000">
      <w:pPr>
        <w:spacing w:after="0"/>
        <w:ind/>
        <w:rPr>
          <w:rFonts w:ascii="Helvetica" w:hAnsi="Helvetica"/>
        </w:rPr>
      </w:pPr>
      <w:r>
        <w:drawing>
          <wp:inline>
            <wp:extent cx="1962767" cy="603655"/>
            <wp:effectExtent b="0" l="0" r="0" t="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1962767" cy="6036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x — входной тензор, W — матрица весов, b — вектор смещения, y — выходной тензор,</w:t>
      </w:r>
    </w:p>
    <w:p w14:paraId="2B000000">
      <w:pPr>
        <w:spacing w:after="0"/>
        <w:ind/>
        <w:rPr>
          <w:rFonts w:ascii="Helvetica" w:hAnsi="Helvetica"/>
        </w:rPr>
      </w:pPr>
    </w:p>
    <w:p w14:paraId="2C000000">
      <w:pPr>
        <w:spacing w:after="0"/>
        <w:ind/>
        <w:rPr>
          <w:rFonts w:ascii="Helvetica" w:hAnsi="Helvetica"/>
        </w:rPr>
      </w:pPr>
    </w:p>
    <w:p w14:paraId="2D000000">
      <w:pPr>
        <w:numPr>
          <w:ilvl w:val="0"/>
          <w:numId w:val="1"/>
        </w:num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ReLU</w:t>
      </w:r>
      <w:r>
        <w:rPr>
          <w:rFonts w:ascii="Times New Roman" w:hAnsi="Times New Roman"/>
          <w:sz w:val="28"/>
        </w:rPr>
        <w:t xml:space="preserve"> – функция активации</w:t>
      </w:r>
    </w:p>
    <w:p w14:paraId="2E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673802" cy="475870"/>
            <wp:effectExtent b="0" l="0" r="0" t="0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673802" cy="4758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x — входной тензор</w:t>
      </w:r>
    </w:p>
    <w:p w14:paraId="30000000">
      <w:pPr>
        <w:numPr>
          <w:ilvl w:val="0"/>
          <w:numId w:val="1"/>
        </w:num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LogSoftmax</w:t>
      </w:r>
      <w:r>
        <w:rPr>
          <w:rStyle w:val="Style_1_ch"/>
          <w:rFonts w:ascii="Times New Roman" w:hAnsi="Times New Roman"/>
          <w:sz w:val="28"/>
        </w:rPr>
        <w:t xml:space="preserve"> – создание логарифма вероятностей</w:t>
      </w:r>
    </w:p>
    <w:p w14:paraId="31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3293382" cy="711182"/>
            <wp:effectExtent b="0" l="0" r="0" t="0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293382" cy="7111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</w:p>
    <w:p w14:paraId="3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34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35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36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37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38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Образцы для обучения нейросети</w:t>
      </w:r>
    </w:p>
    <w:p w14:paraId="39000000">
      <w:pPr>
        <w:spacing w:after="200" w:line="276" w:lineRule="auto"/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 xml:space="preserve">Для обучения использовалось 200 изображений, по 50 для каждой буквы. </w:t>
      </w:r>
    </w:p>
    <w:p w14:paraId="3A000000">
      <w:pPr>
        <w:spacing w:after="200" w:line="276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Буква "К"</w:t>
      </w:r>
    </w:p>
    <w:p w14:paraId="3B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drawing>
          <wp:inline>
            <wp:extent cx="2214387" cy="2096490"/>
            <wp:effectExtent b="0" l="0" r="0" t="0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2214387" cy="20964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>
            <wp:extent cx="2415540" cy="2109631"/>
            <wp:effectExtent b="0" l="0" r="0" t="0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2415540" cy="21096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3D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"L"</w:t>
      </w:r>
    </w:p>
    <w:p w14:paraId="3E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100188" cy="1928936"/>
            <wp:effectExtent b="0" l="0" r="0" t="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2100188" cy="192893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</w:t>
      </w:r>
      <w:r>
        <w:drawing>
          <wp:inline>
            <wp:extent cx="2216759" cy="1952625"/>
            <wp:effectExtent b="0" l="0" r="0" t="0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2216759" cy="1952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«M»</w:t>
      </w:r>
    </w:p>
    <w:p w14:paraId="40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1955240" cy="1793513"/>
            <wp:effectExtent b="0" l="0" r="0" t="0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1955240" cy="17935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</w:t>
      </w:r>
      <w:r>
        <w:drawing>
          <wp:inline>
            <wp:extent cx="1912620" cy="1784350"/>
            <wp:effectExtent b="0" l="0" r="0" t="0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1912620" cy="1784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2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3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«N»</w:t>
      </w:r>
    </w:p>
    <w:p w14:paraId="44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132502" cy="2298473"/>
            <wp:effectExtent b="0" l="0" r="0" t="0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2132502" cy="22984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</w:t>
      </w:r>
      <w:r>
        <w:drawing>
          <wp:inline>
            <wp:extent cx="2179320" cy="2327907"/>
            <wp:effectExtent b="0" l="0" r="0" t="0"/>
            <wp:docPr hidden="false" id="25" name="Picture 25"/>
            <a:graphic>
              <a:graphicData uri="http://schemas.openxmlformats.org/drawingml/2006/picture">
                <pic:pic>
                  <pic:nvPicPr>
                    <pic:cNvPr hidden="false" id="26" name="Picture 26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2179320" cy="23279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</w:p>
    <w:p w14:paraId="46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Работа нейросети на тестовых данных</w:t>
      </w:r>
    </w:p>
    <w:p w14:paraId="47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«K»</w:t>
      </w:r>
    </w:p>
    <w:p w14:paraId="48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drawing>
          <wp:inline>
            <wp:extent cx="2752724" cy="3585474"/>
            <wp:effectExtent b="0" l="0" r="0" t="0"/>
            <wp:docPr hidden="false" id="27" name="Picture 27"/>
            <a:graphic>
              <a:graphicData uri="http://schemas.openxmlformats.org/drawingml/2006/picture">
                <pic:pic>
                  <pic:nvPicPr>
                    <pic:cNvPr hidden="false" id="28" name="Picture 28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2752724" cy="358547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>
            <wp:extent cx="2790824" cy="3578619"/>
            <wp:effectExtent b="0" l="0" r="0" t="0"/>
            <wp:docPr hidden="false" id="29" name="Picture 29"/>
            <a:graphic>
              <a:graphicData uri="http://schemas.openxmlformats.org/drawingml/2006/picture">
                <pic:pic>
                  <pic:nvPicPr>
                    <pic:cNvPr hidden="false" id="30" name="Picture 30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2790824" cy="35786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Style w:val="Style_2_ch"/>
          <w:rFonts w:ascii="Times New Roman" w:hAnsi="Times New Roman"/>
          <w:sz w:val="28"/>
        </w:rPr>
        <w:t xml:space="preserve">Результат: K. Определено верно           </w:t>
      </w:r>
      <w:r>
        <w:rPr>
          <w:rStyle w:val="Style_2_ch"/>
          <w:rFonts w:ascii="Times New Roman" w:hAnsi="Times New Roman"/>
          <w:sz w:val="28"/>
        </w:rPr>
        <w:t xml:space="preserve">Результат: K. Определено верно </w:t>
      </w:r>
    </w:p>
    <w:p w14:paraId="4A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B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C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D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E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4F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Буква «L»</w:t>
      </w:r>
    </w:p>
    <w:p w14:paraId="50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714440" cy="3547867"/>
            <wp:effectExtent b="0" l="0" r="0" t="0"/>
            <wp:docPr hidden="false" id="31" name="Picture 31"/>
            <a:graphic>
              <a:graphicData uri="http://schemas.openxmlformats.org/drawingml/2006/picture">
                <pic:pic>
                  <pic:nvPicPr>
                    <pic:cNvPr hidden="false" id="32" name="Picture 32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2714440" cy="354786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>
            <wp:extent cx="2778125" cy="3527171"/>
            <wp:effectExtent b="0" l="0" r="0" t="0"/>
            <wp:docPr hidden="false" id="33" name="Picture 33"/>
            <a:graphic>
              <a:graphicData uri="http://schemas.openxmlformats.org/drawingml/2006/picture">
                <pic:pic>
                  <pic:nvPicPr>
                    <pic:cNvPr hidden="false" id="34" name="Picture 34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2778125" cy="3527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Style w:val="Style_2_ch"/>
          <w:rFonts w:ascii="Times New Roman" w:hAnsi="Times New Roman"/>
          <w:sz w:val="28"/>
        </w:rPr>
        <w:t xml:space="preserve">Результат: L. Определено верно                  </w:t>
      </w:r>
      <w:r>
        <w:rPr>
          <w:rStyle w:val="Style_2_ch"/>
          <w:rFonts w:ascii="Times New Roman" w:hAnsi="Times New Roman"/>
          <w:sz w:val="28"/>
        </w:rPr>
        <w:t>Результат: L. Определено верно</w:t>
      </w:r>
    </w:p>
    <w:p w14:paraId="52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Буква «M»</w:t>
      </w:r>
    </w:p>
    <w:p w14:paraId="53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719353" cy="3568407"/>
            <wp:effectExtent b="0" l="0" r="0" t="0"/>
            <wp:docPr hidden="false" id="35" name="Picture 35"/>
            <a:graphic>
              <a:graphicData uri="http://schemas.openxmlformats.org/drawingml/2006/picture">
                <pic:pic>
                  <pic:nvPicPr>
                    <pic:cNvPr hidden="false" id="36" name="Picture 36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2719353" cy="35684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>
            <wp:extent cx="2892425" cy="3615533"/>
            <wp:effectExtent b="0" l="0" r="0" t="0"/>
            <wp:docPr hidden="false" id="37" name="Picture 37"/>
            <a:graphic>
              <a:graphicData uri="http://schemas.openxmlformats.org/drawingml/2006/picture">
                <pic:pic>
                  <pic:nvPicPr>
                    <pic:cNvPr hidden="false" id="38" name="Picture 38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2892425" cy="36155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Style w:val="Style_2_ch"/>
          <w:rFonts w:ascii="Times New Roman" w:hAnsi="Times New Roman"/>
          <w:sz w:val="28"/>
        </w:rPr>
        <w:t xml:space="preserve">Результат: M. Определено верно            </w:t>
      </w:r>
      <w:r>
        <w:rPr>
          <w:rStyle w:val="Style_2_ch"/>
          <w:rFonts w:ascii="Times New Roman" w:hAnsi="Times New Roman"/>
          <w:sz w:val="28"/>
        </w:rPr>
        <w:t xml:space="preserve">Результат: M. Определено верно </w:t>
      </w:r>
    </w:p>
    <w:p w14:paraId="55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</w:p>
    <w:p w14:paraId="56000000">
      <w:pPr>
        <w:spacing w:after="200" w:line="276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Буква «N»</w:t>
      </w:r>
    </w:p>
    <w:p w14:paraId="57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drawing>
          <wp:inline>
            <wp:extent cx="2732979" cy="3521375"/>
            <wp:effectExtent b="0" l="0" r="0" t="0"/>
            <wp:docPr hidden="false" id="39" name="Picture 39"/>
            <a:graphic>
              <a:graphicData uri="http://schemas.openxmlformats.org/drawingml/2006/picture">
                <pic:pic>
                  <pic:nvPicPr>
                    <pic:cNvPr hidden="false" id="40" name="Picture 40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2732979" cy="35213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    </w:t>
      </w:r>
      <w:r>
        <w:drawing>
          <wp:inline>
            <wp:extent cx="2788600" cy="3517957"/>
            <wp:effectExtent b="0" l="0" r="0" t="0"/>
            <wp:docPr hidden="false" id="41" name="Picture 41"/>
            <a:graphic>
              <a:graphicData uri="http://schemas.openxmlformats.org/drawingml/2006/picture">
                <pic:pic>
                  <pic:nvPicPr>
                    <pic:cNvPr hidden="false" id="42" name="Picture 42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2788600" cy="35179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Style w:val="Style_2_ch"/>
          <w:rFonts w:ascii="Times New Roman" w:hAnsi="Times New Roman"/>
          <w:sz w:val="28"/>
        </w:rPr>
        <w:t xml:space="preserve">Результат: N Определено верно                </w:t>
      </w:r>
      <w:r>
        <w:rPr>
          <w:rStyle w:val="Style_2_ch"/>
          <w:rFonts w:ascii="Times New Roman" w:hAnsi="Times New Roman"/>
          <w:sz w:val="28"/>
        </w:rPr>
        <w:t xml:space="preserve">Результат: N. Определено верно </w:t>
      </w:r>
    </w:p>
    <w:p w14:paraId="59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5A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5B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5C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5D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5E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5F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0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1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2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3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4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5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6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7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8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9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A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B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C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D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E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6F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Текст программы на языке Python</w:t>
      </w:r>
    </w:p>
    <w:p w14:paraId="70000000">
      <w:r>
        <w:t>import</w:t>
      </w:r>
      <w:r>
        <w:t xml:space="preserve"> </w:t>
      </w:r>
      <w:r>
        <w:t>torch</w:t>
      </w:r>
    </w:p>
    <w:p w14:paraId="71000000">
      <w:r>
        <w:t xml:space="preserve">from </w:t>
      </w:r>
      <w:r>
        <w:t>torch.utils.data</w:t>
      </w:r>
      <w:r>
        <w:t xml:space="preserve"> import Dataset, </w:t>
      </w:r>
      <w:r>
        <w:t>DataLoader</w:t>
      </w:r>
    </w:p>
    <w:p w14:paraId="72000000">
      <w:r>
        <w:t xml:space="preserve">from </w:t>
      </w:r>
      <w:r>
        <w:t>torchvision</w:t>
      </w:r>
      <w:r>
        <w:t xml:space="preserve"> import datasets, transforms</w:t>
      </w:r>
    </w:p>
    <w:p w14:paraId="73000000">
      <w:r>
        <w:t xml:space="preserve">import </w:t>
      </w:r>
      <w:r>
        <w:t>torch.nn</w:t>
      </w:r>
      <w:r>
        <w:t xml:space="preserve"> as </w:t>
      </w:r>
      <w:r>
        <w:t>nn</w:t>
      </w:r>
    </w:p>
    <w:p w14:paraId="74000000">
      <w:r>
        <w:t xml:space="preserve">import </w:t>
      </w:r>
      <w:r>
        <w:t>torch.optim</w:t>
      </w:r>
      <w:r>
        <w:t xml:space="preserve"> as </w:t>
      </w:r>
      <w:r>
        <w:t>optim</w:t>
      </w:r>
    </w:p>
    <w:p w14:paraId="75000000">
      <w:r>
        <w:t>from PIL import Image</w:t>
      </w:r>
    </w:p>
    <w:p w14:paraId="76000000">
      <w:r>
        <w:t xml:space="preserve">from </w:t>
      </w:r>
      <w:r>
        <w:t>torch.nn</w:t>
      </w:r>
      <w:r>
        <w:t xml:space="preserve"> import functional as F</w:t>
      </w:r>
    </w:p>
    <w:p w14:paraId="77000000">
      <w:r>
        <w:t xml:space="preserve">import </w:t>
      </w:r>
      <w:r>
        <w:t>matplotlib.pyplot</w:t>
      </w:r>
      <w:r>
        <w:t xml:space="preserve"> as </w:t>
      </w:r>
      <w:r>
        <w:t>plt</w:t>
      </w:r>
    </w:p>
    <w:p w14:paraId="78000000"/>
    <w:p w14:paraId="79000000">
      <w:r>
        <w:t>torch_device</w:t>
      </w:r>
      <w:r>
        <w:t xml:space="preserve"> = ("</w:t>
      </w:r>
      <w:r>
        <w:t>cpu</w:t>
      </w:r>
      <w:r>
        <w:t>")</w:t>
      </w:r>
    </w:p>
    <w:p w14:paraId="7A000000"/>
    <w:p w14:paraId="7B000000">
      <w:r>
        <w:t xml:space="preserve">def </w:t>
      </w:r>
      <w:r>
        <w:t>imshow</w:t>
      </w:r>
      <w:r>
        <w:t>(</w:t>
      </w:r>
      <w:r>
        <w:t>img</w:t>
      </w:r>
      <w:r>
        <w:t>):</w:t>
      </w:r>
    </w:p>
    <w:p w14:paraId="7C000000">
      <w:r>
        <w:t xml:space="preserve">    </w:t>
      </w:r>
      <w:r>
        <w:t>img</w:t>
      </w:r>
      <w:r>
        <w:t xml:space="preserve"> = </w:t>
      </w:r>
      <w:r>
        <w:t>img.numpy</w:t>
      </w:r>
      <w:r>
        <w:t>()</w:t>
      </w:r>
    </w:p>
    <w:p w14:paraId="7D000000">
      <w:r>
        <w:t xml:space="preserve">    </w:t>
      </w:r>
      <w:r>
        <w:t>img</w:t>
      </w:r>
      <w:r>
        <w:t xml:space="preserve"> = </w:t>
      </w:r>
      <w:r>
        <w:t>np.squeeze</w:t>
      </w:r>
      <w:r>
        <w:t>(</w:t>
      </w:r>
      <w:r>
        <w:t>img</w:t>
      </w:r>
      <w:r>
        <w:t>)</w:t>
      </w:r>
    </w:p>
    <w:p w14:paraId="7E000000">
      <w:r>
        <w:t xml:space="preserve">    </w:t>
      </w:r>
      <w:r>
        <w:t>plt.imshow</w:t>
      </w:r>
      <w:r>
        <w:t>(</w:t>
      </w:r>
      <w:r>
        <w:t>img</w:t>
      </w:r>
      <w:r>
        <w:t xml:space="preserve">, </w:t>
      </w:r>
      <w:r>
        <w:t>cmap</w:t>
      </w:r>
      <w:r>
        <w:t>='gray')</w:t>
      </w:r>
    </w:p>
    <w:p w14:paraId="7F000000">
      <w:r>
        <w:t xml:space="preserve">    </w:t>
      </w:r>
      <w:r>
        <w:t>plt.axis</w:t>
      </w:r>
      <w:r>
        <w:t>('off')</w:t>
      </w:r>
    </w:p>
    <w:p w14:paraId="80000000">
      <w:r>
        <w:t xml:space="preserve">    </w:t>
      </w:r>
      <w:r>
        <w:t>plt.show</w:t>
      </w:r>
      <w:r>
        <w:t>()</w:t>
      </w:r>
    </w:p>
    <w:p w14:paraId="81000000"/>
    <w:p w14:paraId="82000000"/>
    <w:p w14:paraId="83000000">
      <w:r>
        <w:t xml:space="preserve">class </w:t>
      </w:r>
      <w:r>
        <w:t>LettersDataset</w:t>
      </w:r>
      <w:r>
        <w:t>(Dataset):</w:t>
      </w:r>
    </w:p>
    <w:p w14:paraId="84000000">
      <w:r>
        <w:t xml:space="preserve">    def __</w:t>
      </w:r>
      <w:r>
        <w:t>init</w:t>
      </w:r>
      <w:r>
        <w:t xml:space="preserve">__(self, </w:t>
      </w:r>
      <w:r>
        <w:t>root_dir</w:t>
      </w:r>
      <w:r>
        <w:t>, transform=None):</w:t>
      </w:r>
    </w:p>
    <w:p w14:paraId="85000000">
      <w:r>
        <w:t xml:space="preserve">        </w:t>
      </w:r>
      <w:r>
        <w:t>self.dataset</w:t>
      </w:r>
      <w:r>
        <w:t xml:space="preserve"> = </w:t>
      </w:r>
      <w:r>
        <w:t>datasets.ImageFolder</w:t>
      </w:r>
      <w:r>
        <w:t>(root=</w:t>
      </w:r>
      <w:r>
        <w:t>root_dir</w:t>
      </w:r>
      <w:r>
        <w:t>, transform=transform)</w:t>
      </w:r>
    </w:p>
    <w:p w14:paraId="86000000"/>
    <w:p w14:paraId="87000000">
      <w:r>
        <w:t xml:space="preserve">    def __</w:t>
      </w:r>
      <w:r>
        <w:t>len</w:t>
      </w:r>
      <w:r>
        <w:t>__(self):</w:t>
      </w:r>
    </w:p>
    <w:p w14:paraId="88000000">
      <w:r>
        <w:t xml:space="preserve">        return </w:t>
      </w:r>
      <w:r>
        <w:t>len</w:t>
      </w:r>
      <w:r>
        <w:t>(</w:t>
      </w:r>
      <w:r>
        <w:t>self.dataset</w:t>
      </w:r>
      <w:r>
        <w:t>)</w:t>
      </w:r>
    </w:p>
    <w:p w14:paraId="89000000"/>
    <w:p w14:paraId="8A000000">
      <w:r>
        <w:t xml:space="preserve">    def __</w:t>
      </w:r>
      <w:r>
        <w:t>getitem</w:t>
      </w:r>
      <w:r>
        <w:t xml:space="preserve">__(self, </w:t>
      </w:r>
      <w:r>
        <w:t>idx</w:t>
      </w:r>
      <w:r>
        <w:t>):</w:t>
      </w:r>
    </w:p>
    <w:p w14:paraId="8B000000">
      <w:r>
        <w:t xml:space="preserve">        image, label = </w:t>
      </w:r>
      <w:r>
        <w:t>self.dataset</w:t>
      </w:r>
      <w:r>
        <w:t>[</w:t>
      </w:r>
      <w:r>
        <w:t>idx</w:t>
      </w:r>
      <w:r>
        <w:t>]</w:t>
      </w:r>
    </w:p>
    <w:p w14:paraId="8C000000">
      <w:r>
        <w:t xml:space="preserve">        return image, label</w:t>
      </w:r>
    </w:p>
    <w:p w14:paraId="8D000000"/>
    <w:p w14:paraId="8E000000">
      <w:r>
        <w:t xml:space="preserve"># </w:t>
      </w:r>
      <w:r>
        <w:t>Архитектура</w:t>
      </w:r>
    </w:p>
    <w:p w14:paraId="8F000000">
      <w:r>
        <w:t xml:space="preserve">class </w:t>
      </w:r>
      <w:r>
        <w:t>SimpleNN</w:t>
      </w:r>
      <w:r>
        <w:t>(</w:t>
      </w:r>
      <w:r>
        <w:t>nn.Module</w:t>
      </w:r>
      <w:r>
        <w:t>):</w:t>
      </w:r>
    </w:p>
    <w:p w14:paraId="90000000">
      <w:r>
        <w:t xml:space="preserve">    def __</w:t>
      </w:r>
      <w:r>
        <w:t>init</w:t>
      </w:r>
      <w:r>
        <w:t>__(self):</w:t>
      </w:r>
    </w:p>
    <w:p w14:paraId="91000000">
      <w:r>
        <w:t xml:space="preserve">        super(</w:t>
      </w:r>
      <w:r>
        <w:t>SimpleNN</w:t>
      </w:r>
      <w:r>
        <w:t>, self).__</w:t>
      </w:r>
      <w:r>
        <w:t>init</w:t>
      </w:r>
      <w:r>
        <w:t>__()</w:t>
      </w:r>
    </w:p>
    <w:p w14:paraId="92000000">
      <w:r>
        <w:t xml:space="preserve">        </w:t>
      </w:r>
      <w:r>
        <w:t>self._model</w:t>
      </w:r>
      <w:r>
        <w:t xml:space="preserve"> = </w:t>
      </w:r>
      <w:r>
        <w:t>nn.Sequential</w:t>
      </w:r>
      <w:r>
        <w:t>(</w:t>
      </w:r>
    </w:p>
    <w:p w14:paraId="93000000">
      <w:r>
        <w:t xml:space="preserve">            </w:t>
      </w:r>
      <w:r>
        <w:t>nn</w:t>
      </w:r>
      <w:r>
        <w:t>.</w:t>
      </w:r>
      <w:r>
        <w:t>Linear</w:t>
      </w:r>
      <w:r>
        <w:t xml:space="preserve">(64*64, 128), # </w:t>
      </w:r>
      <w:r>
        <w:t>Входной</w:t>
      </w:r>
      <w:r>
        <w:t xml:space="preserve"> </w:t>
      </w:r>
      <w:r>
        <w:t>слой</w:t>
      </w:r>
    </w:p>
    <w:p w14:paraId="94000000">
      <w:r>
        <w:t xml:space="preserve">            </w:t>
      </w:r>
      <w:r>
        <w:t>nn</w:t>
      </w:r>
      <w:r>
        <w:t>.</w:t>
      </w:r>
      <w:r>
        <w:t>ReLU</w:t>
      </w:r>
      <w:r>
        <w:t>(),</w:t>
      </w:r>
    </w:p>
    <w:p w14:paraId="95000000">
      <w:r>
        <w:t xml:space="preserve">            </w:t>
      </w:r>
      <w:r>
        <w:t>nn</w:t>
      </w:r>
      <w:r>
        <w:t>.</w:t>
      </w:r>
      <w:r>
        <w:t>Linear</w:t>
      </w:r>
      <w:r>
        <w:t xml:space="preserve">(128, 256), # </w:t>
      </w:r>
      <w:r>
        <w:t>Скрытый</w:t>
      </w:r>
      <w:r>
        <w:t xml:space="preserve"> </w:t>
      </w:r>
      <w:r>
        <w:t>слой</w:t>
      </w:r>
    </w:p>
    <w:p w14:paraId="96000000">
      <w:r>
        <w:t xml:space="preserve">            </w:t>
      </w:r>
      <w:r>
        <w:t>nn.ReLU</w:t>
      </w:r>
      <w:r>
        <w:t>(),</w:t>
      </w:r>
    </w:p>
    <w:p w14:paraId="97000000">
      <w:r>
        <w:t xml:space="preserve">            </w:t>
      </w:r>
      <w:r>
        <w:t>nn.Linear</w:t>
      </w:r>
      <w:r>
        <w:t>(256, 4), # Выходной слой (4 нейрона - 4 буквы)</w:t>
      </w:r>
    </w:p>
    <w:p w14:paraId="98000000">
      <w:r>
        <w:t xml:space="preserve">            </w:t>
      </w:r>
      <w:r>
        <w:t>nn.LogSoftmax</w:t>
      </w:r>
      <w:r>
        <w:t>(), # Даёт вероятностное значение для каждой буквы</w:t>
      </w:r>
    </w:p>
    <w:p w14:paraId="99000000">
      <w:r>
        <w:t xml:space="preserve">        )</w:t>
      </w:r>
    </w:p>
    <w:p w14:paraId="9A000000"/>
    <w:p w14:paraId="9B000000">
      <w:r>
        <w:t xml:space="preserve">    </w:t>
      </w:r>
      <w:r>
        <w:t>def</w:t>
      </w:r>
      <w:r>
        <w:t xml:space="preserve"> </w:t>
      </w:r>
      <w:r>
        <w:t>forward</w:t>
      </w:r>
      <w:r>
        <w:t>(</w:t>
      </w:r>
      <w:r>
        <w:t>self</w:t>
      </w:r>
      <w:r>
        <w:t>, x):</w:t>
      </w:r>
    </w:p>
    <w:p w14:paraId="9C000000">
      <w:r>
        <w:t xml:space="preserve">        x = </w:t>
      </w:r>
      <w:r>
        <w:t>x.view</w:t>
      </w:r>
      <w:r>
        <w:t>(-1, 64*64)  # Преобразуем изображение в вектор</w:t>
      </w:r>
    </w:p>
    <w:p w14:paraId="9D000000">
      <w:r>
        <w:t xml:space="preserve">        </w:t>
      </w:r>
      <w:r>
        <w:t xml:space="preserve">return </w:t>
      </w:r>
      <w:r>
        <w:t>self._model</w:t>
      </w:r>
      <w:r>
        <w:t>(x)</w:t>
      </w:r>
    </w:p>
    <w:p w14:paraId="9E000000"/>
    <w:p w14:paraId="9F000000">
      <w:r>
        <w:t xml:space="preserve"># </w:t>
      </w:r>
      <w:r>
        <w:t>Обучение</w:t>
      </w:r>
    </w:p>
    <w:p w14:paraId="A0000000">
      <w:r>
        <w:t xml:space="preserve">def </w:t>
      </w:r>
      <w:r>
        <w:t>train_model</w:t>
      </w:r>
      <w:r>
        <w:t>():</w:t>
      </w:r>
    </w:p>
    <w:p w14:paraId="A1000000">
      <w:r>
        <w:t xml:space="preserve">    </w:t>
      </w:r>
      <w:r>
        <w:t>root_dir</w:t>
      </w:r>
      <w:r>
        <w:t xml:space="preserve"> = "/content/drive/</w:t>
      </w:r>
      <w:r>
        <w:t>MyDrive</w:t>
      </w:r>
      <w:r>
        <w:t>/dataset"</w:t>
      </w:r>
    </w:p>
    <w:p w14:paraId="A2000000"/>
    <w:p w14:paraId="A3000000">
      <w:r>
        <w:t xml:space="preserve">    transform = </w:t>
      </w:r>
      <w:r>
        <w:t>transforms.Compose</w:t>
      </w:r>
      <w:r>
        <w:t>([</w:t>
      </w:r>
    </w:p>
    <w:p w14:paraId="A4000000">
      <w:r>
        <w:t xml:space="preserve">        </w:t>
      </w:r>
      <w:r>
        <w:t>transforms.Grayscale</w:t>
      </w:r>
      <w:r>
        <w:t>(</w:t>
      </w:r>
      <w:r>
        <w:t>num_output_channels</w:t>
      </w:r>
      <w:r>
        <w:t>=1),</w:t>
      </w:r>
    </w:p>
    <w:p w14:paraId="A5000000">
      <w:r>
        <w:t xml:space="preserve">        </w:t>
      </w:r>
      <w:r>
        <w:t>transforms.Resize</w:t>
      </w:r>
      <w:r>
        <w:t xml:space="preserve">((64, 64)), # </w:t>
      </w:r>
      <w:r>
        <w:t>Изменено</w:t>
      </w:r>
      <w:r>
        <w:t xml:space="preserve"> </w:t>
      </w:r>
      <w:r>
        <w:t>на</w:t>
      </w:r>
      <w:r>
        <w:t xml:space="preserve"> 64x64</w:t>
      </w:r>
    </w:p>
    <w:p w14:paraId="A6000000">
      <w:r>
        <w:t xml:space="preserve">        </w:t>
      </w:r>
      <w:r>
        <w:t>transforms.ToTensor</w:t>
      </w:r>
      <w:r>
        <w:t>(),</w:t>
      </w:r>
    </w:p>
    <w:p w14:paraId="A7000000">
      <w:r>
        <w:t xml:space="preserve">        </w:t>
      </w:r>
      <w:r>
        <w:t>transforms.Normalize</w:t>
      </w:r>
      <w:r>
        <w:t>((0.5,), (0.5,))</w:t>
      </w:r>
    </w:p>
    <w:p w14:paraId="A8000000">
      <w:r>
        <w:t xml:space="preserve">    ])</w:t>
      </w:r>
    </w:p>
    <w:p w14:paraId="A9000000"/>
    <w:p w14:paraId="AA000000">
      <w:r>
        <w:t xml:space="preserve">    dataset = </w:t>
      </w:r>
      <w:r>
        <w:t>LettersDataset</w:t>
      </w:r>
      <w:r>
        <w:t>(</w:t>
      </w:r>
      <w:r>
        <w:t>root_dir</w:t>
      </w:r>
      <w:r>
        <w:t>, transform=transform)</w:t>
      </w:r>
    </w:p>
    <w:p w14:paraId="AB000000">
      <w:r>
        <w:t xml:space="preserve">    </w:t>
      </w:r>
      <w:r>
        <w:t>dataloader</w:t>
      </w:r>
      <w:r>
        <w:t xml:space="preserve"> = </w:t>
      </w:r>
      <w:r>
        <w:t>DataLoader</w:t>
      </w:r>
      <w:r>
        <w:t xml:space="preserve">(dataset, </w:t>
      </w:r>
      <w:r>
        <w:t>batch_size</w:t>
      </w:r>
      <w:r>
        <w:t>=10, shuffle=True)</w:t>
      </w:r>
    </w:p>
    <w:p w14:paraId="AC000000"/>
    <w:p w14:paraId="AD000000">
      <w:r>
        <w:t xml:space="preserve">    model = </w:t>
      </w:r>
      <w:r>
        <w:t>SimpleNN</w:t>
      </w:r>
      <w:r>
        <w:t>()</w:t>
      </w:r>
    </w:p>
    <w:p w14:paraId="AE000000">
      <w:r>
        <w:t xml:space="preserve">    optimizer = </w:t>
      </w:r>
      <w:r>
        <w:t>optim.Adam</w:t>
      </w:r>
      <w:r>
        <w:t>(</w:t>
      </w:r>
      <w:r>
        <w:t>model.parameters</w:t>
      </w:r>
      <w:r>
        <w:t xml:space="preserve">(), </w:t>
      </w:r>
      <w:r>
        <w:t>lr</w:t>
      </w:r>
      <w:r>
        <w:t xml:space="preserve">=0.0005) # Adam </w:t>
      </w:r>
      <w:r>
        <w:t>использует</w:t>
      </w:r>
      <w:r>
        <w:t xml:space="preserve"> </w:t>
      </w:r>
      <w:r>
        <w:t>метод</w:t>
      </w:r>
      <w:r>
        <w:t xml:space="preserve"> </w:t>
      </w:r>
      <w:r>
        <w:t>статистически</w:t>
      </w:r>
      <w:r>
        <w:t xml:space="preserve"> </w:t>
      </w:r>
      <w:r>
        <w:t>градиентного</w:t>
      </w:r>
      <w:r>
        <w:t xml:space="preserve"> </w:t>
      </w:r>
      <w:r>
        <w:t>спуска</w:t>
      </w:r>
    </w:p>
    <w:p w14:paraId="AF000000"/>
    <w:p w14:paraId="B0000000">
      <w:r>
        <w:t xml:space="preserve">    epochs = 50</w:t>
      </w:r>
    </w:p>
    <w:p w14:paraId="B1000000">
      <w:r>
        <w:t xml:space="preserve">    iteration = 0</w:t>
      </w:r>
    </w:p>
    <w:p w14:paraId="B2000000">
      <w:r>
        <w:t xml:space="preserve">    for epoch in range(epochs):</w:t>
      </w:r>
    </w:p>
    <w:p w14:paraId="B3000000">
      <w:r>
        <w:t xml:space="preserve">        </w:t>
      </w:r>
      <w:r>
        <w:t>model.train</w:t>
      </w:r>
      <w:r>
        <w:t>()</w:t>
      </w:r>
    </w:p>
    <w:p w14:paraId="B4000000">
      <w:r>
        <w:t xml:space="preserve">        correct = 0</w:t>
      </w:r>
    </w:p>
    <w:p w14:paraId="B5000000">
      <w:r>
        <w:t xml:space="preserve">        total = 0</w:t>
      </w:r>
    </w:p>
    <w:p w14:paraId="B6000000">
      <w:r>
        <w:t xml:space="preserve">        for _, (inputs, labels) in enumerate(</w:t>
      </w:r>
      <w:r>
        <w:t>dataloader</w:t>
      </w:r>
      <w:r>
        <w:t>):</w:t>
      </w:r>
    </w:p>
    <w:p w14:paraId="B7000000">
      <w:r>
        <w:t xml:space="preserve">            inputs, labels = inputs.to(</w:t>
      </w:r>
      <w:r>
        <w:t>torch_device</w:t>
      </w:r>
      <w:r>
        <w:t>), labels.to(</w:t>
      </w:r>
      <w:r>
        <w:t>torch_device</w:t>
      </w:r>
      <w:r>
        <w:t>)</w:t>
      </w:r>
    </w:p>
    <w:p w14:paraId="B8000000">
      <w:r>
        <w:t xml:space="preserve">            </w:t>
      </w:r>
      <w:r>
        <w:t>optimizer.zero_grad</w:t>
      </w:r>
      <w:r>
        <w:t>()</w:t>
      </w:r>
    </w:p>
    <w:p w14:paraId="B9000000">
      <w:r>
        <w:t xml:space="preserve">            outputs = model(inputs)</w:t>
      </w:r>
    </w:p>
    <w:p w14:paraId="BA000000">
      <w:r>
        <w:t xml:space="preserve">            loss = </w:t>
      </w:r>
      <w:r>
        <w:t>F.nll_loss</w:t>
      </w:r>
      <w:r>
        <w:t>(outputs, labels)</w:t>
      </w:r>
    </w:p>
    <w:p w14:paraId="BB000000">
      <w:r>
        <w:t xml:space="preserve">            </w:t>
      </w:r>
      <w:r>
        <w:t>loss.backward</w:t>
      </w:r>
      <w:r>
        <w:t>()</w:t>
      </w:r>
    </w:p>
    <w:p w14:paraId="BC000000">
      <w:r>
        <w:t xml:space="preserve">            </w:t>
      </w:r>
      <w:r>
        <w:t>optimizer.step</w:t>
      </w:r>
      <w:r>
        <w:t>()</w:t>
      </w:r>
    </w:p>
    <w:p w14:paraId="BD000000"/>
    <w:p w14:paraId="BE000000">
      <w:r>
        <w:t xml:space="preserve">            _, predicted = </w:t>
      </w:r>
      <w:r>
        <w:t>torch.max</w:t>
      </w:r>
      <w:r>
        <w:t>(outputs, 1)</w:t>
      </w:r>
    </w:p>
    <w:p w14:paraId="BF000000">
      <w:r>
        <w:t xml:space="preserve">            correct += (predicted == labels).sum().item()</w:t>
      </w:r>
    </w:p>
    <w:p w14:paraId="C0000000">
      <w:r>
        <w:t xml:space="preserve">            total += </w:t>
      </w:r>
      <w:r>
        <w:t>labels.size</w:t>
      </w:r>
      <w:r>
        <w:t>(0)</w:t>
      </w:r>
    </w:p>
    <w:p w14:paraId="C1000000"/>
    <w:p w14:paraId="C2000000">
      <w:r>
        <w:t xml:space="preserve">            if (iteration + 1) % 10 == 0:</w:t>
      </w:r>
    </w:p>
    <w:p w14:paraId="C3000000">
      <w:r>
        <w:t xml:space="preserve">                </w:t>
      </w:r>
      <w:r>
        <w:t>model.eval</w:t>
      </w:r>
      <w:r>
        <w:t xml:space="preserve">() # </w:t>
      </w:r>
      <w:r>
        <w:t>Для</w:t>
      </w:r>
      <w:r>
        <w:t xml:space="preserve"> </w:t>
      </w:r>
      <w:r>
        <w:t>оценки</w:t>
      </w:r>
    </w:p>
    <w:p w14:paraId="C4000000">
      <w:r>
        <w:t xml:space="preserve">                outputs = model(inputs)</w:t>
      </w:r>
    </w:p>
    <w:p w14:paraId="C5000000">
      <w:r>
        <w:t xml:space="preserve">                loss = </w:t>
      </w:r>
      <w:r>
        <w:t>F.nll_loss</w:t>
      </w:r>
      <w:r>
        <w:t>(outputs, labels)</w:t>
      </w:r>
    </w:p>
    <w:p w14:paraId="C6000000">
      <w:r>
        <w:t xml:space="preserve">                accuracy = correct / total * 100</w:t>
      </w:r>
    </w:p>
    <w:p w14:paraId="C7000000">
      <w:r>
        <w:t xml:space="preserve">                print(</w:t>
      </w:r>
      <w:r>
        <w:t>f"Epoch</w:t>
      </w:r>
      <w:r>
        <w:t xml:space="preserve"> {epoch+1}/{epochs}, Loss: {</w:t>
      </w:r>
      <w:r>
        <w:t>loss.item</w:t>
      </w:r>
      <w:r>
        <w:t>():.4f}, Accuracy: {accuracy:.2f}%")</w:t>
      </w:r>
    </w:p>
    <w:p w14:paraId="C8000000">
      <w:r>
        <w:t xml:space="preserve">            iteration += 1</w:t>
      </w:r>
    </w:p>
    <w:p w14:paraId="C9000000"/>
    <w:p w14:paraId="CA000000">
      <w:r>
        <w:t xml:space="preserve">    return model</w:t>
      </w:r>
    </w:p>
    <w:p w14:paraId="CB000000"/>
    <w:p w14:paraId="CC000000">
      <w:r>
        <w:t xml:space="preserve"># </w:t>
      </w:r>
      <w:r>
        <w:t>Тестирование</w:t>
      </w:r>
    </w:p>
    <w:p w14:paraId="CD000000">
      <w:r>
        <w:t xml:space="preserve">def </w:t>
      </w:r>
      <w:r>
        <w:t>test_model</w:t>
      </w:r>
      <w:r>
        <w:t>(model):</w:t>
      </w:r>
    </w:p>
    <w:p w14:paraId="CE000000">
      <w:r>
        <w:t xml:space="preserve">    </w:t>
      </w:r>
      <w:r>
        <w:t>root_dir</w:t>
      </w:r>
      <w:r>
        <w:t xml:space="preserve"> = "/content/drive/</w:t>
      </w:r>
      <w:r>
        <w:t>MyDrive</w:t>
      </w:r>
      <w:r>
        <w:t>/</w:t>
      </w:r>
      <w:r>
        <w:t>dataset_test</w:t>
      </w:r>
      <w:r>
        <w:t>"</w:t>
      </w:r>
    </w:p>
    <w:p w14:paraId="CF000000"/>
    <w:p w14:paraId="D0000000">
      <w:r>
        <w:t xml:space="preserve">    </w:t>
      </w:r>
      <w:r>
        <w:t># Отображение индексов классов в буквы</w:t>
      </w:r>
    </w:p>
    <w:p w14:paraId="D1000000">
      <w:r>
        <w:t xml:space="preserve">    </w:t>
      </w:r>
      <w:r>
        <w:t>class_names</w:t>
      </w:r>
      <w:r>
        <w:t xml:space="preserve"> = {0: "K", 1: "L", 2: "M", 3: "N"}</w:t>
      </w:r>
    </w:p>
    <w:p w14:paraId="D2000000"/>
    <w:p w14:paraId="D3000000">
      <w:r>
        <w:t xml:space="preserve">    </w:t>
      </w:r>
      <w:r>
        <w:t xml:space="preserve">transform = </w:t>
      </w:r>
      <w:r>
        <w:t>transforms.Compose</w:t>
      </w:r>
      <w:r>
        <w:t>([</w:t>
      </w:r>
    </w:p>
    <w:p w14:paraId="D4000000">
      <w:r>
        <w:t xml:space="preserve">        </w:t>
      </w:r>
      <w:r>
        <w:t>transforms.Grayscale</w:t>
      </w:r>
      <w:r>
        <w:t>(</w:t>
      </w:r>
      <w:r>
        <w:t>num_output_channels</w:t>
      </w:r>
      <w:r>
        <w:t>=1),</w:t>
      </w:r>
    </w:p>
    <w:p w14:paraId="D5000000">
      <w:r>
        <w:t xml:space="preserve">        </w:t>
      </w:r>
      <w:r>
        <w:t>transforms.Resize</w:t>
      </w:r>
      <w:r>
        <w:t xml:space="preserve">((64, 64)),  # </w:t>
      </w:r>
      <w:r>
        <w:t>Изменено</w:t>
      </w:r>
      <w:r>
        <w:t xml:space="preserve"> </w:t>
      </w:r>
      <w:r>
        <w:t>на</w:t>
      </w:r>
      <w:r>
        <w:t xml:space="preserve"> 64x64</w:t>
      </w:r>
    </w:p>
    <w:p w14:paraId="D6000000">
      <w:r>
        <w:t xml:space="preserve">        </w:t>
      </w:r>
      <w:r>
        <w:t>transforms.ToTensor</w:t>
      </w:r>
      <w:r>
        <w:t>(),</w:t>
      </w:r>
    </w:p>
    <w:p w14:paraId="D7000000">
      <w:r>
        <w:t xml:space="preserve">        </w:t>
      </w:r>
      <w:r>
        <w:t>transforms.Normalize</w:t>
      </w:r>
      <w:r>
        <w:t>((0.5,), (0.5,))</w:t>
      </w:r>
    </w:p>
    <w:p w14:paraId="D8000000">
      <w:r>
        <w:t xml:space="preserve">    ])</w:t>
      </w:r>
    </w:p>
    <w:p w14:paraId="D9000000"/>
    <w:p w14:paraId="DA000000">
      <w:r>
        <w:t xml:space="preserve">    </w:t>
      </w:r>
      <w:r>
        <w:t>test_dataset</w:t>
      </w:r>
      <w:r>
        <w:t xml:space="preserve"> = </w:t>
      </w:r>
      <w:r>
        <w:t>LettersDataset</w:t>
      </w:r>
      <w:r>
        <w:t>(</w:t>
      </w:r>
      <w:r>
        <w:t>root_dir</w:t>
      </w:r>
      <w:r>
        <w:t>, transform=transform)</w:t>
      </w:r>
    </w:p>
    <w:p w14:paraId="DB000000"/>
    <w:p w14:paraId="DC000000">
      <w:r>
        <w:t xml:space="preserve">    for inputs, label in </w:t>
      </w:r>
      <w:r>
        <w:t>test_dataset</w:t>
      </w:r>
      <w:r>
        <w:t>:</w:t>
      </w:r>
    </w:p>
    <w:p w14:paraId="DD000000">
      <w:r>
        <w:t xml:space="preserve">        </w:t>
      </w:r>
      <w:r>
        <w:t>inputs</w:t>
      </w:r>
      <w:r>
        <w:t xml:space="preserve"> = </w:t>
      </w:r>
      <w:r>
        <w:t>inputs.unsqueeze</w:t>
      </w:r>
      <w:r>
        <w:t xml:space="preserve">(0)  # Добавляем размерность для </w:t>
      </w:r>
      <w:r>
        <w:t>батча</w:t>
      </w:r>
    </w:p>
    <w:p w14:paraId="DE000000">
      <w:r>
        <w:t xml:space="preserve">        </w:t>
      </w:r>
      <w:r>
        <w:t>outputs</w:t>
      </w:r>
      <w:r>
        <w:t xml:space="preserve"> = </w:t>
      </w:r>
      <w:r>
        <w:t>model</w:t>
      </w:r>
      <w:r>
        <w:t>(</w:t>
      </w:r>
      <w:r>
        <w:t>inputs</w:t>
      </w:r>
      <w:r>
        <w:t>)</w:t>
      </w:r>
    </w:p>
    <w:p w14:paraId="DF000000"/>
    <w:p w14:paraId="E0000000">
      <w:r>
        <w:t xml:space="preserve">        # Преобразуем логарифмические вероятности в вероятности</w:t>
      </w:r>
    </w:p>
    <w:p w14:paraId="E1000000">
      <w:r>
        <w:t xml:space="preserve">        </w:t>
      </w:r>
      <w:r>
        <w:t>probabilities</w:t>
      </w:r>
      <w:r>
        <w:t xml:space="preserve"> = </w:t>
      </w:r>
      <w:r>
        <w:t>torch.exp</w:t>
      </w:r>
      <w:r>
        <w:t>(</w:t>
      </w:r>
      <w:r>
        <w:t>outputs</w:t>
      </w:r>
      <w:r>
        <w:t>)</w:t>
      </w:r>
    </w:p>
    <w:p w14:paraId="E2000000"/>
    <w:p w14:paraId="E3000000">
      <w:r>
        <w:t xml:space="preserve">        # Определяем индекс и название класса с максимальной вероятностью</w:t>
      </w:r>
    </w:p>
    <w:p w14:paraId="E4000000">
      <w:r>
        <w:t xml:space="preserve">        </w:t>
      </w:r>
      <w:r>
        <w:t>predicted_index</w:t>
      </w:r>
      <w:r>
        <w:t xml:space="preserve"> = </w:t>
      </w:r>
      <w:r>
        <w:t>torch.argmax</w:t>
      </w:r>
      <w:r>
        <w:t>(probabilities, dim=1).item()</w:t>
      </w:r>
    </w:p>
    <w:p w14:paraId="E5000000">
      <w:r>
        <w:t xml:space="preserve">        </w:t>
      </w:r>
      <w:r>
        <w:t>predicted_label</w:t>
      </w:r>
      <w:r>
        <w:t xml:space="preserve"> = </w:t>
      </w:r>
      <w:r>
        <w:t>class_names</w:t>
      </w:r>
      <w:r>
        <w:t>[</w:t>
      </w:r>
      <w:r>
        <w:t>predicted_index</w:t>
      </w:r>
      <w:r>
        <w:t>]</w:t>
      </w:r>
    </w:p>
    <w:p w14:paraId="E6000000"/>
    <w:p w14:paraId="E7000000">
      <w:r>
        <w:t xml:space="preserve">        # </w:t>
      </w:r>
      <w:r>
        <w:t>Визуализация</w:t>
      </w:r>
      <w:r>
        <w:t xml:space="preserve"> </w:t>
      </w:r>
      <w:r>
        <w:t>изображения</w:t>
      </w:r>
    </w:p>
    <w:p w14:paraId="E8000000">
      <w:r>
        <w:t xml:space="preserve">        </w:t>
      </w:r>
      <w:r>
        <w:t>imshow</w:t>
      </w:r>
      <w:r>
        <w:t>(</w:t>
      </w:r>
      <w:r>
        <w:t>inputs.squeeze</w:t>
      </w:r>
      <w:r>
        <w:t>().</w:t>
      </w:r>
      <w:r>
        <w:t>cpu</w:t>
      </w:r>
      <w:r>
        <w:t>())</w:t>
      </w:r>
    </w:p>
    <w:p w14:paraId="E9000000">
      <w:r>
        <w:t xml:space="preserve">        print("Predicted probabilities:")</w:t>
      </w:r>
    </w:p>
    <w:p w14:paraId="EA000000">
      <w:r>
        <w:t xml:space="preserve">        for </w:t>
      </w:r>
      <w:r>
        <w:t>i</w:t>
      </w:r>
      <w:r>
        <w:t>, prob in enumerate(</w:t>
      </w:r>
      <w:r>
        <w:t>probabilities.squeeze</w:t>
      </w:r>
      <w:r>
        <w:t>()):</w:t>
      </w:r>
    </w:p>
    <w:p w14:paraId="EB000000">
      <w:r>
        <w:t xml:space="preserve">            print(f"{</w:t>
      </w:r>
      <w:r>
        <w:t>class_names</w:t>
      </w:r>
      <w:r>
        <w:t>[</w:t>
      </w:r>
      <w:r>
        <w:t>i</w:t>
      </w:r>
      <w:r>
        <w:t>]}: {prob:.4f}")</w:t>
      </w:r>
    </w:p>
    <w:p w14:paraId="EC000000">
      <w:r>
        <w:t xml:space="preserve">        print(</w:t>
      </w:r>
      <w:r>
        <w:t>f"True</w:t>
      </w:r>
      <w:r>
        <w:t xml:space="preserve"> Label: {</w:t>
      </w:r>
      <w:r>
        <w:t>class_names</w:t>
      </w:r>
      <w:r>
        <w:t>[label]}")</w:t>
      </w:r>
    </w:p>
    <w:p w14:paraId="ED000000">
      <w:r>
        <w:t xml:space="preserve">        print(</w:t>
      </w:r>
      <w:r>
        <w:t>f"Predicted</w:t>
      </w:r>
      <w:r>
        <w:t xml:space="preserve"> Label: {</w:t>
      </w:r>
      <w:r>
        <w:t>predicted_label</w:t>
      </w:r>
      <w:r>
        <w:t>}\n")</w:t>
      </w:r>
    </w:p>
    <w:p w14:paraId="EE000000"/>
    <w:p w14:paraId="EF000000"/>
    <w:p w14:paraId="F0000000">
      <w:r>
        <w:t xml:space="preserve">model = </w:t>
      </w:r>
      <w:r>
        <w:t>train_model</w:t>
      </w:r>
      <w:r>
        <w:t>()</w:t>
      </w:r>
    </w:p>
    <w:p w14:paraId="F1000000">
      <w:r>
        <w:t>test_model</w:t>
      </w:r>
      <w:r>
        <w:t>(model)</w:t>
      </w:r>
    </w:p>
    <w:p w14:paraId="F2000000">
      <w:pPr>
        <w:spacing w:after="120" w:before="120"/>
        <w:ind w:firstLine="0" w:left="120" w:right="120"/>
        <w:rPr>
          <w:rFonts w:ascii="monospace" w:hAnsi="monospace"/>
          <w:sz w:val="21"/>
          <w:shd w:fill="F7F7F7" w:val="clear"/>
        </w:rPr>
      </w:pPr>
      <w:r>
        <w:br/>
      </w:r>
    </w:p>
    <w:p w14:paraId="F3000000">
      <w:pPr>
        <w:spacing w:after="200" w:line="276" w:lineRule="auto"/>
        <w:ind/>
        <w:jc w:val="both"/>
        <w:rPr>
          <w:rFonts w:ascii="Times New Roman" w:hAnsi="Times New Roman"/>
          <w:sz w:val="24"/>
        </w:rPr>
      </w:pPr>
    </w:p>
    <w:p w14:paraId="F4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</w:p>
    <w:p w14:paraId="F5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br w:type="page"/>
      </w:r>
    </w:p>
    <w:p w14:paraId="F6000000">
      <w:pPr>
        <w:spacing w:after="0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Анализ результатов обучения</w:t>
      </w:r>
    </w:p>
    <w:p w14:paraId="F7000000">
      <w:pPr>
        <w:spacing w:after="269" w:before="269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Нейросеть имеет простую архитектуру, состоящую из трёх </w:t>
      </w:r>
      <w:r>
        <w:rPr>
          <w:rFonts w:ascii="Times New Roman" w:hAnsi="Times New Roman"/>
          <w:sz w:val="28"/>
        </w:rPr>
        <w:t>полносвязных</w:t>
      </w:r>
      <w:r>
        <w:rPr>
          <w:rFonts w:ascii="Times New Roman" w:hAnsi="Times New Roman"/>
          <w:sz w:val="28"/>
        </w:rPr>
        <w:t xml:space="preserve"> слоёв. Входной слой принимает изображения из собранного датасета, содержащего 200 изображений (по 50 изображений каждой буквы), преобразует их в 128 признаков, после чего скрытый слой увеличивает размерность до 256, а выходной слой с четырьмя нейронами отвечает за классификацию на 4 класса (буквы). Для нелинейности используется функция активации </w:t>
      </w:r>
      <w:r>
        <w:rPr>
          <w:rFonts w:ascii="Times New Roman" w:hAnsi="Times New Roman"/>
          <w:sz w:val="28"/>
        </w:rPr>
        <w:t>ReLU</w:t>
      </w:r>
      <w:r>
        <w:rPr>
          <w:rFonts w:ascii="Times New Roman" w:hAnsi="Times New Roman"/>
          <w:sz w:val="28"/>
        </w:rPr>
        <w:t xml:space="preserve">, а выходной слой применяет </w:t>
      </w:r>
      <w:r>
        <w:rPr>
          <w:rFonts w:ascii="Times New Roman" w:hAnsi="Times New Roman"/>
          <w:sz w:val="28"/>
        </w:rPr>
        <w:t>LogSoftmax</w:t>
      </w:r>
      <w:r>
        <w:rPr>
          <w:rFonts w:ascii="Times New Roman" w:hAnsi="Times New Roman"/>
          <w:sz w:val="28"/>
        </w:rPr>
        <w:t xml:space="preserve"> для перевода предсказаний в вероятностное представление. </w:t>
      </w:r>
      <w:r>
        <w:rPr>
          <w:rFonts w:ascii="Times New Roman" w:hAnsi="Times New Roman"/>
          <w:sz w:val="28"/>
        </w:rPr>
        <w:t>Процесс обучения проходит на предварительно обработанных данных, которые нормализованы и переведены в градации серого. Для оптимизации используется алгоритм Adam с коэффициентом обучения 0.0005, что помогает стабилизировать процесс обучения. Потери вычисляются с помощью функции отрицательной логарифмической вероятности (</w:t>
      </w:r>
      <w:r>
        <w:rPr>
          <w:rFonts w:ascii="Times New Roman" w:hAnsi="Times New Roman"/>
          <w:sz w:val="28"/>
        </w:rPr>
        <w:t>nll_loss</w:t>
      </w:r>
      <w:r>
        <w:rPr>
          <w:rFonts w:ascii="Times New Roman" w:hAnsi="Times New Roman"/>
          <w:sz w:val="28"/>
        </w:rPr>
        <w:t xml:space="preserve">). В процессе обучения наблюдается постепенное уменьшение функции потерь </w:t>
      </w:r>
      <w:r>
        <w:rPr>
          <w:rFonts w:ascii="Times New Roman" w:hAnsi="Times New Roman"/>
          <w:sz w:val="28"/>
        </w:rPr>
        <w:t>loss</w:t>
      </w:r>
      <w:r>
        <w:rPr>
          <w:rFonts w:ascii="Times New Roman" w:hAnsi="Times New Roman"/>
          <w:sz w:val="28"/>
        </w:rPr>
        <w:t xml:space="preserve"> д</w:t>
      </w:r>
      <w:r>
        <w:rPr>
          <w:rStyle w:val="Style_1_ch"/>
          <w:rFonts w:ascii="Times New Roman" w:hAnsi="Times New Roman"/>
          <w:sz w:val="28"/>
        </w:rPr>
        <w:t>о 0.0091, ч</w:t>
      </w:r>
      <w:r>
        <w:rPr>
          <w:rFonts w:ascii="Times New Roman" w:hAnsi="Times New Roman"/>
          <w:sz w:val="28"/>
        </w:rPr>
        <w:t>то свидетельствует об улучшении модели. Также в процессе обучение возрастает точность, указывая на увеличение количества правильных предсказаний. Тестирование проводится на отдельном наборе данных, который не участвовал в обучении. Модель для каждого тестового изображения вычисляет вероятности принадлежности к каждому классу и предсказывает наиболее вероятный.</w:t>
      </w:r>
    </w:p>
    <w:p w14:paraId="F8000000">
      <w:pPr>
        <w:spacing w:after="269" w:before="269"/>
        <w:ind/>
        <w:rPr>
          <w:rFonts w:ascii="Times New Roman" w:hAnsi="Times New Roman"/>
          <w:sz w:val="28"/>
        </w:rPr>
      </w:pPr>
      <w:r>
        <w:drawing>
          <wp:inline>
            <wp:extent cx="3832225" cy="3771360"/>
            <wp:effectExtent b="0" l="0" r="0" t="0"/>
            <wp:docPr hidden="false" id="43" name="Picture 43"/>
            <a:graphic>
              <a:graphicData uri="http://schemas.openxmlformats.org/drawingml/2006/picture">
                <pic:pic>
                  <pic:nvPicPr>
                    <pic:cNvPr hidden="false" id="44" name="Picture 44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3832225" cy="3771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9000000">
      <w:pPr>
        <w:spacing w:after="269" w:before="269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График, показывающий уменьшение функции потерь в зависимости от номера эпохи</w:t>
      </w:r>
    </w:p>
    <w:p w14:paraId="FA000000">
      <w:pPr>
        <w:spacing w:after="269" w:before="269"/>
        <w:ind/>
        <w:rPr>
          <w:rFonts w:ascii="Times New Roman" w:hAnsi="Times New Roman"/>
          <w:sz w:val="28"/>
        </w:rPr>
      </w:pPr>
      <w:r>
        <w:drawing>
          <wp:inline>
            <wp:extent cx="3921125" cy="4022928"/>
            <wp:effectExtent b="0" l="0" r="0" t="0"/>
            <wp:docPr hidden="false" id="45" name="Picture 45"/>
            <a:graphic>
              <a:graphicData uri="http://schemas.openxmlformats.org/drawingml/2006/picture">
                <pic:pic>
                  <pic:nvPicPr>
                    <pic:cNvPr hidden="false" id="46" name="Picture 46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3921125" cy="40229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B000000">
      <w:pPr>
        <w:spacing w:after="269" w:before="269"/>
        <w:ind/>
        <w:rPr>
          <w:rFonts w:ascii="Times New Roman" w:hAnsi="Times New Roman"/>
          <w:sz w:val="28"/>
        </w:rPr>
      </w:pPr>
    </w:p>
    <w:p w14:paraId="FC000000">
      <w:pPr>
        <w:spacing w:after="269" w:before="269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График, показывающий увеличение точности  в зависимости от номера эпохи</w:t>
      </w:r>
    </w:p>
    <w:p w14:paraId="FD000000">
      <w:pPr>
        <w:ind/>
        <w:jc w:val="center"/>
        <w:rPr>
          <w:rStyle w:val="Style_1_ch"/>
          <w:rFonts w:ascii="Times New Roman" w:hAnsi="Times New Roman"/>
          <w:b w:val="1"/>
          <w:sz w:val="28"/>
        </w:rPr>
      </w:pPr>
    </w:p>
    <w:p w14:paraId="FE000000">
      <w:pPr>
        <w:rPr>
          <w:rStyle w:val="Style_1_ch"/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br w:type="page"/>
      </w:r>
    </w:p>
    <w:p w14:paraId="FF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Вывод</w:t>
      </w:r>
    </w:p>
    <w:p w14:paraId="0001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Результаты обучения нейросети показывают, что модель успешно справляется с задачей классификации изображений. Снижение функции потерь до 0.0091 показывает, что модель учится правильно классифицировать данные. Тестирование на отдельном наборе данных, который не использовался при обучении, показало точность 87,5%. В будущем можно улучшить точность, увеличив количество данных в датасете или применив более сложные архитектуры нейросетей.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</w:rPr>
  </w:style>
  <w:style w:styleId="Style_7_ch" w:type="character">
    <w:name w:val="Endnote"/>
    <w:link w:val="Style_7"/>
    <w:rPr>
      <w:rFonts w:ascii="XO Thames" w:hAnsi="XO Thames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Основной шрифт абзаца1"/>
    <w:link w:val="Style_9_ch"/>
  </w:style>
  <w:style w:styleId="Style_9_ch" w:type="character">
    <w:name w:val="Основной шрифт абзаца1"/>
    <w:link w:val="Style_9"/>
  </w:style>
  <w:style w:styleId="Style_10" w:type="paragraph">
    <w:name w:val="toc 3"/>
    <w:next w:val="Style_2"/>
    <w:link w:val="Style_10_ch"/>
    <w:uiPriority w:val="39"/>
    <w:pPr>
      <w:ind w:firstLine="0" w:left="400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</w:rPr>
  </w:style>
  <w:style w:styleId="Style_11_ch" w:type="character">
    <w:name w:val="heading 5"/>
    <w:link w:val="Style_11"/>
    <w:rPr>
      <w:rFonts w:ascii="XO Thames" w:hAnsi="XO Thames"/>
      <w:b w:val="1"/>
    </w:rPr>
  </w:style>
  <w:style w:styleId="Style_1" w:type="paragraph">
    <w:name w:val="Обычный1"/>
    <w:link w:val="Style_1_ch"/>
  </w:style>
  <w:style w:styleId="Style_1_ch" w:type="character">
    <w:name w:val="Обычный1"/>
    <w:link w:val="Style_1"/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</w:rPr>
  </w:style>
  <w:style w:styleId="Style_14_ch" w:type="character">
    <w:name w:val="Footnote"/>
    <w:link w:val="Style_14"/>
    <w:rPr>
      <w:rFonts w:ascii="XO Thames" w:hAnsi="XO Thames"/>
    </w:rPr>
  </w:style>
  <w:style w:styleId="Style_15" w:type="paragraph">
    <w:name w:val="toc 1"/>
    <w:next w:val="Style_2"/>
    <w:link w:val="Style_15_ch"/>
    <w:uiPriority w:val="39"/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Гиперссылка1"/>
    <w:link w:val="Style_18_ch"/>
    <w:rPr>
      <w:color w:val="0000FF"/>
      <w:u w:val="single"/>
    </w:rPr>
  </w:style>
  <w:style w:styleId="Style_18_ch" w:type="character">
    <w:name w:val="Гиперссылка1"/>
    <w:link w:val="Style_18"/>
    <w:rPr>
      <w:color w:val="0000FF"/>
      <w:u w:val="single"/>
    </w:rPr>
  </w:style>
  <w:style w:styleId="Style_19" w:type="paragraph">
    <w:name w:val="Default Paragraph Font"/>
    <w:link w:val="Style_19_ch"/>
  </w:style>
  <w:style w:styleId="Style_19_ch" w:type="character">
    <w:name w:val="Default Paragraph Font"/>
    <w:link w:val="Style_19"/>
  </w:style>
  <w:style w:styleId="Style_20" w:type="paragraph">
    <w:name w:val="toc 8"/>
    <w:next w:val="Style_2"/>
    <w:link w:val="Style_20_ch"/>
    <w:uiPriority w:val="39"/>
    <w:pPr>
      <w:ind w:firstLine="0" w:left="1400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2"/>
    <w:link w:val="Style_21_ch"/>
    <w:uiPriority w:val="39"/>
    <w:pPr>
      <w:ind w:firstLine="0" w:left="800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5" Target="media/15.png" Type="http://schemas.openxmlformats.org/officeDocument/2006/relationships/image"/>
  <Relationship Id="rId30" Target="numbering.xml" Type="http://schemas.openxmlformats.org/officeDocument/2006/relationships/numbering"/>
  <Relationship Id="rId27" Target="stylesWithEffects.xml" Type="http://schemas.microsoft.com/office/2007/relationships/stylesWithEffects"/>
  <Relationship Id="rId3" Target="media/3.png" Type="http://schemas.openxmlformats.org/officeDocument/2006/relationships/image"/>
  <Relationship Id="rId29" Target="theme/theme1.xml" Type="http://schemas.openxmlformats.org/officeDocument/2006/relationships/theme"/>
  <Relationship Id="rId5" Target="media/5.png" Type="http://schemas.openxmlformats.org/officeDocument/2006/relationships/image"/>
  <Relationship Id="rId12" Target="media/12.png" Type="http://schemas.openxmlformats.org/officeDocument/2006/relationships/image"/>
  <Relationship Id="rId13" Target="media/13.png" Type="http://schemas.openxmlformats.org/officeDocument/2006/relationships/image"/>
  <Relationship Id="rId6" Target="media/6.png" Type="http://schemas.openxmlformats.org/officeDocument/2006/relationships/image"/>
  <Relationship Id="rId4" Target="media/4.png" Type="http://schemas.openxmlformats.org/officeDocument/2006/relationships/image"/>
  <Relationship Id="rId23" Target="media/23.png" Type="http://schemas.openxmlformats.org/officeDocument/2006/relationships/image"/>
  <Relationship Id="rId21" Target="media/21.png" Type="http://schemas.openxmlformats.org/officeDocument/2006/relationships/image"/>
  <Relationship Id="rId22" Target="media/22.png" Type="http://schemas.openxmlformats.org/officeDocument/2006/relationships/image"/>
  <Relationship Id="rId28" Target="webSettings.xml" Type="http://schemas.openxmlformats.org/officeDocument/2006/relationships/webSettings"/>
  <Relationship Id="rId8" Target="media/8.png" Type="http://schemas.openxmlformats.org/officeDocument/2006/relationships/image"/>
  <Relationship Id="rId9" Target="media/9.png" Type="http://schemas.openxmlformats.org/officeDocument/2006/relationships/image"/>
  <Relationship Id="rId20" Target="media/20.png" Type="http://schemas.openxmlformats.org/officeDocument/2006/relationships/image"/>
  <Relationship Id="rId19" Target="media/19.png" Type="http://schemas.openxmlformats.org/officeDocument/2006/relationships/image"/>
  <Relationship Id="rId11" Target="media/11.png" Type="http://schemas.openxmlformats.org/officeDocument/2006/relationships/image"/>
  <Relationship Id="rId14" Target="media/14.png" Type="http://schemas.openxmlformats.org/officeDocument/2006/relationships/image"/>
  <Relationship Id="rId16" Target="media/16.png" Type="http://schemas.openxmlformats.org/officeDocument/2006/relationships/image"/>
  <Relationship Id="rId10" Target="media/10.png" Type="http://schemas.openxmlformats.org/officeDocument/2006/relationships/image"/>
  <Relationship Id="rId7" Target="media/7.png" Type="http://schemas.openxmlformats.org/officeDocument/2006/relationships/image"/>
  <Relationship Id="rId25" Target="settings.xml" Type="http://schemas.openxmlformats.org/officeDocument/2006/relationships/settings"/>
  <Relationship Id="rId17" Target="media/17.png" Type="http://schemas.openxmlformats.org/officeDocument/2006/relationships/image"/>
  <Relationship Id="rId26" Target="styles.xml" Type="http://schemas.openxmlformats.org/officeDocument/2006/relationships/style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18" Target="media/18.png" Type="http://schemas.openxmlformats.org/officeDocument/2006/relationships/image"/>
  <Relationship Id="rId24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2025-01-18T14:34:06Z</dcterms:modified>
</cp:coreProperties>
</file>