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AAAD" w14:textId="77777777" w:rsidR="008B7A7F" w:rsidRDefault="008B7A7F" w:rsidP="008B7A7F">
      <w:p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2B724FDB" w14:textId="5B6E552E" w:rsidR="008B7A7F" w:rsidRDefault="008B7A7F" w:rsidP="008B7A7F">
      <w:pPr>
        <w:rPr>
          <w:sz w:val="28"/>
          <w:szCs w:val="28"/>
        </w:rPr>
      </w:pPr>
      <w:r>
        <w:rPr>
          <w:sz w:val="28"/>
          <w:szCs w:val="28"/>
        </w:rPr>
        <w:t>Золотое сечение – гармоническая пропорция</w:t>
      </w:r>
    </w:p>
    <w:p w14:paraId="2D45CF56" w14:textId="55579A1C" w:rsidR="004762DF" w:rsidRPr="008B7A7F" w:rsidRDefault="00D908DE" w:rsidP="008B7A7F">
      <w:pPr>
        <w:rPr>
          <w:sz w:val="28"/>
          <w:szCs w:val="28"/>
        </w:rPr>
      </w:pPr>
      <w:hyperlink r:id="rId5" w:anchor="s3" w:history="1">
        <w:r w:rsidR="004762DF" w:rsidRPr="008B7A7F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В</w:t>
        </w:r>
        <w:r w:rsidR="008B7A7F">
          <w:rPr>
            <w:rStyle w:val="a4"/>
            <w:rFonts w:cstheme="minorHAnsi"/>
            <w:color w:val="000000" w:themeColor="text1"/>
            <w:sz w:val="28"/>
            <w:szCs w:val="28"/>
            <w:u w:val="none"/>
          </w:rPr>
          <w:t>торое</w:t>
        </w:r>
      </w:hyperlink>
      <w:r w:rsidR="008B7A7F">
        <w:rPr>
          <w:rStyle w:val="a4"/>
          <w:rFonts w:cstheme="minorHAnsi"/>
          <w:color w:val="000000" w:themeColor="text1"/>
          <w:sz w:val="28"/>
          <w:szCs w:val="28"/>
          <w:u w:val="none"/>
        </w:rPr>
        <w:t xml:space="preserve"> золотое сечение</w:t>
      </w:r>
    </w:p>
    <w:p w14:paraId="6A2FE298" w14:textId="45863C2D" w:rsidR="004762DF" w:rsidRPr="008B7A7F" w:rsidRDefault="00D908DE" w:rsidP="004762DF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6" w:anchor="s4" w:history="1">
        <w:r w:rsidR="004762DF" w:rsidRP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З</w:t>
        </w:r>
        <w:r w:rsid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олотой треугольник</w:t>
        </w:r>
        <w:r w:rsidR="004762DF" w:rsidRP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 xml:space="preserve"> (пентаграмма)</w:t>
        </w:r>
      </w:hyperlink>
    </w:p>
    <w:p w14:paraId="4A14BE94" w14:textId="198BD929" w:rsidR="004762DF" w:rsidRPr="008B7A7F" w:rsidRDefault="00D908DE" w:rsidP="004762DF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7" w:anchor="s5" w:history="1">
        <w:r w:rsidR="004762DF" w:rsidRP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И</w:t>
        </w:r>
        <w:r w:rsid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стория</w:t>
        </w:r>
      </w:hyperlink>
      <w:r w:rsidR="008B7A7F">
        <w:rPr>
          <w:rStyle w:val="a4"/>
          <w:rFonts w:asciiTheme="minorHAnsi" w:hAnsiTheme="minorHAnsi" w:cstheme="minorHAnsi"/>
          <w:color w:val="000000" w:themeColor="text1"/>
          <w:sz w:val="28"/>
          <w:szCs w:val="28"/>
          <w:u w:val="none"/>
        </w:rPr>
        <w:t xml:space="preserve"> золотого сечения</w:t>
      </w:r>
    </w:p>
    <w:p w14:paraId="18E01A0C" w14:textId="0C647994" w:rsidR="004762DF" w:rsidRPr="008B7A7F" w:rsidRDefault="00D908DE" w:rsidP="004762DF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8" w:anchor="s6" w:history="1">
        <w:r w:rsidR="004762DF" w:rsidRP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И</w:t>
        </w:r>
        <w:r w:rsid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 xml:space="preserve">косаэдр и </w:t>
        </w:r>
        <w:r w:rsidR="004762DF" w:rsidRP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Д</w:t>
        </w:r>
        <w:r w:rsid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одекаэдр</w:t>
        </w:r>
      </w:hyperlink>
    </w:p>
    <w:p w14:paraId="1A979059" w14:textId="77777777" w:rsidR="008B7A7F" w:rsidRDefault="008B7A7F" w:rsidP="004762DF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Золотое сечение и симметрия </w:t>
      </w:r>
    </w:p>
    <w:p w14:paraId="7718546C" w14:textId="55289D5D" w:rsidR="004762DF" w:rsidRPr="008B7A7F" w:rsidRDefault="00D908DE" w:rsidP="004762DF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9" w:anchor="s8" w:history="1">
        <w:r w:rsidR="004762DF" w:rsidRP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Р</w:t>
        </w:r>
        <w:r w:rsid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яд</w:t>
        </w:r>
      </w:hyperlink>
      <w:r w:rsidR="008B7A7F">
        <w:rPr>
          <w:rStyle w:val="a4"/>
          <w:rFonts w:asciiTheme="minorHAnsi" w:hAnsiTheme="minorHAnsi" w:cstheme="minorHAnsi"/>
          <w:color w:val="000000" w:themeColor="text1"/>
          <w:sz w:val="28"/>
          <w:szCs w:val="28"/>
          <w:u w:val="none"/>
        </w:rPr>
        <w:t xml:space="preserve"> Фибоначчи</w:t>
      </w:r>
    </w:p>
    <w:p w14:paraId="7B6B9949" w14:textId="3D7D3A1B" w:rsidR="004762DF" w:rsidRPr="008B7A7F" w:rsidRDefault="00D908DE" w:rsidP="004762DF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10" w:anchor="s9" w:history="1">
        <w:r w:rsidR="004762DF" w:rsidRP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О</w:t>
        </w:r>
        <w:r w:rsid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бобщённое</w:t>
        </w:r>
      </w:hyperlink>
      <w:r w:rsidR="008B7A7F">
        <w:rPr>
          <w:rStyle w:val="a4"/>
          <w:rFonts w:asciiTheme="minorHAnsi" w:hAnsiTheme="minorHAnsi" w:cstheme="minorHAnsi"/>
          <w:color w:val="000000" w:themeColor="text1"/>
          <w:sz w:val="28"/>
          <w:szCs w:val="28"/>
          <w:u w:val="none"/>
        </w:rPr>
        <w:t xml:space="preserve"> золотое сечение</w:t>
      </w:r>
    </w:p>
    <w:p w14:paraId="69E46EA4" w14:textId="09DFC4E7" w:rsidR="004762DF" w:rsidRPr="008B7A7F" w:rsidRDefault="00D908DE" w:rsidP="004762DF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11" w:anchor="s10" w:history="1">
        <w:r w:rsidR="004762DF" w:rsidRP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П</w:t>
        </w:r>
        <w:r w:rsid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ринципы</w:t>
        </w:r>
      </w:hyperlink>
      <w:r w:rsidR="008B7A7F">
        <w:rPr>
          <w:rStyle w:val="a4"/>
          <w:rFonts w:asciiTheme="minorHAnsi" w:hAnsiTheme="minorHAnsi" w:cstheme="minorHAnsi"/>
          <w:color w:val="000000" w:themeColor="text1"/>
          <w:sz w:val="28"/>
          <w:szCs w:val="28"/>
          <w:u w:val="none"/>
        </w:rPr>
        <w:t xml:space="preserve"> формообразования в природе</w:t>
      </w:r>
    </w:p>
    <w:p w14:paraId="7B7583C8" w14:textId="18ABE3CC" w:rsidR="004762DF" w:rsidRPr="008B7A7F" w:rsidRDefault="00D908DE" w:rsidP="004762DF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12" w:anchor="s11" w:history="1">
        <w:r w:rsidR="004762DF" w:rsidRP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Т</w:t>
        </w:r>
        <w:r w:rsid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ело</w:t>
        </w:r>
      </w:hyperlink>
      <w:r w:rsidR="008B7A7F">
        <w:rPr>
          <w:rStyle w:val="a4"/>
          <w:rFonts w:asciiTheme="minorHAnsi" w:hAnsiTheme="minorHAnsi" w:cstheme="minorHAnsi"/>
          <w:color w:val="000000" w:themeColor="text1"/>
          <w:sz w:val="28"/>
          <w:szCs w:val="28"/>
          <w:u w:val="none"/>
        </w:rPr>
        <w:t xml:space="preserve"> человека и золотое сечение</w:t>
      </w:r>
    </w:p>
    <w:p w14:paraId="1535821F" w14:textId="2F3142FD" w:rsidR="008B7A7F" w:rsidRDefault="008B7A7F" w:rsidP="004762DF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Золотое сечение в скульптуре </w:t>
      </w:r>
    </w:p>
    <w:p w14:paraId="0FE3B98E" w14:textId="26F4CD82" w:rsidR="008B7A7F" w:rsidRDefault="008B7A7F" w:rsidP="004762DF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Золотое сечение в архитектуре</w:t>
      </w:r>
    </w:p>
    <w:p w14:paraId="1BB2D536" w14:textId="6AF97516" w:rsidR="008B7A7F" w:rsidRPr="008B7A7F" w:rsidRDefault="008B7A7F" w:rsidP="004762DF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Золотое сечение в музыке</w:t>
      </w:r>
    </w:p>
    <w:p w14:paraId="3072CEFC" w14:textId="77777777" w:rsidR="008B7A7F" w:rsidRDefault="008B7A7F" w:rsidP="004762DF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Золотое сечение в поэзии </w:t>
      </w:r>
    </w:p>
    <w:p w14:paraId="7734B1A0" w14:textId="7DC26E22" w:rsidR="008B7A7F" w:rsidRDefault="008B7A7F" w:rsidP="004762DF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Золотое сечение в шрифтах и бытовых предметах</w:t>
      </w:r>
    </w:p>
    <w:p w14:paraId="45F07F07" w14:textId="1ABCA6CC" w:rsidR="004762DF" w:rsidRPr="008B7A7F" w:rsidRDefault="00D908DE" w:rsidP="004762DF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13" w:anchor="s17" w:history="1">
        <w:r w:rsidR="004762DF" w:rsidRPr="008B7A7F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О</w:t>
        </w:r>
        <w:r w:rsidR="002D65F0">
          <w:rPr>
            <w:rStyle w:val="a4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птимальные</w:t>
        </w:r>
      </w:hyperlink>
      <w:r w:rsidR="002D65F0">
        <w:rPr>
          <w:rStyle w:val="a4"/>
          <w:rFonts w:asciiTheme="minorHAnsi" w:hAnsiTheme="minorHAnsi" w:cstheme="minorHAnsi"/>
          <w:color w:val="000000" w:themeColor="text1"/>
          <w:sz w:val="28"/>
          <w:szCs w:val="28"/>
          <w:u w:val="none"/>
        </w:rPr>
        <w:t xml:space="preserve"> физические параметры внешней среды</w:t>
      </w:r>
    </w:p>
    <w:p w14:paraId="460897EF" w14:textId="77777777" w:rsidR="002D65F0" w:rsidRDefault="002D65F0" w:rsidP="002D65F0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Золотое сечение в живописи</w:t>
      </w:r>
    </w:p>
    <w:p w14:paraId="3A2D2BE4" w14:textId="78D80A46" w:rsidR="004762DF" w:rsidRPr="008B7A7F" w:rsidRDefault="002D65F0" w:rsidP="002D65F0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Золотое сечение и восприятие изображения</w:t>
      </w:r>
    </w:p>
    <w:p w14:paraId="3FB8DBA6" w14:textId="77777777" w:rsidR="002D65F0" w:rsidRDefault="002D65F0" w:rsidP="004762DF">
      <w:pPr>
        <w:pStyle w:val="a3"/>
        <w:spacing w:before="0" w:beforeAutospacing="0" w:after="15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Золотое сечение и космос</w:t>
      </w:r>
    </w:p>
    <w:p w14:paraId="7F2FEDA4" w14:textId="32DD75EC" w:rsidR="004762DF" w:rsidRPr="008B7A7F" w:rsidRDefault="002D65F0" w:rsidP="004762DF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Заключение </w:t>
      </w:r>
    </w:p>
    <w:p w14:paraId="6CBCB279" w14:textId="77777777" w:rsidR="004762DF" w:rsidRPr="008B7A7F" w:rsidRDefault="004762DF" w:rsidP="004762DF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5723CE9F" w14:textId="77777777" w:rsidR="004762DF" w:rsidRDefault="004762DF" w:rsidP="00966339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Задачи:</w:t>
      </w:r>
    </w:p>
    <w:p w14:paraId="13BA8DCB" w14:textId="77777777" w:rsidR="00966339" w:rsidRPr="002D65F0" w:rsidRDefault="00966339" w:rsidP="00966339">
      <w:pPr>
        <w:pStyle w:val="a5"/>
        <w:numPr>
          <w:ilvl w:val="0"/>
          <w:numId w:val="2"/>
        </w:numPr>
        <w:jc w:val="both"/>
        <w:rPr>
          <w:rFonts w:cstheme="minorHAnsi"/>
          <w:color w:val="000000" w:themeColor="text1"/>
          <w:sz w:val="28"/>
          <w:szCs w:val="28"/>
        </w:rPr>
      </w:pPr>
      <w:r w:rsidRPr="00966339">
        <w:rPr>
          <w:color w:val="181818"/>
          <w:sz w:val="28"/>
          <w:szCs w:val="28"/>
          <w:shd w:val="clear" w:color="auto" w:fill="FFFFFF"/>
        </w:rPr>
        <w:t>  </w:t>
      </w:r>
      <w:r w:rsidRPr="002D65F0">
        <w:rPr>
          <w:rFonts w:cstheme="minorHAnsi"/>
          <w:color w:val="181818"/>
          <w:sz w:val="28"/>
          <w:szCs w:val="28"/>
          <w:shd w:val="clear" w:color="auto" w:fill="FFFFFF"/>
        </w:rPr>
        <w:t>Воспользовавшись различными справочными материалами для изучения темы «Золотое сечение», дать наиболее полное представление о данной теме.</w:t>
      </w:r>
    </w:p>
    <w:p w14:paraId="76DE6B07" w14:textId="77777777" w:rsidR="00966339" w:rsidRPr="002D65F0" w:rsidRDefault="00966339" w:rsidP="002D65F0">
      <w:pPr>
        <w:pStyle w:val="a5"/>
        <w:jc w:val="both"/>
        <w:rPr>
          <w:rFonts w:cstheme="minorHAnsi"/>
          <w:color w:val="000000" w:themeColor="text1"/>
          <w:sz w:val="28"/>
          <w:szCs w:val="28"/>
        </w:rPr>
      </w:pPr>
    </w:p>
    <w:sectPr w:rsidR="00966339" w:rsidRPr="002D6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344C6"/>
    <w:multiLevelType w:val="hybridMultilevel"/>
    <w:tmpl w:val="315C226C"/>
    <w:lvl w:ilvl="0" w:tplc="D2C69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0010B"/>
    <w:multiLevelType w:val="hybridMultilevel"/>
    <w:tmpl w:val="466AE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DF"/>
    <w:rsid w:val="002D65F0"/>
    <w:rsid w:val="004762DF"/>
    <w:rsid w:val="00640E07"/>
    <w:rsid w:val="008B7A7F"/>
    <w:rsid w:val="00966339"/>
    <w:rsid w:val="00D9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B942"/>
  <w15:chartTrackingRefBased/>
  <w15:docId w15:val="{5B705F75-B3E7-4746-9658-F70C2DAE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6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762D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6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krudnev.com/index.php/home/vybor/item/1396-zolotoe-sechenie" TargetMode="External"/><Relationship Id="rId13" Type="http://schemas.openxmlformats.org/officeDocument/2006/relationships/hyperlink" Target="https://shkrudnev.com/index.php/home/vybor/item/1396-zolotoe-sechen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krudnev.com/index.php/home/vybor/item/1396-zolotoe-sechenie" TargetMode="External"/><Relationship Id="rId12" Type="http://schemas.openxmlformats.org/officeDocument/2006/relationships/hyperlink" Target="https://shkrudnev.com/index.php/home/vybor/item/1396-zolotoe-sechen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krudnev.com/index.php/home/vybor/item/1396-zolotoe-sechenie" TargetMode="External"/><Relationship Id="rId11" Type="http://schemas.openxmlformats.org/officeDocument/2006/relationships/hyperlink" Target="https://shkrudnev.com/index.php/home/vybor/item/1396-zolotoe-sechenie" TargetMode="External"/><Relationship Id="rId5" Type="http://schemas.openxmlformats.org/officeDocument/2006/relationships/hyperlink" Target="https://shkrudnev.com/index.php/home/vybor/item/1396-zolotoe-secheni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hkrudnev.com/index.php/home/vybor/item/1396-zolotoe-sechen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krudnev.com/index.php/home/vybor/item/1396-zolotoe-secheni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София</cp:lastModifiedBy>
  <cp:revision>3</cp:revision>
  <dcterms:created xsi:type="dcterms:W3CDTF">2022-10-07T14:26:00Z</dcterms:created>
  <dcterms:modified xsi:type="dcterms:W3CDTF">2022-10-12T18:26:00Z</dcterms:modified>
</cp:coreProperties>
</file>