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[20]</w:t>
      </w:r>
    </w:p>
    <w:p w:rsidR="00000000" w:rsidDel="00000000" w:rsidP="00000000" w:rsidRDefault="00000000" w:rsidRPr="00000000" w14:paraId="00000002">
      <w:pPr>
        <w:rPr/>
      </w:pPr>
      <w:r w:rsidDel="00000000" w:rsidR="00000000" w:rsidRPr="00000000">
        <w:rPr>
          <w:rtl w:val="0"/>
        </w:rPr>
        <w:t xml:space="preserve">Scalabrino, S., Linares-Vásquez, M., Oliveto, R., &amp; Poshyvanyk, D. (2018). A comprehensive model for code readability. Journal of Software: Evolution and Process, 30(6), e1958. </w:t>
      </w:r>
      <w:hyperlink r:id="rId6">
        <w:r w:rsidDel="00000000" w:rsidR="00000000" w:rsidRPr="00000000">
          <w:rPr>
            <w:color w:val="1155cc"/>
            <w:u w:val="single"/>
            <w:rtl w:val="0"/>
          </w:rPr>
          <w:t xml:space="preserve">https://doi.org/10.1002/smr.1958</w:t>
        </w:r>
      </w:hyperlink>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KEYWORDS AUTOR:</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code readability, quality warning prediction, textual analysis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TÍTULO</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Un modelo integral para la legibilidad del código.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PARA ANEXAR A DOCUMENTO:</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 INICIO ***</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DATASET y HERRAMIENTA</w:t>
      </w:r>
      <w:r w:rsidDel="00000000" w:rsidR="00000000" w:rsidRPr="00000000">
        <w:rPr>
          <w:rtl w:val="0"/>
        </w:rPr>
        <w:t xml:space="preserve">:</w:t>
      </w:r>
    </w:p>
    <w:p w:rsidR="00000000" w:rsidDel="00000000" w:rsidP="00000000" w:rsidRDefault="00000000" w:rsidRPr="00000000" w14:paraId="0000000F">
      <w:pPr>
        <w:rPr/>
      </w:pPr>
      <w:hyperlink r:id="rId7">
        <w:r w:rsidDel="00000000" w:rsidR="00000000" w:rsidRPr="00000000">
          <w:rPr>
            <w:color w:val="1155cc"/>
            <w:u w:val="single"/>
            <w:rtl w:val="0"/>
          </w:rPr>
          <w:t xml:space="preserve">https://dibt.unimol.it/report/readability/</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LENGUAJE DE PROGRAMACIÓN:</w:t>
      </w:r>
    </w:p>
    <w:p w:rsidR="00000000" w:rsidDel="00000000" w:rsidP="00000000" w:rsidRDefault="00000000" w:rsidRPr="00000000" w14:paraId="00000012">
      <w:pPr>
        <w:rPr/>
      </w:pPr>
      <w:r w:rsidDel="00000000" w:rsidR="00000000" w:rsidRPr="00000000">
        <w:rPr>
          <w:rtl w:val="0"/>
        </w:rPr>
        <w:t xml:space="preserve">Java</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TAGS</w:t>
      </w:r>
    </w:p>
    <w:p w:rsidR="00000000" w:rsidDel="00000000" w:rsidP="00000000" w:rsidRDefault="00000000" w:rsidRPr="00000000" w14:paraId="00000015">
      <w:pPr>
        <w:rPr/>
      </w:pPr>
      <w:r w:rsidDel="00000000" w:rsidR="00000000" w:rsidRPr="00000000">
        <w:rPr>
          <w:rtl w:val="0"/>
        </w:rPr>
        <w:t xml:space="preserve">LEGIBILIDAD; MODELOS; CARACTERISTICAS; MACHINE LEARNING; JAVA; EVOLUCION;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Nota: tener en cuenta lo que no está en rojo (es info adicional, por si se necesita luego).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 FIN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RESUMEN COMPLETO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ff0000"/>
        </w:rPr>
      </w:pPr>
      <w:r w:rsidDel="00000000" w:rsidR="00000000" w:rsidRPr="00000000">
        <w:rPr>
          <w:color w:val="ff0000"/>
          <w:rtl w:val="0"/>
        </w:rPr>
        <w:t xml:space="preserve">otras notas:</w:t>
      </w:r>
    </w:p>
    <w:p w:rsidR="00000000" w:rsidDel="00000000" w:rsidP="00000000" w:rsidRDefault="00000000" w:rsidRPr="00000000" w14:paraId="0000001E">
      <w:pPr>
        <w:rPr>
          <w:color w:val="ff0000"/>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980"/>
        <w:gridCol w:w="5835"/>
        <w:tblGridChange w:id="0">
          <w:tblGrid>
            <w:gridCol w:w="1200"/>
            <w:gridCol w:w="1980"/>
            <w:gridCol w:w="58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color w:val="ff0000"/>
              </w:rPr>
            </w:pPr>
            <w:r w:rsidDel="00000000" w:rsidR="00000000" w:rsidRPr="00000000">
              <w:rPr>
                <w:color w:val="ff0000"/>
                <w:rtl w:val="0"/>
              </w:rPr>
              <w:t xml:space="preserve">(26)</w:t>
            </w:r>
          </w:p>
          <w:p w:rsidR="00000000" w:rsidDel="00000000" w:rsidP="00000000" w:rsidRDefault="00000000" w:rsidRPr="00000000" w14:paraId="00000020">
            <w:pPr>
              <w:widowControl w:val="0"/>
              <w:spacing w:line="240" w:lineRule="auto"/>
              <w:rPr>
                <w:color w:val="ff0000"/>
              </w:rPr>
            </w:pPr>
            <w:r w:rsidDel="00000000" w:rsidR="00000000" w:rsidRPr="00000000">
              <w:rPr>
                <w:color w:val="ff0000"/>
                <w:rtl w:val="0"/>
              </w:rPr>
              <w:t xml:space="preserve">NOO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color w:val="ff0000"/>
              </w:rPr>
            </w:pPr>
            <w:r w:rsidDel="00000000" w:rsidR="00000000" w:rsidRPr="00000000">
              <w:rPr>
                <w:color w:val="ff0000"/>
                <w:rtl w:val="0"/>
              </w:rPr>
              <w:t xml:space="preserve">Binkley et 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color w:val="ff0000"/>
              </w:rPr>
            </w:pPr>
            <w:r w:rsidDel="00000000" w:rsidR="00000000" w:rsidRPr="00000000">
              <w:rPr>
                <w:color w:val="ff0000"/>
                <w:rtl w:val="0"/>
              </w:rPr>
              <w:t xml:space="preserve">Propuso la herramienta QALP para calcular la similaridad textual entre el código y sus comentarios asociados.</w:t>
            </w:r>
          </w:p>
          <w:p w:rsidR="00000000" w:rsidDel="00000000" w:rsidP="00000000" w:rsidRDefault="00000000" w:rsidRPr="00000000" w14:paraId="00000023">
            <w:pPr>
              <w:widowControl w:val="0"/>
              <w:spacing w:line="240" w:lineRule="auto"/>
              <w:rPr>
                <w:color w:val="ff0000"/>
              </w:rPr>
            </w:pPr>
            <w:r w:rsidDel="00000000" w:rsidR="00000000" w:rsidRPr="00000000">
              <w:rPr>
                <w:color w:val="ff0000"/>
                <w:rtl w:val="0"/>
              </w:rPr>
              <w:t xml:space="preserve">La baja consistencia entre identificadores y comentarios en un componente de software es altamente propenso a fallas.</w:t>
            </w:r>
          </w:p>
        </w:tc>
      </w:tr>
    </w:tbl>
    <w:p w:rsidR="00000000" w:rsidDel="00000000" w:rsidP="00000000" w:rsidRDefault="00000000" w:rsidRPr="00000000" w14:paraId="00000024">
      <w:pPr>
        <w:rPr>
          <w:color w:val="ff0000"/>
        </w:rPr>
      </w:pPr>
      <w:r w:rsidDel="00000000" w:rsidR="00000000" w:rsidRPr="00000000">
        <w:rPr>
          <w:rtl w:val="0"/>
        </w:rPr>
      </w:r>
    </w:p>
    <w:p w:rsidR="00000000" w:rsidDel="00000000" w:rsidP="00000000" w:rsidRDefault="00000000" w:rsidRPr="00000000" w14:paraId="00000025">
      <w:pPr>
        <w:rPr>
          <w:color w:val="ff0000"/>
        </w:rPr>
      </w:pPr>
      <w:r w:rsidDel="00000000" w:rsidR="00000000" w:rsidRPr="00000000">
        <w:rPr>
          <w:rtl w:val="0"/>
        </w:rPr>
      </w:r>
    </w:p>
    <w:p w:rsidR="00000000" w:rsidDel="00000000" w:rsidP="00000000" w:rsidRDefault="00000000" w:rsidRPr="00000000" w14:paraId="00000026">
      <w:pPr>
        <w:rPr>
          <w:color w:val="ff0000"/>
        </w:rPr>
      </w:pPr>
      <w:r w:rsidDel="00000000" w:rsidR="00000000" w:rsidRPr="00000000">
        <w:rPr>
          <w:rtl w:val="0"/>
        </w:rPr>
      </w:r>
    </w:p>
    <w:p w:rsidR="00000000" w:rsidDel="00000000" w:rsidP="00000000" w:rsidRDefault="00000000" w:rsidRPr="00000000" w14:paraId="00000027">
      <w:pPr>
        <w:rPr>
          <w:color w:val="ff0000"/>
        </w:rPr>
      </w:pPr>
      <w:r w:rsidDel="00000000" w:rsidR="00000000" w:rsidRPr="00000000">
        <w:rPr>
          <w:color w:val="ff0000"/>
          <w:rtl w:val="0"/>
        </w:rPr>
        <w:t xml:space="preserve">3 modelos para la predicción de la legibilidad han sido propuestos y realizan el siguiente proceso:</w:t>
      </w:r>
    </w:p>
    <w:p w:rsidR="00000000" w:rsidDel="00000000" w:rsidP="00000000" w:rsidRDefault="00000000" w:rsidRPr="00000000" w14:paraId="00000028">
      <w:pPr>
        <w:rPr>
          <w:color w:val="ff0000"/>
        </w:rPr>
      </w:pPr>
      <w:r w:rsidDel="00000000" w:rsidR="00000000" w:rsidRPr="00000000">
        <w:rPr>
          <w:rtl w:val="0"/>
        </w:rPr>
      </w:r>
    </w:p>
    <w:p w:rsidR="00000000" w:rsidDel="00000000" w:rsidP="00000000" w:rsidRDefault="00000000" w:rsidRPr="00000000" w14:paraId="00000029">
      <w:pPr>
        <w:numPr>
          <w:ilvl w:val="0"/>
          <w:numId w:val="1"/>
        </w:numPr>
        <w:ind w:left="720" w:hanging="360"/>
        <w:rPr>
          <w:color w:val="ff0000"/>
        </w:rPr>
      </w:pPr>
      <w:r w:rsidDel="00000000" w:rsidR="00000000" w:rsidRPr="00000000">
        <w:rPr>
          <w:color w:val="ff0000"/>
          <w:rtl w:val="0"/>
        </w:rPr>
        <w:t xml:space="preserve">Medir aspectos específicos del código fuente.</w:t>
      </w:r>
    </w:p>
    <w:p w:rsidR="00000000" w:rsidDel="00000000" w:rsidP="00000000" w:rsidRDefault="00000000" w:rsidRPr="00000000" w14:paraId="0000002A">
      <w:pPr>
        <w:numPr>
          <w:ilvl w:val="0"/>
          <w:numId w:val="1"/>
        </w:numPr>
        <w:ind w:left="720" w:hanging="360"/>
        <w:rPr>
          <w:color w:val="ff0000"/>
        </w:rPr>
      </w:pPr>
      <w:r w:rsidDel="00000000" w:rsidR="00000000" w:rsidRPr="00000000">
        <w:rPr>
          <w:color w:val="ff0000"/>
          <w:rtl w:val="0"/>
        </w:rPr>
        <w:t xml:space="preserve">Usar las métricas propuestas para entrenar un clasificador binario que sea capaz de decir si un fragmento de código es o no legible.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El estado del arte define más de 80 características, divididas en 2 categorías: características estructurales y visuales. Proponen un nueva categoría de características textuales, las cuales capturan la semántica del dominio y adiciona una nueva capa de información semántica del código.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color w:val="ff0000"/>
        </w:rPr>
      </w:pPr>
      <w:r w:rsidDel="00000000" w:rsidR="00000000" w:rsidRPr="00000000">
        <w:rPr>
          <w:color w:val="ff0000"/>
          <w:rtl w:val="0"/>
        </w:rPr>
        <w:t xml:space="preserve">detalles del experimento;</w:t>
      </w:r>
    </w:p>
    <w:p w:rsidR="00000000" w:rsidDel="00000000" w:rsidP="00000000" w:rsidRDefault="00000000" w:rsidRPr="00000000" w14:paraId="0000002F">
      <w:pPr>
        <w:rPr>
          <w:color w:val="ff0000"/>
        </w:rPr>
      </w:pPr>
      <w:r w:rsidDel="00000000" w:rsidR="00000000" w:rsidRPr="00000000">
        <w:rPr>
          <w:color w:val="ff0000"/>
          <w:rtl w:val="0"/>
        </w:rPr>
        <w:t xml:space="preserve">más de 600 fragmentos de código.</w:t>
      </w:r>
    </w:p>
    <w:p w:rsidR="00000000" w:rsidDel="00000000" w:rsidP="00000000" w:rsidRDefault="00000000" w:rsidRPr="00000000" w14:paraId="00000030">
      <w:pPr>
        <w:rPr>
          <w:color w:val="ff0000"/>
        </w:rPr>
      </w:pPr>
      <w:r w:rsidDel="00000000" w:rsidR="00000000" w:rsidRPr="00000000">
        <w:rPr>
          <w:color w:val="ff0000"/>
          <w:rtl w:val="0"/>
        </w:rPr>
        <w:t xml:space="preserve">más de 5000 participantes.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EVOLUCIÓN DE LAS CARACTERÍSTICAS DE LA LEGIBILIDAD</w:t>
      </w:r>
    </w:p>
    <w:p w:rsidR="00000000" w:rsidDel="00000000" w:rsidP="00000000" w:rsidRDefault="00000000" w:rsidRPr="00000000" w14:paraId="00000033">
      <w:pPr>
        <w:rPr/>
      </w:pPr>
      <w:r w:rsidDel="00000000" w:rsidR="00000000" w:rsidRPr="00000000">
        <w:rPr>
          <w:rtl w:val="0"/>
        </w:rPr>
      </w:r>
    </w:p>
    <w:tbl>
      <w:tblPr>
        <w:tblStyle w:val="Table2"/>
        <w:tblW w:w="9032.84848484848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9.6969696969697"/>
        <w:gridCol w:w="1365"/>
        <w:gridCol w:w="3390"/>
        <w:gridCol w:w="3548.151515151515"/>
        <w:tblGridChange w:id="0">
          <w:tblGrid>
            <w:gridCol w:w="729.6969696969697"/>
            <w:gridCol w:w="1365"/>
            <w:gridCol w:w="3390"/>
            <w:gridCol w:w="3548.15151515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Buse y Weimer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Primer modelo de legibilidad del software, evidenciando que un aspecto subjetivo como la legibilidad puede ser capturado y predecir de forma automática.</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modelo opera como un clasificador binario, entrenado con fragmentos de código etiquetados manualmente.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 participantes; 100 pequeños fragmentos; 12000 juicios humanos.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Consideran sólo el aspecto </w:t>
            </w:r>
            <w:r w:rsidDel="00000000" w:rsidR="00000000" w:rsidRPr="00000000">
              <w:rPr>
                <w:b w:val="1"/>
                <w:rtl w:val="0"/>
              </w:rPr>
              <w:t xml:space="preserve">estructural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Precisión 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Posnett et 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Modelo simple de legibilidad, con menos características que el de Buse et al: líneas de código, entropía y métricas de volumen de Halstead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Modelo generalizado con características organizadas en 4 categorías: </w:t>
            </w:r>
            <w:r w:rsidDel="00000000" w:rsidR="00000000" w:rsidRPr="00000000">
              <w:rPr>
                <w:b w:val="1"/>
                <w:rtl w:val="0"/>
              </w:rPr>
              <w:t xml:space="preserve">visuales, espaciales, alineación y lingüísticas</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Scalabrino et 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Proponen una nueva categoría: Textual, con 7 características, las cuales capturan la semántica del dominio y adiciona una nueva capa de información semántica del código. Realiza un análisis sintáctico de los términos (palabras del código), a los cuales se les hace un pre procesamiento.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color w:val="ff0000"/>
        </w:rPr>
      </w:pPr>
      <w:r w:rsidDel="00000000" w:rsidR="00000000" w:rsidRPr="00000000">
        <w:rPr>
          <w:color w:val="ff0000"/>
          <w:rtl w:val="0"/>
        </w:rPr>
        <w:t xml:space="preserve">Pre procesamiento de los términos en el modelo de Scalabrino et al:</w:t>
      </w:r>
    </w:p>
    <w:p w:rsidR="00000000" w:rsidDel="00000000" w:rsidP="00000000" w:rsidRDefault="00000000" w:rsidRPr="00000000" w14:paraId="0000004E">
      <w:pPr>
        <w:rPr>
          <w:color w:val="ff0000"/>
        </w:rPr>
      </w:pPr>
      <w:r w:rsidDel="00000000" w:rsidR="00000000" w:rsidRPr="00000000">
        <w:rPr>
          <w:color w:val="ff0000"/>
          <w:rtl w:val="0"/>
        </w:rPr>
        <w:t xml:space="preserve">1. Eliminar tokens no textuales, como operadores, símbolos especiales y palabras clave del de lenguaje de programación;</w:t>
      </w:r>
    </w:p>
    <w:p w:rsidR="00000000" w:rsidDel="00000000" w:rsidP="00000000" w:rsidRDefault="00000000" w:rsidRPr="00000000" w14:paraId="0000004F">
      <w:pPr>
        <w:rPr>
          <w:color w:val="ff0000"/>
        </w:rPr>
      </w:pPr>
      <w:r w:rsidDel="00000000" w:rsidR="00000000" w:rsidRPr="00000000">
        <w:rPr>
          <w:color w:val="ff0000"/>
          <w:rtl w:val="0"/>
        </w:rPr>
        <w:t xml:space="preserve">2. Dividir las fichas restantes en palabras separadas usando la puntuación inferior o los separadores de mayúsculas y minúsculas; por ejemplo, getText se divide en get y text;</w:t>
      </w:r>
    </w:p>
    <w:p w:rsidR="00000000" w:rsidDel="00000000" w:rsidP="00000000" w:rsidRDefault="00000000" w:rsidRPr="00000000" w14:paraId="00000050">
      <w:pPr>
        <w:rPr>
          <w:color w:val="ff0000"/>
        </w:rPr>
      </w:pPr>
      <w:r w:rsidDel="00000000" w:rsidR="00000000" w:rsidRPr="00000000">
        <w:rPr>
          <w:color w:val="ff0000"/>
          <w:rtl w:val="0"/>
        </w:rPr>
        <w:t xml:space="preserve">3. Eliminar las palabras que pertenecen a una lista de palabras vacías (por ejemplo, artículos, adverbios).</w:t>
      </w:r>
    </w:p>
    <w:p w:rsidR="00000000" w:rsidDel="00000000" w:rsidP="00000000" w:rsidRDefault="00000000" w:rsidRPr="00000000" w14:paraId="00000051">
      <w:pPr>
        <w:rPr>
          <w:color w:val="ff0000"/>
        </w:rPr>
      </w:pPr>
      <w:r w:rsidDel="00000000" w:rsidR="00000000" w:rsidRPr="00000000">
        <w:rPr>
          <w:color w:val="ff0000"/>
          <w:rtl w:val="0"/>
        </w:rPr>
        <w:t xml:space="preserve">4. Extraer los tallos de las palabras usando el algoritmo de Porter.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es alta correlación, ** es media y * es baja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CARACTERÍSTICAS</w:t>
      </w:r>
    </w:p>
    <w:tbl>
      <w:tblPr>
        <w:tblStyle w:val="Table3"/>
        <w:tblW w:w="903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2.5461254612546"/>
        <w:gridCol w:w="2132.5461254612546"/>
        <w:gridCol w:w="1221.771217712177"/>
        <w:gridCol w:w="1188.4501845018453"/>
        <w:gridCol w:w="1110.7011070110702"/>
        <w:gridCol w:w="1243.9852398523985"/>
        <w:tblGridChange w:id="0">
          <w:tblGrid>
            <w:gridCol w:w="2132.5461254612546"/>
            <w:gridCol w:w="2132.5461254612546"/>
            <w:gridCol w:w="1221.771217712177"/>
            <w:gridCol w:w="1188.4501845018453"/>
            <w:gridCol w:w="1110.7011070110702"/>
            <w:gridCol w:w="1243.9852398523985"/>
          </w:tblGrid>
        </w:tblGridChange>
      </w:tblGrid>
      <w:tr>
        <w:trPr>
          <w:trHeight w:val="22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jc w:val="center"/>
              <w:rPr/>
            </w:pPr>
            <w:r w:rsidDel="00000000" w:rsidR="00000000" w:rsidRPr="00000000">
              <w:rPr>
                <w:rtl w:val="0"/>
              </w:rPr>
              <w:t xml:space="preserve">Categoría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58">
            <w:pPr>
              <w:spacing w:after="240" w:before="240" w:lineRule="auto"/>
              <w:jc w:val="center"/>
              <w:rPr/>
            </w:pPr>
            <w:r w:rsidDel="00000000" w:rsidR="00000000" w:rsidRPr="00000000">
              <w:rPr>
                <w:rtl w:val="0"/>
              </w:rPr>
              <w:t xml:space="preserve">características</w:t>
            </w:r>
          </w:p>
          <w:p w:rsidR="00000000" w:rsidDel="00000000" w:rsidP="00000000" w:rsidRDefault="00000000" w:rsidRPr="00000000" w14:paraId="00000059">
            <w:pPr>
              <w:spacing w:after="240" w:before="240" w:lineRule="auto"/>
              <w:rPr/>
            </w:pPr>
            <w:r w:rsidDel="00000000" w:rsidR="00000000" w:rsidRPr="00000000">
              <w:rPr>
                <w:rtl w:val="0"/>
              </w:rPr>
              <w:t xml:space="preserve"> </w:t>
            </w:r>
          </w:p>
          <w:p w:rsidR="00000000" w:rsidDel="00000000" w:rsidP="00000000" w:rsidRDefault="00000000" w:rsidRPr="00000000" w14:paraId="0000005A">
            <w:pPr>
              <w:spacing w:after="240" w:before="240" w:lineRule="auto"/>
              <w:rPr/>
            </w:pPr>
            <w:r w:rsidDel="00000000" w:rsidR="00000000" w:rsidRPr="00000000">
              <w:rPr>
                <w:rtl w:val="0"/>
              </w:rPr>
              <w:t xml:space="preserve"> </w:t>
            </w:r>
          </w:p>
        </w:tc>
        <w:tc>
          <w:tcPr>
            <w:tcBorders>
              <w:top w:color="4472c4" w:space="0" w:sz="8" w:val="single"/>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jc w:val="center"/>
              <w:rPr/>
            </w:pPr>
            <w:r w:rsidDel="00000000" w:rsidR="00000000" w:rsidRPr="00000000">
              <w:rPr>
                <w:rtl w:val="0"/>
              </w:rPr>
              <w:t xml:space="preserve">Buse y Weimer (2010) [10][20]</w:t>
            </w:r>
          </w:p>
        </w:tc>
        <w:tc>
          <w:tcPr>
            <w:tcBorders>
              <w:top w:color="4472c4" w:space="0" w:sz="8" w:val="single"/>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jc w:val="center"/>
              <w:rPr/>
            </w:pPr>
            <w:r w:rsidDel="00000000" w:rsidR="00000000" w:rsidRPr="00000000">
              <w:rPr>
                <w:rtl w:val="0"/>
              </w:rPr>
              <w:t xml:space="preserve">Posnett et al (2011) [12][20]</w:t>
            </w:r>
          </w:p>
        </w:tc>
        <w:tc>
          <w:tcPr>
            <w:tcBorders>
              <w:top w:color="4472c4" w:space="0" w:sz="8" w:val="single"/>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jc w:val="center"/>
              <w:rPr/>
            </w:pPr>
            <w:r w:rsidDel="00000000" w:rsidR="00000000" w:rsidRPr="00000000">
              <w:rPr>
                <w:rtl w:val="0"/>
              </w:rPr>
              <w:t xml:space="preserve">Dorn (2012) [13][20]</w:t>
            </w:r>
          </w:p>
        </w:tc>
        <w:tc>
          <w:tcPr>
            <w:tcBorders>
              <w:top w:color="4472c4" w:space="0" w:sz="8" w:val="single"/>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jc w:val="center"/>
              <w:rPr/>
            </w:pPr>
            <w:r w:rsidDel="00000000" w:rsidR="00000000" w:rsidRPr="00000000">
              <w:rPr>
                <w:rtl w:val="0"/>
              </w:rPr>
              <w:t xml:space="preserve">Scalabrino et al. (2016-2018) [11][20]</w:t>
            </w:r>
          </w:p>
        </w:tc>
      </w:tr>
      <w:tr>
        <w:trPr>
          <w:trHeight w:val="46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jc w:val="center"/>
              <w:rPr/>
            </w:pPr>
            <w:r w:rsidDel="00000000" w:rsidR="00000000" w:rsidRPr="00000000">
              <w:rPr>
                <w:rtl w:val="0"/>
              </w:rPr>
              <w:t xml:space="preserve">Estructural</w:t>
            </w:r>
          </w:p>
        </w:tc>
        <w:tc>
          <w:tcPr>
            <w:tcBorders>
              <w:top w:color="000000" w:space="0" w:sz="0" w:val="nil"/>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jc w:val="center"/>
              <w:rPr/>
            </w:pPr>
            <w:r w:rsidDel="00000000" w:rsidR="00000000" w:rsidRPr="00000000">
              <w:rPr>
                <w:rtl w:val="0"/>
              </w:rPr>
              <w:t xml:space="preserve">Longitud promedio de línea (caracteres)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jc w:val="center"/>
              <w:rPr>
                <w:b w:val="1"/>
              </w:rPr>
            </w:pPr>
            <w:r w:rsidDel="00000000" w:rsidR="00000000" w:rsidRPr="00000000">
              <w:rPr>
                <w:b w:val="1"/>
                <w:rtl w:val="0"/>
              </w:rPr>
              <w:t xml:space="preserv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jc w:val="center"/>
              <w:rPr>
                <w:b w:val="1"/>
              </w:rPr>
            </w:pPr>
            <w:r w:rsidDel="00000000" w:rsidR="00000000" w:rsidRPr="00000000">
              <w:rPr>
                <w:b w:val="1"/>
                <w:rtl w:val="0"/>
              </w:rPr>
              <w:t xml:space="preserve"> </w:t>
            </w:r>
          </w:p>
        </w:tc>
      </w:tr>
      <w:tr>
        <w:trPr>
          <w:trHeight w:val="46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jc w:val="center"/>
              <w:rPr/>
            </w:pPr>
            <w:r w:rsidDel="00000000" w:rsidR="00000000" w:rsidRPr="00000000">
              <w:rPr>
                <w:rtl w:val="0"/>
              </w:rPr>
              <w:t xml:space="preserve">Estructural</w:t>
            </w:r>
          </w:p>
        </w:tc>
        <w:tc>
          <w:tcPr>
            <w:tcBorders>
              <w:top w:color="000000" w:space="0" w:sz="0" w:val="nil"/>
              <w:left w:color="000000" w:space="0" w:sz="8" w:val="single"/>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jc w:val="center"/>
              <w:rPr/>
            </w:pPr>
            <w:r w:rsidDel="00000000" w:rsidR="00000000" w:rsidRPr="00000000">
              <w:rPr>
                <w:rtl w:val="0"/>
              </w:rPr>
              <w:t xml:space="preserve">Longitud máxima de línea (caracteres)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jc w:val="center"/>
              <w:rPr>
                <w:b w:val="1"/>
              </w:rPr>
            </w:pPr>
            <w:r w:rsidDel="00000000" w:rsidR="00000000" w:rsidRPr="00000000">
              <w:rPr>
                <w:b w:val="1"/>
                <w:rtl w:val="0"/>
              </w:rPr>
              <w:t xml:space="preserv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jc w:val="center"/>
              <w:rPr>
                <w:b w:val="1"/>
              </w:rPr>
            </w:pPr>
            <w:r w:rsidDel="00000000" w:rsidR="00000000" w:rsidRPr="00000000">
              <w:rPr>
                <w:rtl w:val="0"/>
              </w:rPr>
            </w:r>
          </w:p>
        </w:tc>
      </w:tr>
      <w:tr>
        <w:trPr>
          <w:trHeight w:val="46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jc w:val="center"/>
              <w:rPr/>
            </w:pPr>
            <w:r w:rsidDel="00000000" w:rsidR="00000000" w:rsidRPr="00000000">
              <w:rPr>
                <w:rtl w:val="0"/>
              </w:rPr>
              <w:t xml:space="preserve">Estructural</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jc w:val="center"/>
              <w:rPr/>
            </w:pPr>
            <w:r w:rsidDel="00000000" w:rsidR="00000000" w:rsidRPr="00000000">
              <w:rPr>
                <w:rtl w:val="0"/>
              </w:rPr>
              <w:t xml:space="preserve">Cantidad promedio de identificadores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jc w:val="center"/>
              <w:rPr>
                <w:b w:val="1"/>
              </w:rPr>
            </w:pPr>
            <w:r w:rsidDel="00000000" w:rsidR="00000000" w:rsidRPr="00000000">
              <w:rPr>
                <w:b w:val="1"/>
                <w:rtl w:val="0"/>
              </w:rPr>
              <w:t xml:space="preserv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jc w:val="center"/>
              <w:rPr>
                <w:b w:val="1"/>
              </w:rPr>
            </w:pPr>
            <w:r w:rsidDel="00000000" w:rsidR="00000000" w:rsidRPr="00000000">
              <w:rPr>
                <w:b w:val="1"/>
                <w:rtl w:val="0"/>
              </w:rPr>
              <w:t xml:space="preserve"> </w:t>
            </w:r>
          </w:p>
        </w:tc>
      </w:tr>
      <w:tr>
        <w:trPr>
          <w:trHeight w:val="46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jc w:val="center"/>
              <w:rPr/>
            </w:pPr>
            <w:r w:rsidDel="00000000" w:rsidR="00000000" w:rsidRPr="00000000">
              <w:rPr>
                <w:rtl w:val="0"/>
              </w:rPr>
              <w:t xml:space="preserve">Estructural</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jc w:val="center"/>
              <w:rPr/>
            </w:pPr>
            <w:r w:rsidDel="00000000" w:rsidR="00000000" w:rsidRPr="00000000">
              <w:rPr>
                <w:rtl w:val="0"/>
              </w:rPr>
              <w:t xml:space="preserve">Cantidad máxima de identificadores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jc w:val="center"/>
              <w:rPr>
                <w:b w:val="1"/>
              </w:rPr>
            </w:pPr>
            <w:r w:rsidDel="00000000" w:rsidR="00000000" w:rsidRPr="00000000">
              <w:rPr>
                <w:b w:val="1"/>
                <w:rtl w:val="0"/>
              </w:rPr>
              <w:t xml:space="preserv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jc w:val="center"/>
              <w:rPr>
                <w:b w:val="1"/>
              </w:rPr>
            </w:pPr>
            <w:r w:rsidDel="00000000" w:rsidR="00000000" w:rsidRPr="00000000">
              <w:rPr>
                <w:rtl w:val="0"/>
              </w:rPr>
            </w:r>
          </w:p>
        </w:tc>
      </w:tr>
      <w:tr>
        <w:trPr>
          <w:trHeight w:val="72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jc w:val="center"/>
              <w:rPr/>
            </w:pPr>
            <w:r w:rsidDel="00000000" w:rsidR="00000000" w:rsidRPr="00000000">
              <w:rPr>
                <w:rtl w:val="0"/>
              </w:rPr>
              <w:t xml:space="preserve">Estructural</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jc w:val="center"/>
              <w:rPr/>
            </w:pPr>
            <w:r w:rsidDel="00000000" w:rsidR="00000000" w:rsidRPr="00000000">
              <w:rPr>
                <w:rtl w:val="0"/>
              </w:rPr>
              <w:t xml:space="preserve">Identación promedio (espacio en blanco anterior)</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jc w:val="center"/>
              <w:rPr>
                <w:b w:val="1"/>
              </w:rPr>
            </w:pPr>
            <w:r w:rsidDel="00000000" w:rsidR="00000000" w:rsidRPr="00000000">
              <w:rPr>
                <w:b w:val="1"/>
                <w:rtl w:val="0"/>
              </w:rPr>
              <w:t xml:space="preserv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jc w:val="center"/>
              <w:rPr>
                <w:b w:val="1"/>
              </w:rPr>
            </w:pPr>
            <w:r w:rsidDel="00000000" w:rsidR="00000000" w:rsidRPr="00000000">
              <w:rPr>
                <w:b w:val="1"/>
                <w:rtl w:val="0"/>
              </w:rPr>
              <w:t xml:space="preserve"> </w:t>
            </w:r>
          </w:p>
        </w:tc>
      </w:tr>
      <w:tr>
        <w:trPr>
          <w:trHeight w:val="72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jc w:val="center"/>
              <w:rPr/>
            </w:pPr>
            <w:r w:rsidDel="00000000" w:rsidR="00000000" w:rsidRPr="00000000">
              <w:rPr>
                <w:rtl w:val="0"/>
              </w:rPr>
              <w:t xml:space="preserve">Estructural</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jc w:val="center"/>
              <w:rPr/>
            </w:pPr>
            <w:r w:rsidDel="00000000" w:rsidR="00000000" w:rsidRPr="00000000">
              <w:rPr>
                <w:rtl w:val="0"/>
              </w:rPr>
              <w:t xml:space="preserve">Identación máxima (espacio en blanco anterior)</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jc w:val="center"/>
              <w:rPr>
                <w:b w:val="1"/>
              </w:rPr>
            </w:pPr>
            <w:r w:rsidDel="00000000" w:rsidR="00000000" w:rsidRPr="00000000">
              <w:rPr>
                <w:b w:val="1"/>
                <w:rtl w:val="0"/>
              </w:rPr>
              <w:t xml:space="preserv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jc w:val="center"/>
              <w:rPr>
                <w:b w:val="1"/>
              </w:rPr>
            </w:pPr>
            <w:r w:rsidDel="00000000" w:rsidR="00000000" w:rsidRPr="00000000">
              <w:rPr>
                <w:rtl w:val="0"/>
              </w:rPr>
            </w:r>
          </w:p>
        </w:tc>
      </w:tr>
      <w:tr>
        <w:trPr>
          <w:trHeight w:val="46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jc w:val="center"/>
              <w:rPr/>
            </w:pPr>
            <w:r w:rsidDel="00000000" w:rsidR="00000000" w:rsidRPr="00000000">
              <w:rPr>
                <w:rtl w:val="0"/>
              </w:rPr>
              <w:t xml:space="preserve">Estructural</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jc w:val="center"/>
              <w:rPr/>
            </w:pPr>
            <w:r w:rsidDel="00000000" w:rsidR="00000000" w:rsidRPr="00000000">
              <w:rPr>
                <w:rtl w:val="0"/>
              </w:rPr>
              <w:t xml:space="preserve">Cantidad promedio de palabras clave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jc w:val="center"/>
              <w:rPr>
                <w:b w:val="1"/>
              </w:rPr>
            </w:pPr>
            <w:r w:rsidDel="00000000" w:rsidR="00000000" w:rsidRPr="00000000">
              <w:rPr>
                <w:b w:val="1"/>
                <w:rtl w:val="0"/>
              </w:rPr>
              <w:t xml:space="preserv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jc w:val="center"/>
              <w:rPr>
                <w:b w:val="1"/>
              </w:rPr>
            </w:pPr>
            <w:r w:rsidDel="00000000" w:rsidR="00000000" w:rsidRPr="00000000">
              <w:rPr>
                <w:rtl w:val="0"/>
              </w:rPr>
            </w:r>
          </w:p>
        </w:tc>
      </w:tr>
      <w:tr>
        <w:trPr>
          <w:trHeight w:val="46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jc w:val="center"/>
              <w:rPr/>
            </w:pPr>
            <w:r w:rsidDel="00000000" w:rsidR="00000000" w:rsidRPr="00000000">
              <w:rPr>
                <w:rtl w:val="0"/>
              </w:rPr>
              <w:t xml:space="preserve">Estructural</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jc w:val="center"/>
              <w:rPr/>
            </w:pPr>
            <w:r w:rsidDel="00000000" w:rsidR="00000000" w:rsidRPr="00000000">
              <w:rPr>
                <w:rtl w:val="0"/>
              </w:rPr>
              <w:t xml:space="preserve">Cantidad máxima de palabras clave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jc w:val="center"/>
              <w:rPr>
                <w:b w:val="1"/>
              </w:rPr>
            </w:pPr>
            <w:r w:rsidDel="00000000" w:rsidR="00000000" w:rsidRPr="00000000">
              <w:rPr>
                <w:b w:val="1"/>
                <w:rtl w:val="0"/>
              </w:rPr>
              <w:t xml:space="preserv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jc w:val="center"/>
              <w:rPr>
                <w:b w:val="1"/>
              </w:rPr>
            </w:pPr>
            <w:r w:rsidDel="00000000" w:rsidR="00000000" w:rsidRPr="00000000">
              <w:rPr>
                <w:rtl w:val="0"/>
              </w:rPr>
            </w:r>
          </w:p>
        </w:tc>
      </w:tr>
      <w:tr>
        <w:trPr>
          <w:trHeight w:val="46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jc w:val="center"/>
              <w:rPr/>
            </w:pPr>
            <w:r w:rsidDel="00000000" w:rsidR="00000000" w:rsidRPr="00000000">
              <w:rPr>
                <w:rtl w:val="0"/>
              </w:rPr>
              <w:t xml:space="preserve">Estructural</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jc w:val="center"/>
              <w:rPr/>
            </w:pPr>
            <w:r w:rsidDel="00000000" w:rsidR="00000000" w:rsidRPr="00000000">
              <w:rPr>
                <w:rtl w:val="0"/>
              </w:rPr>
              <w:t xml:space="preserve">Longitud promedio de Identificadores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jc w:val="center"/>
              <w:rPr>
                <w:b w:val="1"/>
              </w:rPr>
            </w:pPr>
            <w:r w:rsidDel="00000000" w:rsidR="00000000" w:rsidRPr="00000000">
              <w:rPr>
                <w:b w:val="1"/>
                <w:rtl w:val="0"/>
              </w:rPr>
              <w:t xml:space="preserv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jc w:val="center"/>
              <w:rPr>
                <w:b w:val="1"/>
              </w:rPr>
            </w:pPr>
            <w:r w:rsidDel="00000000" w:rsidR="00000000" w:rsidRPr="00000000">
              <w:rPr>
                <w:rtl w:val="0"/>
              </w:rPr>
            </w:r>
          </w:p>
        </w:tc>
      </w:tr>
      <w:tr>
        <w:trPr>
          <w:trHeight w:val="46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jc w:val="center"/>
              <w:rPr/>
            </w:pPr>
            <w:r w:rsidDel="00000000" w:rsidR="00000000" w:rsidRPr="00000000">
              <w:rPr>
                <w:rtl w:val="0"/>
              </w:rPr>
              <w:t xml:space="preserve">Estructural</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jc w:val="center"/>
              <w:rPr/>
            </w:pPr>
            <w:r w:rsidDel="00000000" w:rsidR="00000000" w:rsidRPr="00000000">
              <w:rPr>
                <w:rtl w:val="0"/>
              </w:rPr>
              <w:t xml:space="preserve">Longitud máxima de Identificadores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jc w:val="center"/>
              <w:rPr>
                <w:b w:val="1"/>
              </w:rPr>
            </w:pPr>
            <w:r w:rsidDel="00000000" w:rsidR="00000000" w:rsidRPr="00000000">
              <w:rPr>
                <w:b w:val="1"/>
                <w:rtl w:val="0"/>
              </w:rPr>
              <w:t xml:space="preserv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jc w:val="center"/>
              <w:rPr>
                <w:b w:val="1"/>
              </w:rPr>
            </w:pPr>
            <w:r w:rsidDel="00000000" w:rsidR="00000000" w:rsidRPr="00000000">
              <w:rPr>
                <w:rtl w:val="0"/>
              </w:rPr>
            </w:r>
          </w:p>
        </w:tc>
      </w:tr>
      <w:tr>
        <w:trPr>
          <w:trHeight w:val="46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jc w:val="center"/>
              <w:rPr/>
            </w:pPr>
            <w:r w:rsidDel="00000000" w:rsidR="00000000" w:rsidRPr="00000000">
              <w:rPr>
                <w:rtl w:val="0"/>
              </w:rPr>
              <w:t xml:space="preserve">Estructural</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jc w:val="center"/>
              <w:rPr/>
            </w:pPr>
            <w:r w:rsidDel="00000000" w:rsidR="00000000" w:rsidRPr="00000000">
              <w:rPr>
                <w:rtl w:val="0"/>
              </w:rPr>
              <w:t xml:space="preserve">Cantidad promedio de números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jc w:val="center"/>
              <w:rPr>
                <w:b w:val="1"/>
              </w:rPr>
            </w:pPr>
            <w:r w:rsidDel="00000000" w:rsidR="00000000" w:rsidRPr="00000000">
              <w:rPr>
                <w:b w:val="1"/>
                <w:rtl w:val="0"/>
              </w:rPr>
              <w:t xml:space="preserv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jc w:val="center"/>
              <w:rPr>
                <w:b w:val="1"/>
              </w:rPr>
            </w:pPr>
            <w:r w:rsidDel="00000000" w:rsidR="00000000" w:rsidRPr="00000000">
              <w:rPr>
                <w:rtl w:val="0"/>
              </w:rPr>
            </w:r>
          </w:p>
        </w:tc>
      </w:tr>
      <w:tr>
        <w:trPr>
          <w:trHeight w:val="46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jc w:val="center"/>
              <w:rPr/>
            </w:pPr>
            <w:r w:rsidDel="00000000" w:rsidR="00000000" w:rsidRPr="00000000">
              <w:rPr>
                <w:rtl w:val="0"/>
              </w:rPr>
              <w:t xml:space="preserve">Estructural</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jc w:val="center"/>
              <w:rPr/>
            </w:pPr>
            <w:r w:rsidDel="00000000" w:rsidR="00000000" w:rsidRPr="00000000">
              <w:rPr>
                <w:rtl w:val="0"/>
              </w:rPr>
              <w:t xml:space="preserve">Cantidad máxima de números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jc w:val="center"/>
              <w:rPr>
                <w:b w:val="1"/>
              </w:rPr>
            </w:pPr>
            <w:r w:rsidDel="00000000" w:rsidR="00000000" w:rsidRPr="00000000">
              <w:rPr>
                <w:b w:val="1"/>
                <w:rtl w:val="0"/>
              </w:rPr>
              <w:t xml:space="preserv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jc w:val="center"/>
              <w:rPr>
                <w:b w:val="1"/>
              </w:rPr>
            </w:pPr>
            <w:r w:rsidDel="00000000" w:rsidR="00000000" w:rsidRPr="00000000">
              <w:rPr>
                <w:rtl w:val="0"/>
              </w:rPr>
            </w:r>
          </w:p>
        </w:tc>
      </w:tr>
      <w:tr>
        <w:trPr>
          <w:trHeight w:val="46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jc w:val="center"/>
              <w:rPr/>
            </w:pPr>
            <w:r w:rsidDel="00000000" w:rsidR="00000000" w:rsidRPr="00000000">
              <w:rPr>
                <w:rtl w:val="0"/>
              </w:rPr>
              <w:t xml:space="preserve">Estructural</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jc w:val="center"/>
              <w:rPr/>
            </w:pPr>
            <w:r w:rsidDel="00000000" w:rsidR="00000000" w:rsidRPr="00000000">
              <w:rPr>
                <w:rtl w:val="0"/>
              </w:rPr>
              <w:t xml:space="preserve">Cantidad promedio de paréntesis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jc w:val="center"/>
              <w:rPr>
                <w:b w:val="1"/>
              </w:rPr>
            </w:pPr>
            <w:r w:rsidDel="00000000" w:rsidR="00000000" w:rsidRPr="00000000">
              <w:rPr>
                <w:b w:val="1"/>
                <w:rtl w:val="0"/>
              </w:rPr>
              <w:t xml:space="preserv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jc w:val="center"/>
              <w:rPr>
                <w:b w:val="1"/>
              </w:rPr>
            </w:pPr>
            <w:r w:rsidDel="00000000" w:rsidR="00000000" w:rsidRPr="00000000">
              <w:rPr>
                <w:rtl w:val="0"/>
              </w:rPr>
            </w:r>
          </w:p>
        </w:tc>
      </w:tr>
      <w:tr>
        <w:trPr>
          <w:trHeight w:val="46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jc w:val="center"/>
              <w:rPr/>
            </w:pPr>
            <w:r w:rsidDel="00000000" w:rsidR="00000000" w:rsidRPr="00000000">
              <w:rPr>
                <w:rtl w:val="0"/>
              </w:rPr>
              <w:t xml:space="preserve">Estructural</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jc w:val="center"/>
              <w:rPr/>
            </w:pPr>
            <w:r w:rsidDel="00000000" w:rsidR="00000000" w:rsidRPr="00000000">
              <w:rPr>
                <w:rtl w:val="0"/>
              </w:rPr>
              <w:t xml:space="preserve">Cantidad promedio de períodos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jc w:val="center"/>
              <w:rPr>
                <w:b w:val="1"/>
              </w:rPr>
            </w:pPr>
            <w:r w:rsidDel="00000000" w:rsidR="00000000" w:rsidRPr="00000000">
              <w:rPr>
                <w:b w:val="1"/>
                <w:rtl w:val="0"/>
              </w:rPr>
              <w:t xml:space="preserv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jc w:val="center"/>
              <w:rPr>
                <w:b w:val="1"/>
              </w:rPr>
            </w:pPr>
            <w:r w:rsidDel="00000000" w:rsidR="00000000" w:rsidRPr="00000000">
              <w:rPr>
                <w:rtl w:val="0"/>
              </w:rPr>
            </w:r>
          </w:p>
        </w:tc>
      </w:tr>
      <w:tr>
        <w:trPr>
          <w:trHeight w:val="46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jc w:val="center"/>
              <w:rPr/>
            </w:pPr>
            <w:r w:rsidDel="00000000" w:rsidR="00000000" w:rsidRPr="00000000">
              <w:rPr>
                <w:rtl w:val="0"/>
              </w:rPr>
              <w:t xml:space="preserve">Estructural</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jc w:val="center"/>
              <w:rPr/>
            </w:pPr>
            <w:r w:rsidDel="00000000" w:rsidR="00000000" w:rsidRPr="00000000">
              <w:rPr>
                <w:rtl w:val="0"/>
              </w:rPr>
              <w:t xml:space="preserve">Cantidad promedio de líneas en blanco</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jc w:val="center"/>
              <w:rPr>
                <w:b w:val="1"/>
              </w:rPr>
            </w:pPr>
            <w:r w:rsidDel="00000000" w:rsidR="00000000" w:rsidRPr="00000000">
              <w:rPr>
                <w:b w:val="1"/>
                <w:rtl w:val="0"/>
              </w:rPr>
              <w:t xml:space="preserv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jc w:val="center"/>
              <w:rPr>
                <w:b w:val="1"/>
              </w:rPr>
            </w:pPr>
            <w:r w:rsidDel="00000000" w:rsidR="00000000" w:rsidRPr="00000000">
              <w:rPr>
                <w:rtl w:val="0"/>
              </w:rPr>
            </w:r>
          </w:p>
        </w:tc>
      </w:tr>
      <w:tr>
        <w:trPr>
          <w:trHeight w:val="46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jc w:val="center"/>
              <w:rPr/>
            </w:pPr>
            <w:r w:rsidDel="00000000" w:rsidR="00000000" w:rsidRPr="00000000">
              <w:rPr>
                <w:rtl w:val="0"/>
              </w:rPr>
              <w:t xml:space="preserve">Estructural</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jc w:val="center"/>
              <w:rPr/>
            </w:pPr>
            <w:r w:rsidDel="00000000" w:rsidR="00000000" w:rsidRPr="00000000">
              <w:rPr>
                <w:rtl w:val="0"/>
              </w:rPr>
              <w:t xml:space="preserve">Cantidad promedio de comentarios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jc w:val="center"/>
              <w:rPr>
                <w:b w:val="1"/>
              </w:rPr>
            </w:pPr>
            <w:r w:rsidDel="00000000" w:rsidR="00000000" w:rsidRPr="00000000">
              <w:rPr>
                <w:b w:val="1"/>
                <w:rtl w:val="0"/>
              </w:rPr>
              <w:t xml:space="preserv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jc w:val="center"/>
              <w:rPr>
                <w:b w:val="1"/>
              </w:rPr>
            </w:pPr>
            <w:r w:rsidDel="00000000" w:rsidR="00000000" w:rsidRPr="00000000">
              <w:rPr>
                <w:b w:val="1"/>
                <w:rtl w:val="0"/>
              </w:rPr>
              <w:t xml:space="preserve"> </w:t>
            </w:r>
          </w:p>
        </w:tc>
      </w:tr>
      <w:tr>
        <w:trPr>
          <w:trHeight w:val="46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jc w:val="center"/>
              <w:rPr/>
            </w:pPr>
            <w:r w:rsidDel="00000000" w:rsidR="00000000" w:rsidRPr="00000000">
              <w:rPr>
                <w:rtl w:val="0"/>
              </w:rPr>
              <w:t xml:space="preserve">Estructural</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jc w:val="center"/>
              <w:rPr/>
            </w:pPr>
            <w:r w:rsidDel="00000000" w:rsidR="00000000" w:rsidRPr="00000000">
              <w:rPr>
                <w:rtl w:val="0"/>
              </w:rPr>
              <w:t xml:space="preserve">Cantidad promedio de comas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jc w:val="center"/>
              <w:rPr>
                <w:b w:val="1"/>
              </w:rPr>
            </w:pPr>
            <w:r w:rsidDel="00000000" w:rsidR="00000000" w:rsidRPr="00000000">
              <w:rPr>
                <w:b w:val="1"/>
                <w:rtl w:val="0"/>
              </w:rPr>
              <w:t xml:space="preserv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jc w:val="center"/>
              <w:rPr>
                <w:b w:val="1"/>
              </w:rPr>
            </w:pPr>
            <w:r w:rsidDel="00000000" w:rsidR="00000000" w:rsidRPr="00000000">
              <w:rPr>
                <w:b w:val="1"/>
                <w:rtl w:val="0"/>
              </w:rPr>
              <w:t xml:space="preserve"> </w:t>
            </w:r>
          </w:p>
        </w:tc>
      </w:tr>
      <w:tr>
        <w:trPr>
          <w:trHeight w:val="46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jc w:val="center"/>
              <w:rPr/>
            </w:pPr>
            <w:r w:rsidDel="00000000" w:rsidR="00000000" w:rsidRPr="00000000">
              <w:rPr>
                <w:rtl w:val="0"/>
              </w:rPr>
              <w:t xml:space="preserve">Estructural</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jc w:val="center"/>
              <w:rPr/>
            </w:pPr>
            <w:r w:rsidDel="00000000" w:rsidR="00000000" w:rsidRPr="00000000">
              <w:rPr>
                <w:rtl w:val="0"/>
              </w:rPr>
              <w:t xml:space="preserve">Cantidad promedio de espacios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jc w:val="center"/>
              <w:rPr>
                <w:b w:val="1"/>
              </w:rPr>
            </w:pPr>
            <w:r w:rsidDel="00000000" w:rsidR="00000000" w:rsidRPr="00000000">
              <w:rPr>
                <w:b w:val="1"/>
                <w:rtl w:val="0"/>
              </w:rPr>
              <w:t xml:space="preserv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jc w:val="center"/>
              <w:rPr>
                <w:b w:val="1"/>
              </w:rPr>
            </w:pPr>
            <w:r w:rsidDel="00000000" w:rsidR="00000000" w:rsidRPr="00000000">
              <w:rPr>
                <w:b w:val="1"/>
                <w:rtl w:val="0"/>
              </w:rPr>
              <w:t xml:space="preserve"> </w:t>
            </w:r>
          </w:p>
        </w:tc>
      </w:tr>
      <w:tr>
        <w:trPr>
          <w:trHeight w:val="46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jc w:val="center"/>
              <w:rPr/>
            </w:pPr>
            <w:r w:rsidDel="00000000" w:rsidR="00000000" w:rsidRPr="00000000">
              <w:rPr>
                <w:rtl w:val="0"/>
              </w:rPr>
              <w:t xml:space="preserve">Estructural</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jc w:val="center"/>
              <w:rPr/>
            </w:pPr>
            <w:r w:rsidDel="00000000" w:rsidR="00000000" w:rsidRPr="00000000">
              <w:rPr>
                <w:rtl w:val="0"/>
              </w:rPr>
              <w:t xml:space="preserve">Cantidad promedio de asignaciones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jc w:val="center"/>
              <w:rPr>
                <w:b w:val="1"/>
              </w:rPr>
            </w:pPr>
            <w:r w:rsidDel="00000000" w:rsidR="00000000" w:rsidRPr="00000000">
              <w:rPr>
                <w:b w:val="1"/>
                <w:rtl w:val="0"/>
              </w:rPr>
              <w:t xml:space="preserv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jc w:val="center"/>
              <w:rPr>
                <w:b w:val="1"/>
              </w:rPr>
            </w:pPr>
            <w:r w:rsidDel="00000000" w:rsidR="00000000" w:rsidRPr="00000000">
              <w:rPr>
                <w:b w:val="1"/>
                <w:rtl w:val="0"/>
              </w:rPr>
              <w:t xml:space="preserve"> </w:t>
            </w:r>
          </w:p>
        </w:tc>
      </w:tr>
      <w:tr>
        <w:trPr>
          <w:trHeight w:val="46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jc w:val="center"/>
              <w:rPr/>
            </w:pPr>
            <w:r w:rsidDel="00000000" w:rsidR="00000000" w:rsidRPr="00000000">
              <w:rPr>
                <w:rtl w:val="0"/>
              </w:rPr>
              <w:t xml:space="preserve">Estructural</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jc w:val="center"/>
              <w:rPr/>
            </w:pPr>
            <w:r w:rsidDel="00000000" w:rsidR="00000000" w:rsidRPr="00000000">
              <w:rPr>
                <w:rtl w:val="0"/>
              </w:rPr>
              <w:t xml:space="preserve">Cantidad promedio de bifurcaciones (if)</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jc w:val="center"/>
              <w:rPr>
                <w:b w:val="1"/>
              </w:rPr>
            </w:pPr>
            <w:r w:rsidDel="00000000" w:rsidR="00000000" w:rsidRPr="00000000">
              <w:rPr>
                <w:b w:val="1"/>
                <w:rtl w:val="0"/>
              </w:rPr>
              <w:t xml:space="preserv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jc w:val="center"/>
              <w:rPr>
                <w:b w:val="1"/>
              </w:rPr>
            </w:pPr>
            <w:r w:rsidDel="00000000" w:rsidR="00000000" w:rsidRPr="00000000">
              <w:rPr>
                <w:b w:val="1"/>
                <w:rtl w:val="0"/>
              </w:rPr>
              <w:t xml:space="preserve"> </w:t>
            </w:r>
          </w:p>
        </w:tc>
      </w:tr>
      <w:tr>
        <w:trPr>
          <w:trHeight w:val="72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jc w:val="center"/>
              <w:rPr/>
            </w:pPr>
            <w:r w:rsidDel="00000000" w:rsidR="00000000" w:rsidRPr="00000000">
              <w:rPr>
                <w:rtl w:val="0"/>
              </w:rPr>
              <w:t xml:space="preserve">Estructural</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jc w:val="center"/>
              <w:rPr/>
            </w:pPr>
            <w:r w:rsidDel="00000000" w:rsidR="00000000" w:rsidRPr="00000000">
              <w:rPr>
                <w:rtl w:val="0"/>
              </w:rPr>
              <w:t xml:space="preserve">Cantidad promedio de bucles (for, while)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jc w:val="center"/>
              <w:rPr>
                <w:b w:val="1"/>
              </w:rPr>
            </w:pPr>
            <w:r w:rsidDel="00000000" w:rsidR="00000000" w:rsidRPr="00000000">
              <w:rPr>
                <w:b w:val="1"/>
                <w:rtl w:val="0"/>
              </w:rPr>
              <w:t xml:space="preserv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jc w:val="center"/>
              <w:rPr>
                <w:b w:val="1"/>
              </w:rPr>
            </w:pPr>
            <w:r w:rsidDel="00000000" w:rsidR="00000000" w:rsidRPr="00000000">
              <w:rPr>
                <w:b w:val="1"/>
                <w:rtl w:val="0"/>
              </w:rPr>
              <w:t xml:space="preserve"> </w:t>
            </w:r>
          </w:p>
        </w:tc>
      </w:tr>
      <w:tr>
        <w:trPr>
          <w:trHeight w:val="72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jc w:val="center"/>
              <w:rPr/>
            </w:pPr>
            <w:r w:rsidDel="00000000" w:rsidR="00000000" w:rsidRPr="00000000">
              <w:rPr>
                <w:rtl w:val="0"/>
              </w:rPr>
              <w:t xml:space="preserve">Estructural</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jc w:val="center"/>
              <w:rPr/>
            </w:pPr>
            <w:r w:rsidDel="00000000" w:rsidR="00000000" w:rsidRPr="00000000">
              <w:rPr>
                <w:rtl w:val="0"/>
              </w:rPr>
              <w:t xml:space="preserve">Cantidad promedio de operadores aritméticos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jc w:val="center"/>
              <w:rPr>
                <w:b w:val="1"/>
              </w:rPr>
            </w:pPr>
            <w:r w:rsidDel="00000000" w:rsidR="00000000" w:rsidRPr="00000000">
              <w:rPr>
                <w:b w:val="1"/>
                <w:rtl w:val="0"/>
              </w:rPr>
              <w:t xml:space="preserv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jc w:val="center"/>
              <w:rPr>
                <w:b w:val="1"/>
              </w:rPr>
            </w:pPr>
            <w:r w:rsidDel="00000000" w:rsidR="00000000" w:rsidRPr="00000000">
              <w:rPr>
                <w:b w:val="1"/>
                <w:rtl w:val="0"/>
              </w:rPr>
              <w:t xml:space="preserve"> </w:t>
            </w:r>
          </w:p>
        </w:tc>
      </w:tr>
      <w:tr>
        <w:trPr>
          <w:trHeight w:val="72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jc w:val="center"/>
              <w:rPr/>
            </w:pPr>
            <w:r w:rsidDel="00000000" w:rsidR="00000000" w:rsidRPr="00000000">
              <w:rPr>
                <w:rtl w:val="0"/>
              </w:rPr>
              <w:t xml:space="preserve">Estructural</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jc w:val="center"/>
              <w:rPr/>
            </w:pPr>
            <w:r w:rsidDel="00000000" w:rsidR="00000000" w:rsidRPr="00000000">
              <w:rPr>
                <w:rtl w:val="0"/>
              </w:rPr>
              <w:t xml:space="preserve">Cantidad promedio de operadores de comparación</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jc w:val="center"/>
              <w:rPr>
                <w:b w:val="1"/>
              </w:rPr>
            </w:pPr>
            <w:r w:rsidDel="00000000" w:rsidR="00000000" w:rsidRPr="00000000">
              <w:rPr>
                <w:b w:val="1"/>
                <w:rtl w:val="0"/>
              </w:rPr>
              <w:t xml:space="preserv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jc w:val="center"/>
              <w:rPr>
                <w:b w:val="1"/>
              </w:rPr>
            </w:pPr>
            <w:r w:rsidDel="00000000" w:rsidR="00000000" w:rsidRPr="00000000">
              <w:rPr>
                <w:b w:val="1"/>
                <w:rtl w:val="0"/>
              </w:rPr>
              <w:t xml:space="preserve"> </w:t>
            </w:r>
          </w:p>
        </w:tc>
      </w:tr>
      <w:tr>
        <w:trPr>
          <w:trHeight w:val="72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jc w:val="center"/>
              <w:rPr/>
            </w:pPr>
            <w:r w:rsidDel="00000000" w:rsidR="00000000" w:rsidRPr="00000000">
              <w:rPr>
                <w:rtl w:val="0"/>
              </w:rPr>
              <w:t xml:space="preserve">Estructural</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jc w:val="center"/>
              <w:rPr/>
            </w:pPr>
            <w:r w:rsidDel="00000000" w:rsidR="00000000" w:rsidRPr="00000000">
              <w:rPr>
                <w:rtl w:val="0"/>
              </w:rPr>
              <w:t xml:space="preserve">Cantidad máxima de ocurrencias de algún carácter</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jc w:val="center"/>
              <w:rPr>
                <w:b w:val="1"/>
              </w:rPr>
            </w:pPr>
            <w:r w:rsidDel="00000000" w:rsidR="00000000" w:rsidRPr="00000000">
              <w:rPr>
                <w:b w:val="1"/>
                <w:rtl w:val="0"/>
              </w:rPr>
              <w:t xml:space="preserv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jc w:val="center"/>
              <w:rPr>
                <w:b w:val="1"/>
              </w:rPr>
            </w:pPr>
            <w:r w:rsidDel="00000000" w:rsidR="00000000" w:rsidRPr="00000000">
              <w:rPr>
                <w:b w:val="1"/>
                <w:rtl w:val="0"/>
              </w:rPr>
              <w:t xml:space="preserve"> </w:t>
            </w:r>
          </w:p>
        </w:tc>
      </w:tr>
      <w:tr>
        <w:trPr>
          <w:trHeight w:val="72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jc w:val="center"/>
              <w:rPr/>
            </w:pPr>
            <w:r w:rsidDel="00000000" w:rsidR="00000000" w:rsidRPr="00000000">
              <w:rPr>
                <w:rtl w:val="0"/>
              </w:rPr>
              <w:t xml:space="preserve">Estructural</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jc w:val="center"/>
              <w:rPr/>
            </w:pPr>
            <w:r w:rsidDel="00000000" w:rsidR="00000000" w:rsidRPr="00000000">
              <w:rPr>
                <w:rtl w:val="0"/>
              </w:rPr>
              <w:t xml:space="preserve">Cantidad máxima de ocurrencias de algún identificador (fin)</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jc w:val="center"/>
              <w:rPr>
                <w:b w:val="1"/>
              </w:rPr>
            </w:pPr>
            <w:r w:rsidDel="00000000" w:rsidR="00000000" w:rsidRPr="00000000">
              <w:rPr>
                <w:b w:val="1"/>
                <w:rtl w:val="0"/>
              </w:rPr>
              <w:t xml:space="preserv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240" w:before="240" w:lineRule="auto"/>
              <w:jc w:val="center"/>
              <w:rPr>
                <w:b w:val="1"/>
              </w:rPr>
            </w:pPr>
            <w:r w:rsidDel="00000000" w:rsidR="00000000" w:rsidRPr="00000000">
              <w:rPr>
                <w:b w:val="1"/>
                <w:rtl w:val="0"/>
              </w:rPr>
              <w:t xml:space="preserve"> </w:t>
            </w:r>
          </w:p>
        </w:tc>
      </w:tr>
      <w:tr>
        <w:trPr>
          <w:trHeight w:val="46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jc w:val="center"/>
              <w:rPr/>
            </w:pPr>
            <w:r w:rsidDel="00000000" w:rsidR="00000000" w:rsidRPr="00000000">
              <w:rPr>
                <w:rtl w:val="0"/>
              </w:rPr>
              <w:t xml:space="preserve">Estructural</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jc w:val="center"/>
              <w:rPr/>
            </w:pPr>
            <w:r w:rsidDel="00000000" w:rsidR="00000000" w:rsidRPr="00000000">
              <w:rPr>
                <w:rtl w:val="0"/>
              </w:rPr>
              <w:t xml:space="preserve">Líneas de código</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jc w:val="center"/>
              <w:rPr>
                <w:b w:val="1"/>
              </w:rPr>
            </w:pPr>
            <w:r w:rsidDel="00000000" w:rsidR="00000000" w:rsidRPr="00000000">
              <w:rPr>
                <w:b w:val="1"/>
                <w:rtl w:val="0"/>
              </w:rPr>
              <w:t xml:space="preserv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jc w:val="center"/>
              <w:rPr>
                <w:b w:val="1"/>
              </w:rPr>
            </w:pPr>
            <w:r w:rsidDel="00000000" w:rsidR="00000000" w:rsidRPr="00000000">
              <w:rPr>
                <w:b w:val="1"/>
                <w:rtl w:val="0"/>
              </w:rPr>
              <w:t xml:space="preserve"> </w:t>
            </w:r>
          </w:p>
        </w:tc>
      </w:tr>
      <w:tr>
        <w:trPr>
          <w:trHeight w:val="46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jc w:val="center"/>
              <w:rPr/>
            </w:pPr>
            <w:r w:rsidDel="00000000" w:rsidR="00000000" w:rsidRPr="00000000">
              <w:rPr>
                <w:rtl w:val="0"/>
              </w:rPr>
              <w:t xml:space="preserve">Estructural</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jc w:val="center"/>
              <w:rPr/>
            </w:pPr>
            <w:r w:rsidDel="00000000" w:rsidR="00000000" w:rsidRPr="00000000">
              <w:rPr>
                <w:rtl w:val="0"/>
              </w:rPr>
              <w:t xml:space="preserve">Entropía</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jc w:val="center"/>
              <w:rPr>
                <w:b w:val="1"/>
              </w:rPr>
            </w:pPr>
            <w:r w:rsidDel="00000000" w:rsidR="00000000" w:rsidRPr="00000000">
              <w:rPr>
                <w:b w:val="1"/>
                <w:rtl w:val="0"/>
              </w:rPr>
              <w:t xml:space="preserv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jc w:val="center"/>
              <w:rPr>
                <w:b w:val="1"/>
              </w:rPr>
            </w:pPr>
            <w:r w:rsidDel="00000000" w:rsidR="00000000" w:rsidRPr="00000000">
              <w:rPr>
                <w:b w:val="1"/>
                <w:rtl w:val="0"/>
              </w:rPr>
              <w:t xml:space="preserve"> </w:t>
            </w:r>
          </w:p>
        </w:tc>
      </w:tr>
      <w:tr>
        <w:trPr>
          <w:trHeight w:val="72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jc w:val="center"/>
              <w:rPr/>
            </w:pPr>
            <w:r w:rsidDel="00000000" w:rsidR="00000000" w:rsidRPr="00000000">
              <w:rPr>
                <w:rtl w:val="0"/>
              </w:rPr>
              <w:t xml:space="preserve">Estructural</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jc w:val="center"/>
              <w:rPr/>
            </w:pPr>
            <w:r w:rsidDel="00000000" w:rsidR="00000000" w:rsidRPr="00000000">
              <w:rPr>
                <w:rtl w:val="0"/>
              </w:rPr>
              <w:t xml:space="preserve">Métrica de volumen de Halstead</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jc w:val="center"/>
              <w:rPr>
                <w:b w:val="1"/>
              </w:rPr>
            </w:pPr>
            <w:r w:rsidDel="00000000" w:rsidR="00000000" w:rsidRPr="00000000">
              <w:rPr>
                <w:b w:val="1"/>
                <w:rtl w:val="0"/>
              </w:rPr>
              <w:t xml:space="preserv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jc w:val="center"/>
              <w:rPr>
                <w:b w:val="1"/>
              </w:rPr>
            </w:pPr>
            <w:r w:rsidDel="00000000" w:rsidR="00000000" w:rsidRPr="00000000">
              <w:rPr>
                <w:b w:val="1"/>
                <w:rtl w:val="0"/>
              </w:rPr>
              <w:t xml:space="preserve"> </w:t>
            </w:r>
          </w:p>
        </w:tc>
      </w:tr>
      <w:tr>
        <w:trPr>
          <w:trHeight w:val="72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07">
            <w:pPr>
              <w:spacing w:after="240" w:before="240" w:lineRule="auto"/>
              <w:jc w:val="center"/>
              <w:rPr/>
            </w:pPr>
            <w:r w:rsidDel="00000000" w:rsidR="00000000" w:rsidRPr="00000000">
              <w:rPr>
                <w:rtl w:val="0"/>
              </w:rPr>
              <w:t xml:space="preserve">Visual</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08">
            <w:pPr>
              <w:spacing w:after="240" w:before="240" w:lineRule="auto"/>
              <w:jc w:val="center"/>
              <w:rPr/>
            </w:pPr>
            <w:r w:rsidDel="00000000" w:rsidR="00000000" w:rsidRPr="00000000">
              <w:rPr>
                <w:rtl w:val="0"/>
              </w:rPr>
              <w:t xml:space="preserve">Longitud de línea</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after="240" w:before="240" w:lineRule="auto"/>
              <w:jc w:val="center"/>
              <w:rPr>
                <w:b w:val="1"/>
              </w:rPr>
            </w:pPr>
            <w:r w:rsidDel="00000000" w:rsidR="00000000" w:rsidRPr="00000000">
              <w:rPr>
                <w:b w:val="1"/>
                <w:rtl w:val="0"/>
              </w:rPr>
              <w:t xml:space="preserve">x</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jc w:val="center"/>
              <w:rPr>
                <w:b w:val="1"/>
              </w:rPr>
            </w:pPr>
            <w:r w:rsidDel="00000000" w:rsidR="00000000" w:rsidRPr="00000000">
              <w:rPr>
                <w:rtl w:val="0"/>
              </w:rPr>
            </w:r>
          </w:p>
        </w:tc>
      </w:tr>
      <w:tr>
        <w:trPr>
          <w:trHeight w:val="72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0D">
            <w:pPr>
              <w:spacing w:after="240" w:before="240" w:lineRule="auto"/>
              <w:jc w:val="center"/>
              <w:rPr/>
            </w:pPr>
            <w:r w:rsidDel="00000000" w:rsidR="00000000" w:rsidRPr="00000000">
              <w:rPr>
                <w:rtl w:val="0"/>
              </w:rPr>
              <w:t xml:space="preserve">Visual</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jc w:val="center"/>
              <w:rPr/>
            </w:pPr>
            <w:r w:rsidDel="00000000" w:rsidR="00000000" w:rsidRPr="00000000">
              <w:rPr>
                <w:rtl w:val="0"/>
              </w:rPr>
              <w:t xml:space="preserve">Longitud de indentación</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after="240" w:before="240" w:lineRule="auto"/>
              <w:jc w:val="center"/>
              <w:rPr>
                <w:b w:val="1"/>
              </w:rPr>
            </w:pPr>
            <w:r w:rsidDel="00000000" w:rsidR="00000000" w:rsidRPr="00000000">
              <w:rPr>
                <w:b w:val="1"/>
                <w:rtl w:val="0"/>
              </w:rPr>
              <w:t xml:space="preserve">x</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jc w:val="center"/>
              <w:rPr>
                <w:b w:val="1"/>
              </w:rPr>
            </w:pPr>
            <w:r w:rsidDel="00000000" w:rsidR="00000000" w:rsidRPr="00000000">
              <w:rPr>
                <w:rtl w:val="0"/>
              </w:rPr>
            </w:r>
          </w:p>
        </w:tc>
      </w:tr>
      <w:tr>
        <w:trPr>
          <w:trHeight w:val="72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jc w:val="center"/>
              <w:rPr/>
            </w:pPr>
            <w:r w:rsidDel="00000000" w:rsidR="00000000" w:rsidRPr="00000000">
              <w:rPr>
                <w:rtl w:val="0"/>
              </w:rPr>
              <w:t xml:space="preserve">Visual</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jc w:val="center"/>
              <w:rPr/>
            </w:pPr>
            <w:r w:rsidDel="00000000" w:rsidR="00000000" w:rsidRPr="00000000">
              <w:rPr>
                <w:rtl w:val="0"/>
              </w:rPr>
              <w:t xml:space="preserve">Asignaciones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after="240" w:before="240" w:lineRule="auto"/>
              <w:jc w:val="center"/>
              <w:rPr>
                <w:b w:val="1"/>
              </w:rPr>
            </w:pPr>
            <w:r w:rsidDel="00000000" w:rsidR="00000000" w:rsidRPr="00000000">
              <w:rPr>
                <w:b w:val="1"/>
                <w:rtl w:val="0"/>
              </w:rPr>
              <w:t xml:space="preserve">x</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after="240" w:before="240" w:lineRule="auto"/>
              <w:jc w:val="center"/>
              <w:rPr>
                <w:b w:val="1"/>
              </w:rPr>
            </w:pPr>
            <w:r w:rsidDel="00000000" w:rsidR="00000000" w:rsidRPr="00000000">
              <w:rPr>
                <w:rtl w:val="0"/>
              </w:rPr>
            </w:r>
          </w:p>
        </w:tc>
      </w:tr>
      <w:tr>
        <w:trPr>
          <w:trHeight w:val="72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jc w:val="center"/>
              <w:rPr/>
            </w:pPr>
            <w:r w:rsidDel="00000000" w:rsidR="00000000" w:rsidRPr="00000000">
              <w:rPr>
                <w:rtl w:val="0"/>
              </w:rPr>
              <w:t xml:space="preserve">Visual</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1A">
            <w:pPr>
              <w:spacing w:after="240" w:before="240" w:lineRule="auto"/>
              <w:jc w:val="center"/>
              <w:rPr/>
            </w:pPr>
            <w:r w:rsidDel="00000000" w:rsidR="00000000" w:rsidRPr="00000000">
              <w:rPr>
                <w:rtl w:val="0"/>
              </w:rPr>
              <w:t xml:space="preserve">comas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240" w:before="240" w:lineRule="auto"/>
              <w:jc w:val="center"/>
              <w:rPr>
                <w:b w:val="1"/>
              </w:rPr>
            </w:pPr>
            <w:r w:rsidDel="00000000" w:rsidR="00000000" w:rsidRPr="00000000">
              <w:rPr>
                <w:b w:val="1"/>
                <w:rtl w:val="0"/>
              </w:rPr>
              <w:t xml:space="preserve">x</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jc w:val="center"/>
              <w:rPr>
                <w:b w:val="1"/>
              </w:rPr>
            </w:pPr>
            <w:r w:rsidDel="00000000" w:rsidR="00000000" w:rsidRPr="00000000">
              <w:rPr>
                <w:rtl w:val="0"/>
              </w:rPr>
            </w:r>
          </w:p>
        </w:tc>
      </w:tr>
      <w:tr>
        <w:trPr>
          <w:trHeight w:val="72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jc w:val="center"/>
              <w:rPr/>
            </w:pPr>
            <w:r w:rsidDel="00000000" w:rsidR="00000000" w:rsidRPr="00000000">
              <w:rPr>
                <w:rtl w:val="0"/>
              </w:rPr>
              <w:t xml:space="preserve">Visual</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jc w:val="center"/>
              <w:rPr/>
            </w:pPr>
            <w:r w:rsidDel="00000000" w:rsidR="00000000" w:rsidRPr="00000000">
              <w:rPr>
                <w:rtl w:val="0"/>
              </w:rPr>
              <w:t xml:space="preserve">Comparaciones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jc w:val="center"/>
              <w:rPr>
                <w:b w:val="1"/>
              </w:rPr>
            </w:pPr>
            <w:r w:rsidDel="00000000" w:rsidR="00000000" w:rsidRPr="00000000">
              <w:rPr>
                <w:b w:val="1"/>
                <w:rtl w:val="0"/>
              </w:rPr>
              <w:t xml:space="preserve">x</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jc w:val="center"/>
              <w:rPr>
                <w:b w:val="1"/>
              </w:rPr>
            </w:pPr>
            <w:r w:rsidDel="00000000" w:rsidR="00000000" w:rsidRPr="00000000">
              <w:rPr>
                <w:rtl w:val="0"/>
              </w:rPr>
            </w:r>
          </w:p>
        </w:tc>
      </w:tr>
      <w:tr>
        <w:trPr>
          <w:trHeight w:val="72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jc w:val="center"/>
              <w:rPr/>
            </w:pPr>
            <w:r w:rsidDel="00000000" w:rsidR="00000000" w:rsidRPr="00000000">
              <w:rPr>
                <w:rtl w:val="0"/>
              </w:rPr>
              <w:t xml:space="preserve">Visual</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jc w:val="center"/>
              <w:rPr/>
            </w:pPr>
            <w:r w:rsidDel="00000000" w:rsidR="00000000" w:rsidRPr="00000000">
              <w:rPr>
                <w:rtl w:val="0"/>
              </w:rPr>
              <w:t xml:space="preserve">Ciclos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jc w:val="center"/>
              <w:rPr>
                <w:b w:val="1"/>
              </w:rPr>
            </w:pPr>
            <w:r w:rsidDel="00000000" w:rsidR="00000000" w:rsidRPr="00000000">
              <w:rPr>
                <w:b w:val="1"/>
                <w:rtl w:val="0"/>
              </w:rPr>
              <w:t xml:space="preserve">x</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jc w:val="center"/>
              <w:rPr>
                <w:b w:val="1"/>
              </w:rPr>
            </w:pPr>
            <w:r w:rsidDel="00000000" w:rsidR="00000000" w:rsidRPr="00000000">
              <w:rPr>
                <w:rtl w:val="0"/>
              </w:rPr>
            </w:r>
          </w:p>
        </w:tc>
      </w:tr>
      <w:tr>
        <w:trPr>
          <w:trHeight w:val="72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2B">
            <w:pPr>
              <w:spacing w:after="240" w:before="240" w:lineRule="auto"/>
              <w:jc w:val="center"/>
              <w:rPr/>
            </w:pPr>
            <w:r w:rsidDel="00000000" w:rsidR="00000000" w:rsidRPr="00000000">
              <w:rPr>
                <w:rtl w:val="0"/>
              </w:rPr>
              <w:t xml:space="preserve">Visual</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jc w:val="center"/>
              <w:rPr/>
            </w:pPr>
            <w:r w:rsidDel="00000000" w:rsidR="00000000" w:rsidRPr="00000000">
              <w:rPr>
                <w:rtl w:val="0"/>
              </w:rPr>
              <w:t xml:space="preserve">Paréntesis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jc w:val="center"/>
              <w:rPr>
                <w:b w:val="1"/>
              </w:rPr>
            </w:pPr>
            <w:r w:rsidDel="00000000" w:rsidR="00000000" w:rsidRPr="00000000">
              <w:rPr>
                <w:b w:val="1"/>
                <w:rtl w:val="0"/>
              </w:rPr>
              <w:t xml:space="preserve">x</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after="240" w:before="240" w:lineRule="auto"/>
              <w:jc w:val="center"/>
              <w:rPr>
                <w:b w:val="1"/>
              </w:rPr>
            </w:pPr>
            <w:r w:rsidDel="00000000" w:rsidR="00000000" w:rsidRPr="00000000">
              <w:rPr>
                <w:rtl w:val="0"/>
              </w:rPr>
            </w:r>
          </w:p>
        </w:tc>
      </w:tr>
      <w:tr>
        <w:trPr>
          <w:trHeight w:val="72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31">
            <w:pPr>
              <w:spacing w:after="240" w:before="240" w:lineRule="auto"/>
              <w:jc w:val="center"/>
              <w:rPr/>
            </w:pPr>
            <w:r w:rsidDel="00000000" w:rsidR="00000000" w:rsidRPr="00000000">
              <w:rPr>
                <w:rtl w:val="0"/>
              </w:rPr>
              <w:t xml:space="preserve">Visual</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32">
            <w:pPr>
              <w:spacing w:after="240" w:before="240" w:lineRule="auto"/>
              <w:jc w:val="center"/>
              <w:rPr/>
            </w:pPr>
            <w:r w:rsidDel="00000000" w:rsidR="00000000" w:rsidRPr="00000000">
              <w:rPr>
                <w:rtl w:val="0"/>
              </w:rPr>
              <w:t xml:space="preserve">Periodos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after="240" w:before="240" w:lineRule="auto"/>
              <w:jc w:val="center"/>
              <w:rPr>
                <w:b w:val="1"/>
              </w:rPr>
            </w:pPr>
            <w:r w:rsidDel="00000000" w:rsidR="00000000" w:rsidRPr="00000000">
              <w:rPr>
                <w:b w:val="1"/>
                <w:rtl w:val="0"/>
              </w:rPr>
              <w:t xml:space="preserve">x</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after="240" w:before="240" w:lineRule="auto"/>
              <w:jc w:val="center"/>
              <w:rPr>
                <w:b w:val="1"/>
              </w:rPr>
            </w:pPr>
            <w:r w:rsidDel="00000000" w:rsidR="00000000" w:rsidRPr="00000000">
              <w:rPr>
                <w:rtl w:val="0"/>
              </w:rPr>
            </w:r>
          </w:p>
        </w:tc>
      </w:tr>
      <w:tr>
        <w:trPr>
          <w:trHeight w:val="72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37">
            <w:pPr>
              <w:spacing w:after="240" w:before="240" w:lineRule="auto"/>
              <w:jc w:val="center"/>
              <w:rPr/>
            </w:pPr>
            <w:r w:rsidDel="00000000" w:rsidR="00000000" w:rsidRPr="00000000">
              <w:rPr>
                <w:rtl w:val="0"/>
              </w:rPr>
              <w:t xml:space="preserve">Visual</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38">
            <w:pPr>
              <w:spacing w:after="240" w:before="240" w:lineRule="auto"/>
              <w:jc w:val="center"/>
              <w:rPr/>
            </w:pPr>
            <w:r w:rsidDel="00000000" w:rsidR="00000000" w:rsidRPr="00000000">
              <w:rPr>
                <w:rtl w:val="0"/>
              </w:rPr>
              <w:t xml:space="preserve">Espacios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after="240" w:before="240" w:lineRule="auto"/>
              <w:jc w:val="center"/>
              <w:rPr>
                <w:b w:val="1"/>
              </w:rPr>
            </w:pPr>
            <w:r w:rsidDel="00000000" w:rsidR="00000000" w:rsidRPr="00000000">
              <w:rPr>
                <w:b w:val="1"/>
                <w:rtl w:val="0"/>
              </w:rPr>
              <w:t xml:space="preserve">x</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after="240" w:before="240" w:lineRule="auto"/>
              <w:jc w:val="center"/>
              <w:rPr>
                <w:b w:val="1"/>
              </w:rPr>
            </w:pPr>
            <w:r w:rsidDel="00000000" w:rsidR="00000000" w:rsidRPr="00000000">
              <w:rPr>
                <w:rtl w:val="0"/>
              </w:rPr>
            </w:r>
          </w:p>
        </w:tc>
      </w:tr>
      <w:tr>
        <w:trPr>
          <w:trHeight w:val="72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3D">
            <w:pPr>
              <w:spacing w:after="240" w:before="240" w:lineRule="auto"/>
              <w:jc w:val="center"/>
              <w:rPr/>
            </w:pPr>
            <w:r w:rsidDel="00000000" w:rsidR="00000000" w:rsidRPr="00000000">
              <w:rPr>
                <w:rtl w:val="0"/>
              </w:rPr>
              <w:t xml:space="preserve">Visual, Espacial</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3E">
            <w:pPr>
              <w:spacing w:after="240" w:before="240" w:lineRule="auto"/>
              <w:jc w:val="center"/>
              <w:rPr/>
            </w:pPr>
            <w:r w:rsidDel="00000000" w:rsidR="00000000" w:rsidRPr="00000000">
              <w:rPr>
                <w:rtl w:val="0"/>
              </w:rPr>
              <w:t xml:space="preserve">Comentarios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after="240" w:before="240" w:lineRule="auto"/>
              <w:jc w:val="center"/>
              <w:rPr>
                <w:b w:val="1"/>
              </w:rPr>
            </w:pPr>
            <w:r w:rsidDel="00000000" w:rsidR="00000000" w:rsidRPr="00000000">
              <w:rPr>
                <w:b w:val="1"/>
                <w:rtl w:val="0"/>
              </w:rPr>
              <w:t xml:space="preserve">x</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after="240" w:before="240" w:lineRule="auto"/>
              <w:jc w:val="center"/>
              <w:rPr>
                <w:b w:val="1"/>
              </w:rPr>
            </w:pPr>
            <w:r w:rsidDel="00000000" w:rsidR="00000000" w:rsidRPr="00000000">
              <w:rPr>
                <w:rtl w:val="0"/>
              </w:rPr>
            </w:r>
          </w:p>
        </w:tc>
      </w:tr>
      <w:tr>
        <w:trPr>
          <w:trHeight w:val="72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43">
            <w:pPr>
              <w:spacing w:after="240" w:before="240" w:lineRule="auto"/>
              <w:jc w:val="center"/>
              <w:rPr/>
            </w:pPr>
            <w:r w:rsidDel="00000000" w:rsidR="00000000" w:rsidRPr="00000000">
              <w:rPr>
                <w:rtl w:val="0"/>
              </w:rPr>
              <w:t xml:space="preserve">Visual, Espacial</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44">
            <w:pPr>
              <w:spacing w:after="240" w:before="240" w:lineRule="auto"/>
              <w:jc w:val="center"/>
              <w:rPr/>
            </w:pPr>
            <w:r w:rsidDel="00000000" w:rsidR="00000000" w:rsidRPr="00000000">
              <w:rPr>
                <w:rtl w:val="0"/>
              </w:rPr>
              <w:t xml:space="preserve">Palabras clave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after="240" w:before="240" w:lineRule="auto"/>
              <w:jc w:val="center"/>
              <w:rPr>
                <w:b w:val="1"/>
              </w:rPr>
            </w:pPr>
            <w:r w:rsidDel="00000000" w:rsidR="00000000" w:rsidRPr="00000000">
              <w:rPr>
                <w:b w:val="1"/>
                <w:rtl w:val="0"/>
              </w:rPr>
              <w:t xml:space="preserve">x</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after="240" w:before="240" w:lineRule="auto"/>
              <w:jc w:val="center"/>
              <w:rPr>
                <w:b w:val="1"/>
              </w:rPr>
            </w:pPr>
            <w:r w:rsidDel="00000000" w:rsidR="00000000" w:rsidRPr="00000000">
              <w:rPr>
                <w:rtl w:val="0"/>
              </w:rPr>
            </w:r>
          </w:p>
        </w:tc>
      </w:tr>
      <w:tr>
        <w:trPr>
          <w:trHeight w:val="72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49">
            <w:pPr>
              <w:spacing w:after="240" w:before="240" w:lineRule="auto"/>
              <w:jc w:val="center"/>
              <w:rPr/>
            </w:pPr>
            <w:r w:rsidDel="00000000" w:rsidR="00000000" w:rsidRPr="00000000">
              <w:rPr>
                <w:rtl w:val="0"/>
              </w:rPr>
              <w:t xml:space="preserve">Visual, Espacial, Textual</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4A">
            <w:pPr>
              <w:spacing w:after="240" w:before="240" w:lineRule="auto"/>
              <w:jc w:val="center"/>
              <w:rPr/>
            </w:pPr>
            <w:r w:rsidDel="00000000" w:rsidR="00000000" w:rsidRPr="00000000">
              <w:rPr>
                <w:rtl w:val="0"/>
              </w:rPr>
              <w:t xml:space="preserve">Identificadores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after="240" w:before="240" w:lineRule="auto"/>
              <w:jc w:val="center"/>
              <w:rPr>
                <w:b w:val="1"/>
              </w:rPr>
            </w:pPr>
            <w:r w:rsidDel="00000000" w:rsidR="00000000" w:rsidRPr="00000000">
              <w:rPr>
                <w:b w:val="1"/>
                <w:rtl w:val="0"/>
              </w:rPr>
              <w:t xml:space="preserve">x</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after="240" w:before="240" w:lineRule="auto"/>
              <w:jc w:val="center"/>
              <w:rPr>
                <w:b w:val="1"/>
              </w:rPr>
            </w:pPr>
            <w:r w:rsidDel="00000000" w:rsidR="00000000" w:rsidRPr="00000000">
              <w:rPr>
                <w:rtl w:val="0"/>
              </w:rPr>
            </w:r>
          </w:p>
        </w:tc>
      </w:tr>
      <w:tr>
        <w:trPr>
          <w:trHeight w:val="72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4F">
            <w:pPr>
              <w:spacing w:after="240" w:before="240" w:lineRule="auto"/>
              <w:jc w:val="center"/>
              <w:rPr/>
            </w:pPr>
            <w:r w:rsidDel="00000000" w:rsidR="00000000" w:rsidRPr="00000000">
              <w:rPr>
                <w:rtl w:val="0"/>
              </w:rPr>
              <w:t xml:space="preserve">Visual, Espacial</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50">
            <w:pPr>
              <w:spacing w:after="240" w:before="240" w:lineRule="auto"/>
              <w:jc w:val="center"/>
              <w:rPr/>
            </w:pPr>
            <w:r w:rsidDel="00000000" w:rsidR="00000000" w:rsidRPr="00000000">
              <w:rPr>
                <w:rtl w:val="0"/>
              </w:rPr>
              <w:t xml:space="preserve">Números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after="240" w:before="240" w:lineRule="auto"/>
              <w:jc w:val="center"/>
              <w:rPr>
                <w:b w:val="1"/>
              </w:rPr>
            </w:pPr>
            <w:r w:rsidDel="00000000" w:rsidR="00000000" w:rsidRPr="00000000">
              <w:rPr>
                <w:b w:val="1"/>
                <w:rtl w:val="0"/>
              </w:rPr>
              <w:t xml:space="preserve">x</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after="240" w:before="240" w:lineRule="auto"/>
              <w:jc w:val="center"/>
              <w:rPr>
                <w:b w:val="1"/>
              </w:rPr>
            </w:pPr>
            <w:r w:rsidDel="00000000" w:rsidR="00000000" w:rsidRPr="00000000">
              <w:rPr>
                <w:rtl w:val="0"/>
              </w:rPr>
            </w:r>
          </w:p>
        </w:tc>
      </w:tr>
      <w:tr>
        <w:trPr>
          <w:trHeight w:val="72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55">
            <w:pPr>
              <w:spacing w:after="240" w:before="240" w:lineRule="auto"/>
              <w:jc w:val="center"/>
              <w:rPr/>
            </w:pPr>
            <w:r w:rsidDel="00000000" w:rsidR="00000000" w:rsidRPr="00000000">
              <w:rPr>
                <w:rtl w:val="0"/>
              </w:rPr>
              <w:t xml:space="preserve">Visual, Espacial, Alineación</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56">
            <w:pPr>
              <w:spacing w:after="240" w:before="240" w:lineRule="auto"/>
              <w:jc w:val="center"/>
              <w:rPr/>
            </w:pPr>
            <w:r w:rsidDel="00000000" w:rsidR="00000000" w:rsidRPr="00000000">
              <w:rPr>
                <w:rtl w:val="0"/>
              </w:rPr>
              <w:t xml:space="preserve">Operadores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after="240" w:before="240" w:lineRule="auto"/>
              <w:jc w:val="center"/>
              <w:rPr>
                <w:b w:val="1"/>
              </w:rPr>
            </w:pPr>
            <w:r w:rsidDel="00000000" w:rsidR="00000000" w:rsidRPr="00000000">
              <w:rPr>
                <w:b w:val="1"/>
                <w:rtl w:val="0"/>
              </w:rPr>
              <w:t xml:space="preserve">x</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after="240" w:before="240" w:lineRule="auto"/>
              <w:jc w:val="center"/>
              <w:rPr>
                <w:b w:val="1"/>
              </w:rPr>
            </w:pPr>
            <w:r w:rsidDel="00000000" w:rsidR="00000000" w:rsidRPr="00000000">
              <w:rPr>
                <w:rtl w:val="0"/>
              </w:rPr>
            </w:r>
          </w:p>
        </w:tc>
      </w:tr>
      <w:tr>
        <w:trPr>
          <w:trHeight w:val="72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5B">
            <w:pPr>
              <w:spacing w:after="240" w:before="240" w:lineRule="auto"/>
              <w:jc w:val="center"/>
              <w:rPr/>
            </w:pPr>
            <w:r w:rsidDel="00000000" w:rsidR="00000000" w:rsidRPr="00000000">
              <w:rPr>
                <w:rtl w:val="0"/>
              </w:rPr>
              <w:t xml:space="preserve">Espacial</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5C">
            <w:pPr>
              <w:spacing w:after="240" w:before="240" w:lineRule="auto"/>
              <w:jc w:val="center"/>
              <w:rPr/>
            </w:pPr>
            <w:r w:rsidDel="00000000" w:rsidR="00000000" w:rsidRPr="00000000">
              <w:rPr>
                <w:rtl w:val="0"/>
              </w:rPr>
              <w:t xml:space="preserve">Cadena de palabras Strings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after="240" w:before="240" w:lineRule="auto"/>
              <w:jc w:val="center"/>
              <w:rPr>
                <w:b w:val="1"/>
              </w:rPr>
            </w:pPr>
            <w:r w:rsidDel="00000000" w:rsidR="00000000" w:rsidRPr="00000000">
              <w:rPr>
                <w:b w:val="1"/>
                <w:rtl w:val="0"/>
              </w:rPr>
              <w:t xml:space="preserve">x</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after="240" w:before="240" w:lineRule="auto"/>
              <w:jc w:val="center"/>
              <w:rPr>
                <w:b w:val="1"/>
              </w:rPr>
            </w:pPr>
            <w:r w:rsidDel="00000000" w:rsidR="00000000" w:rsidRPr="00000000">
              <w:rPr>
                <w:rtl w:val="0"/>
              </w:rPr>
            </w:r>
          </w:p>
        </w:tc>
      </w:tr>
      <w:tr>
        <w:trPr>
          <w:trHeight w:val="72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61">
            <w:pPr>
              <w:spacing w:after="240" w:before="240" w:lineRule="auto"/>
              <w:jc w:val="center"/>
              <w:rPr/>
            </w:pPr>
            <w:r w:rsidDel="00000000" w:rsidR="00000000" w:rsidRPr="00000000">
              <w:rPr>
                <w:rtl w:val="0"/>
              </w:rPr>
              <w:t xml:space="preserve">Espacial</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62">
            <w:pPr>
              <w:spacing w:after="240" w:before="240" w:lineRule="auto"/>
              <w:jc w:val="center"/>
              <w:rPr/>
            </w:pPr>
            <w:r w:rsidDel="00000000" w:rsidR="00000000" w:rsidRPr="00000000">
              <w:rPr>
                <w:rtl w:val="0"/>
              </w:rPr>
              <w:t xml:space="preserve">Literales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after="240" w:before="240" w:lineRule="auto"/>
              <w:jc w:val="center"/>
              <w:rPr>
                <w:b w:val="1"/>
              </w:rPr>
            </w:pPr>
            <w:r w:rsidDel="00000000" w:rsidR="00000000" w:rsidRPr="00000000">
              <w:rPr>
                <w:b w:val="1"/>
                <w:rtl w:val="0"/>
              </w:rPr>
              <w:t xml:space="preserve">x</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after="240" w:before="240" w:lineRule="auto"/>
              <w:jc w:val="center"/>
              <w:rPr>
                <w:b w:val="1"/>
              </w:rPr>
            </w:pPr>
            <w:r w:rsidDel="00000000" w:rsidR="00000000" w:rsidRPr="00000000">
              <w:rPr>
                <w:rtl w:val="0"/>
              </w:rPr>
            </w:r>
          </w:p>
        </w:tc>
      </w:tr>
      <w:tr>
        <w:trPr>
          <w:trHeight w:val="72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67">
            <w:pPr>
              <w:spacing w:after="240" w:before="240" w:lineRule="auto"/>
              <w:jc w:val="center"/>
              <w:rPr/>
            </w:pPr>
            <w:r w:rsidDel="00000000" w:rsidR="00000000" w:rsidRPr="00000000">
              <w:rPr>
                <w:rtl w:val="0"/>
              </w:rPr>
              <w:t xml:space="preserve">Alineación</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68">
            <w:pPr>
              <w:spacing w:after="240" w:before="240" w:lineRule="auto"/>
              <w:jc w:val="center"/>
              <w:rPr/>
            </w:pPr>
            <w:r w:rsidDel="00000000" w:rsidR="00000000" w:rsidRPr="00000000">
              <w:rPr>
                <w:rtl w:val="0"/>
              </w:rPr>
              <w:t xml:space="preserve">Expresiones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after="240" w:before="240" w:lineRule="auto"/>
              <w:jc w:val="center"/>
              <w:rPr>
                <w:b w:val="1"/>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after="240" w:before="240" w:lineRule="auto"/>
              <w:jc w:val="center"/>
              <w:rPr>
                <w:b w:val="1"/>
              </w:rPr>
            </w:pPr>
            <w:r w:rsidDel="00000000" w:rsidR="00000000" w:rsidRPr="00000000">
              <w:rPr>
                <w:b w:val="1"/>
                <w:rtl w:val="0"/>
              </w:rPr>
              <w:t xml:space="preserve">x</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after="240" w:before="240" w:lineRule="auto"/>
              <w:jc w:val="center"/>
              <w:rPr>
                <w:b w:val="1"/>
              </w:rPr>
            </w:pPr>
            <w:r w:rsidDel="00000000" w:rsidR="00000000" w:rsidRPr="00000000">
              <w:rPr>
                <w:rtl w:val="0"/>
              </w:rPr>
            </w:r>
          </w:p>
        </w:tc>
      </w:tr>
      <w:tr>
        <w:trPr>
          <w:trHeight w:val="98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6D">
            <w:pPr>
              <w:spacing w:after="240" w:before="240" w:lineRule="auto"/>
              <w:jc w:val="center"/>
              <w:rPr/>
            </w:pPr>
            <w:r w:rsidDel="00000000" w:rsidR="00000000" w:rsidRPr="00000000">
              <w:rPr>
                <w:rtl w:val="0"/>
              </w:rPr>
              <w:t xml:space="preserve">Textuales</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6E">
            <w:pPr>
              <w:spacing w:after="240" w:before="240" w:lineRule="auto"/>
              <w:jc w:val="center"/>
              <w:rPr/>
            </w:pPr>
            <w:r w:rsidDel="00000000" w:rsidR="00000000" w:rsidRPr="00000000">
              <w:rPr>
                <w:rtl w:val="0"/>
              </w:rPr>
              <w:t xml:space="preserve">Consistencia de los comentarios e identificadores - CIC</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after="240" w:before="240"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after="240" w:before="240"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after="240" w:before="240"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after="240" w:before="240" w:lineRule="auto"/>
              <w:jc w:val="center"/>
              <w:rPr>
                <w:b w:val="1"/>
              </w:rPr>
            </w:pPr>
            <w:r w:rsidDel="00000000" w:rsidR="00000000" w:rsidRPr="00000000">
              <w:rPr>
                <w:b w:val="1"/>
                <w:rtl w:val="0"/>
              </w:rPr>
              <w:t xml:space="preserve">*</w:t>
            </w:r>
          </w:p>
        </w:tc>
      </w:tr>
      <w:tr>
        <w:trPr>
          <w:trHeight w:val="72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73">
            <w:pPr>
              <w:spacing w:after="240" w:before="240" w:lineRule="auto"/>
              <w:jc w:val="center"/>
              <w:rPr/>
            </w:pPr>
            <w:r w:rsidDel="00000000" w:rsidR="00000000" w:rsidRPr="00000000">
              <w:rPr>
                <w:rtl w:val="0"/>
              </w:rPr>
              <w:t xml:space="preserve">Textuales</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74">
            <w:pPr>
              <w:spacing w:after="240" w:before="240" w:lineRule="auto"/>
              <w:jc w:val="center"/>
              <w:rPr/>
            </w:pPr>
            <w:r w:rsidDel="00000000" w:rsidR="00000000" w:rsidRPr="00000000">
              <w:rPr>
                <w:rtl w:val="0"/>
              </w:rPr>
              <w:t xml:space="preserve">Términos de identificadores en diccionario - ITID</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after="240" w:before="240"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after="240" w:before="240"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after="240" w:before="240"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after="240" w:before="240" w:lineRule="auto"/>
              <w:jc w:val="center"/>
              <w:rPr>
                <w:b w:val="1"/>
              </w:rPr>
            </w:pPr>
            <w:r w:rsidDel="00000000" w:rsidR="00000000" w:rsidRPr="00000000">
              <w:rPr>
                <w:b w:val="1"/>
                <w:rtl w:val="0"/>
              </w:rPr>
              <w:t xml:space="preserve">*</w:t>
            </w:r>
          </w:p>
        </w:tc>
      </w:tr>
      <w:tr>
        <w:trPr>
          <w:trHeight w:val="72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79">
            <w:pPr>
              <w:spacing w:after="240" w:before="240" w:lineRule="auto"/>
              <w:jc w:val="center"/>
              <w:rPr/>
            </w:pPr>
            <w:r w:rsidDel="00000000" w:rsidR="00000000" w:rsidRPr="00000000">
              <w:rPr>
                <w:rtl w:val="0"/>
              </w:rPr>
              <w:t xml:space="preserve">Textuales</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7A">
            <w:pPr>
              <w:spacing w:after="240" w:before="240" w:lineRule="auto"/>
              <w:rPr/>
            </w:pPr>
            <w:r w:rsidDel="00000000" w:rsidR="00000000" w:rsidRPr="00000000">
              <w:rPr>
                <w:rtl w:val="0"/>
              </w:rPr>
              <w:t xml:space="preserve">Identificadores de significado restringido - NMI</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after="240" w:before="240"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after="240" w:before="240"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after="240" w:before="240"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after="240" w:before="240" w:lineRule="auto"/>
              <w:jc w:val="center"/>
              <w:rPr>
                <w:b w:val="1"/>
              </w:rPr>
            </w:pPr>
            <w:r w:rsidDel="00000000" w:rsidR="00000000" w:rsidRPr="00000000">
              <w:rPr>
                <w:b w:val="1"/>
                <w:rtl w:val="0"/>
              </w:rPr>
              <w:t xml:space="preserve">*</w:t>
            </w:r>
          </w:p>
        </w:tc>
      </w:tr>
      <w:tr>
        <w:trPr>
          <w:trHeight w:val="72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7F">
            <w:pPr>
              <w:spacing w:after="240" w:before="240" w:lineRule="auto"/>
              <w:jc w:val="center"/>
              <w:rPr/>
            </w:pPr>
            <w:r w:rsidDel="00000000" w:rsidR="00000000" w:rsidRPr="00000000">
              <w:rPr>
                <w:rtl w:val="0"/>
              </w:rPr>
              <w:t xml:space="preserve">Textuales</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80">
            <w:pPr>
              <w:spacing w:after="240" w:before="240" w:lineRule="auto"/>
              <w:jc w:val="center"/>
              <w:rPr/>
            </w:pPr>
            <w:r w:rsidDel="00000000" w:rsidR="00000000" w:rsidRPr="00000000">
              <w:rPr>
                <w:rtl w:val="0"/>
              </w:rPr>
              <w:t xml:space="preserve">Legibilidad de los comentarios - CR</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after="240" w:before="240"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after="240" w:before="240"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after="240" w:before="240"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after="240" w:before="240" w:lineRule="auto"/>
              <w:jc w:val="center"/>
              <w:rPr>
                <w:b w:val="1"/>
              </w:rPr>
            </w:pPr>
            <w:r w:rsidDel="00000000" w:rsidR="00000000" w:rsidRPr="00000000">
              <w:rPr>
                <w:b w:val="1"/>
                <w:rtl w:val="0"/>
              </w:rPr>
              <w:t xml:space="preserve">**</w:t>
            </w:r>
          </w:p>
        </w:tc>
      </w:tr>
      <w:tr>
        <w:trPr>
          <w:trHeight w:val="98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85">
            <w:pPr>
              <w:spacing w:after="240" w:before="240" w:lineRule="auto"/>
              <w:jc w:val="center"/>
              <w:rPr/>
            </w:pPr>
            <w:r w:rsidDel="00000000" w:rsidR="00000000" w:rsidRPr="00000000">
              <w:rPr>
                <w:rtl w:val="0"/>
              </w:rPr>
              <w:t xml:space="preserve">Textuales</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86">
            <w:pPr>
              <w:spacing w:after="240" w:before="240" w:lineRule="auto"/>
              <w:jc w:val="center"/>
              <w:rPr/>
            </w:pPr>
            <w:r w:rsidDel="00000000" w:rsidR="00000000" w:rsidRPr="00000000">
              <w:rPr>
                <w:rtl w:val="0"/>
              </w:rPr>
              <w:t xml:space="preserve">Número de significados - NM: Cuántos significados tiene una misma palabra.</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after="240" w:before="240"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after="240" w:before="240"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after="240" w:before="240"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after="240" w:before="240" w:lineRule="auto"/>
              <w:jc w:val="center"/>
              <w:rPr>
                <w:b w:val="1"/>
              </w:rPr>
            </w:pPr>
            <w:r w:rsidDel="00000000" w:rsidR="00000000" w:rsidRPr="00000000">
              <w:rPr>
                <w:b w:val="1"/>
                <w:rtl w:val="0"/>
              </w:rPr>
              <w:t xml:space="preserve">*</w:t>
            </w:r>
          </w:p>
        </w:tc>
      </w:tr>
      <w:tr>
        <w:trPr>
          <w:trHeight w:val="98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8B">
            <w:pPr>
              <w:spacing w:after="240" w:before="240" w:lineRule="auto"/>
              <w:jc w:val="center"/>
              <w:rPr/>
            </w:pPr>
            <w:r w:rsidDel="00000000" w:rsidR="00000000" w:rsidRPr="00000000">
              <w:rPr>
                <w:rtl w:val="0"/>
              </w:rPr>
              <w:t xml:space="preserve">Textuales</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8C">
            <w:pPr>
              <w:spacing w:after="240" w:before="240" w:lineRule="auto"/>
              <w:jc w:val="center"/>
              <w:rPr/>
            </w:pPr>
            <w:r w:rsidDel="00000000" w:rsidR="00000000" w:rsidRPr="00000000">
              <w:rPr>
                <w:rtl w:val="0"/>
              </w:rPr>
              <w:t xml:space="preserve">Coherencia textual - TC: Mide la cohesión de las clases dentro del código.</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after="240" w:before="240"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after="240" w:before="240"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after="240" w:before="240"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after="240" w:before="240" w:lineRule="auto"/>
              <w:jc w:val="center"/>
              <w:rPr>
                <w:b w:val="1"/>
              </w:rPr>
            </w:pPr>
            <w:r w:rsidDel="00000000" w:rsidR="00000000" w:rsidRPr="00000000">
              <w:rPr>
                <w:b w:val="1"/>
                <w:rtl w:val="0"/>
              </w:rPr>
              <w:t xml:space="preserve">*</w:t>
            </w:r>
          </w:p>
        </w:tc>
      </w:tr>
      <w:tr>
        <w:trPr>
          <w:trHeight w:val="46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91">
            <w:pPr>
              <w:spacing w:after="240" w:before="240" w:lineRule="auto"/>
              <w:jc w:val="center"/>
              <w:rPr/>
            </w:pPr>
            <w:r w:rsidDel="00000000" w:rsidR="00000000" w:rsidRPr="00000000">
              <w:rPr>
                <w:rtl w:val="0"/>
              </w:rPr>
              <w:t xml:space="preserve">Textuales</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92">
            <w:pPr>
              <w:spacing w:after="240" w:before="240" w:lineRule="auto"/>
              <w:jc w:val="center"/>
              <w:rPr/>
            </w:pPr>
            <w:r w:rsidDel="00000000" w:rsidR="00000000" w:rsidRPr="00000000">
              <w:rPr>
                <w:rtl w:val="0"/>
              </w:rPr>
              <w:t xml:space="preserve">Número de conceptos - NOC</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after="240" w:before="240" w:lineRule="auto"/>
              <w:jc w:val="center"/>
              <w:rPr>
                <w:b w:val="1"/>
              </w:rPr>
            </w:pPr>
            <w:r w:rsidDel="00000000" w:rsidR="00000000" w:rsidRPr="00000000">
              <w:rPr>
                <w:b w:val="1"/>
                <w:rtl w:val="0"/>
              </w:rPr>
              <w:t xml:space="preserve">*</w:t>
            </w:r>
          </w:p>
        </w:tc>
      </w:tr>
    </w:tbl>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b w:val="1"/>
        </w:rPr>
      </w:pPr>
      <w:r w:rsidDel="00000000" w:rsidR="00000000" w:rsidRPr="00000000">
        <w:rPr>
          <w:b w:val="1"/>
          <w:rtl w:val="0"/>
        </w:rPr>
        <w:t xml:space="preserve">CARACTERÍSTICAS DE SCALABRINO ET AL</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b w:val="1"/>
        </w:rPr>
      </w:pPr>
      <w:r w:rsidDel="00000000" w:rsidR="00000000" w:rsidRPr="00000000">
        <w:rPr>
          <w:b w:val="1"/>
          <w:rtl w:val="0"/>
        </w:rPr>
        <w:t xml:space="preserve">1) Consistencia de los comentarios e identificadores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CIC (m) = |comentarios(m) &lt;intersección&gt; identificadores(m) |/ |comentarios(m) &lt;union&gt; identificadores(m)|</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donde,</w:t>
      </w:r>
    </w:p>
    <w:p w:rsidR="00000000" w:rsidDel="00000000" w:rsidP="00000000" w:rsidRDefault="00000000" w:rsidRPr="00000000" w14:paraId="0000019F">
      <w:pPr>
        <w:rPr/>
      </w:pPr>
      <w:r w:rsidDel="00000000" w:rsidR="00000000" w:rsidRPr="00000000">
        <w:rPr>
          <w:rtl w:val="0"/>
        </w:rPr>
        <w:t xml:space="preserve">m= método</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Teniendo en cuenta que pueden existir sinónimos de las palabras en comentarios y en identificadores, se tiene una variación de la ecuación:</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CIC(m)sin = |comentarios(m) &lt;interseccion&gt; identificadores(m) &lt;union&gt; sinónimos(m)|/ |comentarios(m) &lt;union&gt; identificadores(m) &lt;union&gt; Sinónimos(m)|</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donde,</w:t>
      </w:r>
    </w:p>
    <w:p w:rsidR="00000000" w:rsidDel="00000000" w:rsidP="00000000" w:rsidRDefault="00000000" w:rsidRPr="00000000" w14:paraId="000001A6">
      <w:pPr>
        <w:rPr/>
      </w:pPr>
      <w:r w:rsidDel="00000000" w:rsidR="00000000" w:rsidRPr="00000000">
        <w:rPr>
          <w:rtl w:val="0"/>
        </w:rPr>
        <w:t xml:space="preserve">sinónimos, es el conjunto de todos los sinónimos de los términos que están en los identificadores.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b w:val="1"/>
        </w:rPr>
      </w:pPr>
      <w:r w:rsidDel="00000000" w:rsidR="00000000" w:rsidRPr="00000000">
        <w:rPr>
          <w:b w:val="1"/>
          <w:rtl w:val="0"/>
        </w:rPr>
        <w:t xml:space="preserve">2) Términos del identificador en diccionario</w:t>
      </w:r>
    </w:p>
    <w:p w:rsidR="00000000" w:rsidDel="00000000" w:rsidP="00000000" w:rsidRDefault="00000000" w:rsidRPr="00000000" w14:paraId="000001A9">
      <w:pPr>
        <w:rPr/>
      </w:pPr>
      <w:r w:rsidDel="00000000" w:rsidR="00000000" w:rsidRPr="00000000">
        <w:rPr>
          <w:rtl w:val="0"/>
        </w:rPr>
        <w:t xml:space="preserve">está inspirada por las características de lenguaje natural introducidas por Dorn.</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ITID(I) = |Term(I)&lt;intersección&gt;Diccionario| / |Terminos(I) |</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donde,</w:t>
      </w:r>
    </w:p>
    <w:p w:rsidR="00000000" w:rsidDel="00000000" w:rsidP="00000000" w:rsidRDefault="00000000" w:rsidRPr="00000000" w14:paraId="000001AE">
      <w:pPr>
        <w:rPr/>
      </w:pPr>
      <w:r w:rsidDel="00000000" w:rsidR="00000000" w:rsidRPr="00000000">
        <w:rPr>
          <w:rtl w:val="0"/>
        </w:rPr>
        <w:t xml:space="preserve">Términos = conjunto de términos extraídos de una línea I de un método.</w:t>
      </w:r>
    </w:p>
    <w:p w:rsidR="00000000" w:rsidDel="00000000" w:rsidP="00000000" w:rsidRDefault="00000000" w:rsidRPr="00000000" w14:paraId="000001AF">
      <w:pPr>
        <w:rPr/>
      </w:pPr>
      <w:r w:rsidDel="00000000" w:rsidR="00000000" w:rsidRPr="00000000">
        <w:rPr>
          <w:rtl w:val="0"/>
        </w:rPr>
        <w:t xml:space="preserve">Diccionario = Es un conjunto de palabras en un diccionario</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b w:val="1"/>
        </w:rPr>
      </w:pPr>
      <w:r w:rsidDel="00000000" w:rsidR="00000000" w:rsidRPr="00000000">
        <w:rPr>
          <w:b w:val="1"/>
          <w:rtl w:val="0"/>
        </w:rPr>
        <w:t xml:space="preserve">3) Identificadores de significado estrecho</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Los términos deben tener un significado específico, no genérico que pueda generar confusiones.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NMI(I) = Sumatoria (particularidad(t)) de todo t que pertenece a I</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donde,</w:t>
      </w:r>
    </w:p>
    <w:p w:rsidR="00000000" w:rsidDel="00000000" w:rsidP="00000000" w:rsidRDefault="00000000" w:rsidRPr="00000000" w14:paraId="000001B8">
      <w:pPr>
        <w:rPr/>
      </w:pPr>
      <w:r w:rsidDel="00000000" w:rsidR="00000000" w:rsidRPr="00000000">
        <w:rPr>
          <w:rtl w:val="0"/>
        </w:rPr>
        <w:t xml:space="preserve">t= es un término extraído de la línea de código I.</w:t>
      </w:r>
    </w:p>
    <w:p w:rsidR="00000000" w:rsidDel="00000000" w:rsidP="00000000" w:rsidRDefault="00000000" w:rsidRPr="00000000" w14:paraId="000001B9">
      <w:pPr>
        <w:rPr/>
      </w:pPr>
      <w:r w:rsidDel="00000000" w:rsidR="00000000" w:rsidRPr="00000000">
        <w:rPr>
          <w:rtl w:val="0"/>
        </w:rPr>
        <w:t xml:space="preserve">particularidad(t) =es calculado como el número de saltos desde el nodo t que lo contiene hasta el nodo raíz del árbol hypernym de t. Usan el árbol hypernym/hyponym del lenguaje inglés definido para WordNet.</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b w:val="1"/>
        </w:rPr>
      </w:pPr>
      <w:r w:rsidDel="00000000" w:rsidR="00000000" w:rsidRPr="00000000">
        <w:rPr>
          <w:b w:val="1"/>
          <w:rtl w:val="0"/>
        </w:rPr>
        <w:t xml:space="preserve">4) Legibilidad de los comentarios</w:t>
      </w:r>
    </w:p>
    <w:p w:rsidR="00000000" w:rsidDel="00000000" w:rsidP="00000000" w:rsidRDefault="00000000" w:rsidRPr="00000000" w14:paraId="000001BC">
      <w:pPr>
        <w:rPr/>
      </w:pPr>
      <w:r w:rsidDel="00000000" w:rsidR="00000000" w:rsidRPr="00000000">
        <w:rPr>
          <w:rtl w:val="0"/>
        </w:rPr>
        <w:t xml:space="preserve">Calcula la legibilidad de los comentarios (CR) usando el índice Flesh-Kincaid comúnmente utilizado para evaluar la legibilidad de textos en lenguaje natural. El índice considera 3 tipos de elementos: palabras, sílabas y frases.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FK(S) = 206.835 - 1.015*(palabras(S)/frases(S)) - 84.600*(sílabas(S)/Palabras(S))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donde,</w:t>
      </w:r>
    </w:p>
    <w:p w:rsidR="00000000" w:rsidDel="00000000" w:rsidP="00000000" w:rsidRDefault="00000000" w:rsidRPr="00000000" w14:paraId="000001C1">
      <w:pPr>
        <w:rPr/>
      </w:pPr>
      <w:r w:rsidDel="00000000" w:rsidR="00000000" w:rsidRPr="00000000">
        <w:rPr>
          <w:rtl w:val="0"/>
        </w:rPr>
        <w:t xml:space="preserve">S= es el fragmento de código fuente.</w:t>
      </w:r>
    </w:p>
    <w:p w:rsidR="00000000" w:rsidDel="00000000" w:rsidP="00000000" w:rsidRDefault="00000000" w:rsidRPr="00000000" w14:paraId="000001C2">
      <w:pPr>
        <w:rPr/>
      </w:pPr>
      <w:r w:rsidDel="00000000" w:rsidR="00000000" w:rsidRPr="00000000">
        <w:rPr>
          <w:rtl w:val="0"/>
        </w:rPr>
        <w:t xml:space="preserve">Se calcula el CR al (1) juntar todas las líneas comentadas del fragmento S; (2) unir los comentarios con un carácter ".", Para asegurarse de que no se unan diferentes comentarios creando una sola frase; y (3) calcular el índice de Flesch-Kincaid en dicho texto.</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b w:val="1"/>
          <w:rtl w:val="0"/>
        </w:rPr>
        <w:t xml:space="preserve">5) Número de significados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El significado de una palabra puede ser polisémico (tener más de un significados). La característica mide el número de significados (NM) o el nivel o polisemia de un fragmento. Miden el número de significados derivados de WordNet.</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b w:val="1"/>
        </w:rPr>
      </w:pPr>
      <w:r w:rsidDel="00000000" w:rsidR="00000000" w:rsidRPr="00000000">
        <w:rPr>
          <w:b w:val="1"/>
          <w:rtl w:val="0"/>
        </w:rPr>
        <w:t xml:space="preserve">6) Coherencia textual</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Cuando un fragmento tiene baja cohesión es más difícil de comprender. La coherencia textual de un fragmento puede ser usada para estimar el número de conceptos implementados por un fragmento de código fuente. </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Se analiza el código fuente y se construye el árbol de sintaxis abstracta (AST) para detectar bloques sintácticos. Se calcula la superposición de vocabulario entre todos los posibles pares de bloques sintácticos distintos. La coherencia textual (TC) de un fragmento se puede calcular como el máximo, el mínimo o la superposición promedio entre cada par de bloques sintácticos.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b w:val="1"/>
        </w:rPr>
      </w:pPr>
      <w:r w:rsidDel="00000000" w:rsidR="00000000" w:rsidRPr="00000000">
        <w:rPr>
          <w:b w:val="1"/>
          <w:rtl w:val="0"/>
        </w:rPr>
        <w:t xml:space="preserve"> 7) número de conceptos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Captura directamente el número de conceptos implementados en un fragmento de código a nivel de línea. Crean un documentos por cada línea. Utiliza un técnica de clustering basada en densidad, DBSCAN. </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Miden la distancia entre 2 documentos así:</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NOC dista (d1,d2) = |d1 &lt;interseccion&gt; d2| / |d1 &lt;union&gt; d2|</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número de conceptos de un fragmento m:</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NOC(m) = |Cluster(m)|</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normalizando NOC:</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NOC norm(m) = |Cluster(m)| / |Documentos(m)|</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b w:val="1"/>
        </w:rPr>
      </w:pPr>
      <w:r w:rsidDel="00000000" w:rsidR="00000000" w:rsidRPr="00000000">
        <w:rPr>
          <w:b w:val="1"/>
          <w:rtl w:val="0"/>
        </w:rPr>
        <w:t xml:space="preserve">8) Legibilidad Vs Comprensibilidad</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Legibilidad mide el esfuerzo de el desarrollador para acceder a la información contenida en el código, mientras la comprensibilidad mide la complejidad de dicha información.</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b w:val="1"/>
        </w:rPr>
      </w:pPr>
      <w:r w:rsidDel="00000000" w:rsidR="00000000" w:rsidRPr="00000000">
        <w:rPr>
          <w:b w:val="1"/>
          <w:rtl w:val="0"/>
        </w:rPr>
        <w:t xml:space="preserve">FRAGMENTOS DE CÓDIGO USADOS EN LOS MODELOS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tbl>
      <w:tblPr>
        <w:tblStyle w:val="Table4"/>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2.3451327433628"/>
        <w:gridCol w:w="1584.9115044247787"/>
        <w:gridCol w:w="1584.9115044247787"/>
        <w:gridCol w:w="1904.5575221238937"/>
        <w:gridCol w:w="1531.637168141593"/>
        <w:gridCol w:w="1531.637168141593"/>
        <w:tblGridChange w:id="0">
          <w:tblGrid>
            <w:gridCol w:w="892.3451327433628"/>
            <w:gridCol w:w="1584.9115044247787"/>
            <w:gridCol w:w="1584.9115044247787"/>
            <w:gridCol w:w="1904.5575221238937"/>
            <w:gridCol w:w="1531.637168141593"/>
            <w:gridCol w:w="1531.63716814159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Lenguaje de programación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Participantes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Anotados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Buse y Weimer (2010)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Tamaño de cada fragmento: 7 LOC</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Problema: incompletos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120</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 estudiantes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CUDA, Java y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360 (120 de cada lenguaje)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Tamaño variado: entre 10 a 50 LOC</w:t>
            </w:r>
          </w:p>
          <w:p w:rsidR="00000000" w:rsidDel="00000000" w:rsidP="00000000" w:rsidRDefault="00000000" w:rsidRPr="00000000" w14:paraId="000001F8">
            <w:pPr>
              <w:widowControl w:val="0"/>
              <w:spacing w:line="240" w:lineRule="auto"/>
              <w:rPr/>
            </w:pPr>
            <w:r w:rsidDel="00000000" w:rsidR="00000000" w:rsidRPr="00000000">
              <w:rPr>
                <w:rtl w:val="0"/>
              </w:rPr>
              <w:t xml:space="preserve">Problema: incompletos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5468</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 estudiantes y profesionales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76741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Scalabrino et 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Tamaño: entre 10 a 50 LOC</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Métodos completos de los proyectos de código abierto: jUnit, Hibernate, jFreeChart, y ArgoUML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9</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Tipo:estudiantes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1800</w:t>
            </w:r>
          </w:p>
        </w:tc>
      </w:tr>
    </w:tbl>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b w:val="1"/>
        </w:rPr>
      </w:pPr>
      <w:r w:rsidDel="00000000" w:rsidR="00000000" w:rsidRPr="00000000">
        <w:rPr>
          <w:b w:val="1"/>
          <w:rtl w:val="0"/>
        </w:rPr>
        <w:t xml:space="preserve">Modelos de legibilidad de software</w:t>
      </w:r>
    </w:p>
    <w:p w:rsidR="00000000" w:rsidDel="00000000" w:rsidP="00000000" w:rsidRDefault="00000000" w:rsidRPr="00000000" w14:paraId="00000207">
      <w:pPr>
        <w:rPr/>
      </w:pPr>
      <w:r w:rsidDel="00000000" w:rsidR="00000000" w:rsidRPr="00000000">
        <w:rPr>
          <w:rtl w:val="0"/>
        </w:rPr>
      </w:r>
    </w:p>
    <w:tbl>
      <w:tblPr>
        <w:tblStyle w:val="Table5"/>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3255"/>
        <w:gridCol w:w="3915"/>
        <w:tblGridChange w:id="0">
          <w:tblGrid>
            <w:gridCol w:w="1845"/>
            <w:gridCol w:w="3255"/>
            <w:gridCol w:w="39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Resultado promedio de precisión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Dbw | Ddorn | Dscal | Gwm | Gam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Buse y weimer (2010)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Características estructurales</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Más relevantes:</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Número máximo de identificadores, número promedio de identificadores y máxima longitud de línea.</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Número promedio de comentario, número máximo de identificadores y número promedio de operadores.</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Longitud promedio de indentación, longitud máxima de identificadores y número promedio de 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 | 78.6 | 72.5 | 77.1 | 77.4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Posnett et 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Características estructurales</w:t>
            </w:r>
          </w:p>
          <w:p w:rsidR="00000000" w:rsidDel="00000000" w:rsidP="00000000" w:rsidRDefault="00000000" w:rsidRPr="00000000" w14:paraId="00000216">
            <w:pPr>
              <w:widowControl w:val="0"/>
              <w:spacing w:line="240"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3 más relevantes:</w:t>
            </w:r>
          </w:p>
          <w:p w:rsidR="00000000" w:rsidDel="00000000" w:rsidP="00000000" w:rsidRDefault="00000000" w:rsidRPr="00000000" w14:paraId="00000218">
            <w:pPr>
              <w:widowControl w:val="0"/>
              <w:spacing w:line="240" w:lineRule="auto"/>
              <w:rPr/>
            </w:pPr>
            <w:r w:rsidDel="00000000" w:rsidR="00000000" w:rsidRPr="00000000">
              <w:rPr>
                <w:rtl w:val="0"/>
              </w:rPr>
              <w:t xml:space="preserve">Volumen, entropía, líneas.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78 | 72.8 | 66 | 71.5 | 72.3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Características estructurales  y visuales</w:t>
            </w:r>
          </w:p>
          <w:p w:rsidR="00000000" w:rsidDel="00000000" w:rsidP="00000000" w:rsidRDefault="00000000" w:rsidRPr="00000000" w14:paraId="0000021C">
            <w:pPr>
              <w:widowControl w:val="0"/>
              <w:spacing w:line="240" w:lineRule="auto"/>
              <w:rPr/>
            </w:pPr>
            <w:r w:rsidDel="00000000" w:rsidR="00000000" w:rsidRPr="00000000">
              <w:rPr>
                <w:rtl w:val="0"/>
              </w:rPr>
              <w:t xml:space="preserve">3 más relevantes:</w:t>
            </w:r>
          </w:p>
          <w:p w:rsidR="00000000" w:rsidDel="00000000" w:rsidP="00000000" w:rsidRDefault="00000000" w:rsidRPr="00000000" w14:paraId="0000021D">
            <w:pPr>
              <w:widowControl w:val="0"/>
              <w:spacing w:line="240" w:lineRule="auto"/>
              <w:rPr/>
            </w:pPr>
            <w:r w:rsidDel="00000000" w:rsidR="00000000" w:rsidRPr="00000000">
              <w:rPr>
                <w:rtl w:val="0"/>
              </w:rPr>
              <w:t xml:space="preserve">Área de strings/comentarios*, área de operadores/comentarios* y área de identificadores/comentarios*.</w:t>
            </w:r>
          </w:p>
          <w:p w:rsidR="00000000" w:rsidDel="00000000" w:rsidP="00000000" w:rsidRDefault="00000000" w:rsidRPr="00000000" w14:paraId="0000021E">
            <w:pPr>
              <w:widowControl w:val="0"/>
              <w:spacing w:line="240" w:lineRule="auto"/>
              <w:rPr/>
            </w:pPr>
            <w:r w:rsidDel="00000000" w:rsidR="00000000" w:rsidRPr="00000000">
              <w:rPr>
                <w:rtl w:val="0"/>
              </w:rPr>
              <w:t xml:space="preserve">número de comentario (visual Y), número de numeros (visual Y) y número de comentarios (visual X).</w:t>
            </w:r>
          </w:p>
          <w:p w:rsidR="00000000" w:rsidDel="00000000" w:rsidP="00000000" w:rsidRDefault="00000000" w:rsidRPr="00000000" w14:paraId="0000021F">
            <w:pPr>
              <w:widowControl w:val="0"/>
              <w:spacing w:line="240" w:lineRule="auto"/>
              <w:rPr/>
            </w:pPr>
            <w:r w:rsidDel="00000000" w:rsidR="00000000" w:rsidRPr="00000000">
              <w:rPr>
                <w:rtl w:val="0"/>
              </w:rPr>
              <w:t xml:space="preserve">Condicionales (DFT)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 | 80 | 75.5 | 78.8 | 78.8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Scalabrino (características textuales)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Características textuales:</w:t>
            </w:r>
          </w:p>
          <w:p w:rsidR="00000000" w:rsidDel="00000000" w:rsidP="00000000" w:rsidRDefault="00000000" w:rsidRPr="00000000" w14:paraId="00000223">
            <w:pPr>
              <w:widowControl w:val="0"/>
              <w:spacing w:line="240" w:lineRule="auto"/>
              <w:rPr/>
            </w:pPr>
            <w:r w:rsidDel="00000000" w:rsidR="00000000" w:rsidRPr="00000000">
              <w:rPr>
                <w:rtl w:val="0"/>
              </w:rPr>
              <w:t xml:space="preserve">CR*, TC promedio, NOC.</w:t>
            </w:r>
          </w:p>
          <w:p w:rsidR="00000000" w:rsidDel="00000000" w:rsidP="00000000" w:rsidRDefault="00000000" w:rsidRPr="00000000" w14:paraId="00000224">
            <w:pPr>
              <w:widowControl w:val="0"/>
              <w:spacing w:line="240" w:lineRule="auto"/>
              <w:rPr/>
            </w:pPr>
            <w:r w:rsidDel="00000000" w:rsidR="00000000" w:rsidRPr="00000000">
              <w:rPr>
                <w:rtl w:val="0"/>
              </w:rPr>
              <w:t xml:space="preserve">ITID promedio, TC máximo, TC mínimo.</w:t>
            </w:r>
          </w:p>
          <w:p w:rsidR="00000000" w:rsidDel="00000000" w:rsidP="00000000" w:rsidRDefault="00000000" w:rsidRPr="00000000" w14:paraId="00000225">
            <w:pPr>
              <w:widowControl w:val="0"/>
              <w:spacing w:line="240" w:lineRule="auto"/>
              <w:rPr/>
            </w:pPr>
            <w:r w:rsidDel="00000000" w:rsidR="00000000" w:rsidRPr="00000000">
              <w:rPr>
                <w:rtl w:val="0"/>
              </w:rPr>
            </w:r>
          </w:p>
          <w:p w:rsidR="00000000" w:rsidDel="00000000" w:rsidP="00000000" w:rsidRDefault="00000000" w:rsidRPr="00000000" w14:paraId="00000226">
            <w:pPr>
              <w:widowControl w:val="0"/>
              <w:spacing w:line="240" w:lineRule="auto"/>
              <w:rPr/>
            </w:pPr>
            <w:r w:rsidDel="00000000" w:rsidR="00000000" w:rsidRPr="00000000">
              <w:rPr>
                <w:rtl w:val="0"/>
              </w:rPr>
              <w:t xml:space="preserve">Métodos:</w:t>
            </w:r>
          </w:p>
          <w:p w:rsidR="00000000" w:rsidDel="00000000" w:rsidP="00000000" w:rsidRDefault="00000000" w:rsidRPr="00000000" w14:paraId="00000227">
            <w:pPr>
              <w:rPr/>
            </w:pPr>
            <w:r w:rsidDel="00000000" w:rsidR="00000000" w:rsidRPr="00000000">
              <w:rPr>
                <w:rtl w:val="0"/>
              </w:rPr>
              <w:t xml:space="preserve">Regresión logística para la clasificación binaria.</w:t>
            </w:r>
          </w:p>
          <w:p w:rsidR="00000000" w:rsidDel="00000000" w:rsidP="00000000" w:rsidRDefault="00000000" w:rsidRPr="00000000" w14:paraId="00000228">
            <w:pPr>
              <w:rPr/>
            </w:pPr>
            <w:r w:rsidDel="00000000" w:rsidR="00000000" w:rsidRPr="00000000">
              <w:rPr>
                <w:rtl w:val="0"/>
              </w:rPr>
              <w:t xml:space="preserve">Para evaluarlo: aprendizaje de máquina: red de Bayes*, RandomForest*, ML perceptron y SMO. Usaron las métricas precisión (accuracy) y AUC.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 | 78.1 | 76.5 | 77 | 76.2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Modelo con características estructurales y visuales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Características de Buse, Posnett y Dorn.</w:t>
            </w:r>
          </w:p>
          <w:p w:rsidR="00000000" w:rsidDel="00000000" w:rsidP="00000000" w:rsidRDefault="00000000" w:rsidRPr="00000000" w14:paraId="0000022C">
            <w:pPr>
              <w:widowControl w:val="0"/>
              <w:spacing w:line="240" w:lineRule="auto"/>
              <w:rPr/>
            </w:pPr>
            <w:r w:rsidDel="00000000" w:rsidR="00000000" w:rsidRPr="00000000">
              <w:rPr>
                <w:rtl w:val="0"/>
              </w:rPr>
            </w:r>
          </w:p>
          <w:p w:rsidR="00000000" w:rsidDel="00000000" w:rsidP="00000000" w:rsidRDefault="00000000" w:rsidRPr="00000000" w14:paraId="0000022D">
            <w:pPr>
              <w:widowControl w:val="0"/>
              <w:spacing w:line="240" w:lineRule="auto"/>
              <w:rPr/>
            </w:pPr>
            <w:r w:rsidDel="00000000" w:rsidR="00000000" w:rsidRPr="00000000">
              <w:rPr>
                <w:rtl w:val="0"/>
              </w:rPr>
              <w:t xml:space="preserve">Métodos:</w:t>
            </w:r>
          </w:p>
          <w:p w:rsidR="00000000" w:rsidDel="00000000" w:rsidP="00000000" w:rsidRDefault="00000000" w:rsidRPr="00000000" w14:paraId="0000022E">
            <w:pPr>
              <w:rPr/>
            </w:pPr>
            <w:r w:rsidDel="00000000" w:rsidR="00000000" w:rsidRPr="00000000">
              <w:rPr>
                <w:rtl w:val="0"/>
              </w:rPr>
              <w:t xml:space="preserve">Regresión logística para la clasificación binaria.</w:t>
            </w:r>
          </w:p>
          <w:p w:rsidR="00000000" w:rsidDel="00000000" w:rsidP="00000000" w:rsidRDefault="00000000" w:rsidRPr="00000000" w14:paraId="0000022F">
            <w:pPr>
              <w:rPr/>
            </w:pPr>
            <w:r w:rsidDel="00000000" w:rsidR="00000000" w:rsidRPr="00000000">
              <w:rPr>
                <w:rtl w:val="0"/>
              </w:rPr>
              <w:t xml:space="preserve">Para evaluarlo: aprendizaje de máquina: red de Bayes*, RandomForest*, ML perceptron y SMO. Usaron las métricas precisión (accuracy) y AUC.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 | 80.6 | 77 | 79.9 | 80.2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Combinado: modelo integral de legibilidad del 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Todas las características estructurales, visuales y textuales de los modelos anteriores.</w:t>
            </w:r>
          </w:p>
          <w:p w:rsidR="00000000" w:rsidDel="00000000" w:rsidP="00000000" w:rsidRDefault="00000000" w:rsidRPr="00000000" w14:paraId="00000233">
            <w:pPr>
              <w:widowControl w:val="0"/>
              <w:spacing w:line="240" w:lineRule="auto"/>
              <w:rPr/>
            </w:pPr>
            <w:r w:rsidDel="00000000" w:rsidR="00000000" w:rsidRPr="00000000">
              <w:rPr>
                <w:rtl w:val="0"/>
              </w:rPr>
            </w:r>
          </w:p>
          <w:p w:rsidR="00000000" w:rsidDel="00000000" w:rsidP="00000000" w:rsidRDefault="00000000" w:rsidRPr="00000000" w14:paraId="00000234">
            <w:pPr>
              <w:widowControl w:val="0"/>
              <w:spacing w:line="240" w:lineRule="auto"/>
              <w:rPr/>
            </w:pPr>
            <w:r w:rsidDel="00000000" w:rsidR="00000000" w:rsidRPr="00000000">
              <w:rPr>
                <w:rtl w:val="0"/>
              </w:rPr>
              <w:t xml:space="preserve">Métodos:</w:t>
            </w:r>
          </w:p>
          <w:p w:rsidR="00000000" w:rsidDel="00000000" w:rsidP="00000000" w:rsidRDefault="00000000" w:rsidRPr="00000000" w14:paraId="00000235">
            <w:pPr>
              <w:rPr/>
            </w:pPr>
            <w:r w:rsidDel="00000000" w:rsidR="00000000" w:rsidRPr="00000000">
              <w:rPr>
                <w:rtl w:val="0"/>
              </w:rPr>
              <w:t xml:space="preserve">Regresión logística para la clasificación binaria.</w:t>
            </w:r>
          </w:p>
          <w:p w:rsidR="00000000" w:rsidDel="00000000" w:rsidP="00000000" w:rsidRDefault="00000000" w:rsidRPr="00000000" w14:paraId="00000236">
            <w:pPr>
              <w:rPr/>
            </w:pPr>
            <w:r w:rsidDel="00000000" w:rsidR="00000000" w:rsidRPr="00000000">
              <w:rPr>
                <w:rtl w:val="0"/>
              </w:rPr>
              <w:t xml:space="preserve">Para evaluarlo: aprendizaje de máquina: red de Bayes*, RandomForest*, ML perceptron y SMO. Usaron las métricas precisión (accuracy) y AUC.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 | 83.9 | h84 | 84.4 | 85</w:t>
            </w:r>
          </w:p>
        </w:tc>
      </w:tr>
    </w:tbl>
    <w:p w:rsidR="00000000" w:rsidDel="00000000" w:rsidP="00000000" w:rsidRDefault="00000000" w:rsidRPr="00000000" w14:paraId="00000238">
      <w:pPr>
        <w:rPr/>
      </w:pPr>
      <w:r w:rsidDel="00000000" w:rsidR="00000000" w:rsidRPr="00000000">
        <w:rPr>
          <w:u w:val="single"/>
          <w:rtl w:val="0"/>
        </w:rPr>
        <w:t xml:space="preserve">Nota</w:t>
      </w:r>
      <w:r w:rsidDel="00000000" w:rsidR="00000000" w:rsidRPr="00000000">
        <w:rPr>
          <w:rtl w:val="0"/>
        </w:rPr>
        <w:t xml:space="preserve">:</w:t>
      </w:r>
    </w:p>
    <w:p w:rsidR="00000000" w:rsidDel="00000000" w:rsidP="00000000" w:rsidRDefault="00000000" w:rsidRPr="00000000" w14:paraId="00000239">
      <w:pPr>
        <w:rPr/>
      </w:pPr>
      <w:r w:rsidDel="00000000" w:rsidR="00000000" w:rsidRPr="00000000">
        <w:rPr>
          <w:rtl w:val="0"/>
        </w:rPr>
        <w:t xml:space="preserve">General wm: se calcula como la media ponderada de los valores de precisión para cada conjunto de datos, donde los pesos son el número de fragmentos en cada conjunto de datos.</w:t>
      </w:r>
    </w:p>
    <w:p w:rsidR="00000000" w:rsidDel="00000000" w:rsidP="00000000" w:rsidRDefault="00000000" w:rsidRPr="00000000" w14:paraId="0000023A">
      <w:pPr>
        <w:rPr/>
      </w:pPr>
      <w:r w:rsidDel="00000000" w:rsidR="00000000" w:rsidRPr="00000000">
        <w:rPr>
          <w:rtl w:val="0"/>
        </w:rPr>
        <w:t xml:space="preserve">General am: se calcula como la media aritmética de los valores de precisión para cada conjunto de datos.</w:t>
      </w:r>
    </w:p>
    <w:p w:rsidR="00000000" w:rsidDel="00000000" w:rsidP="00000000" w:rsidRDefault="00000000" w:rsidRPr="00000000" w14:paraId="0000023B">
      <w:pPr>
        <w:rPr>
          <w:color w:val="ff0000"/>
        </w:rPr>
      </w:pPr>
      <w:r w:rsidDel="00000000" w:rsidR="00000000" w:rsidRPr="00000000">
        <w:rPr>
          <w:color w:val="ff0000"/>
          <w:rtl w:val="0"/>
        </w:rPr>
        <w:t xml:space="preserve">Para identificar los atributos más relevantes, usaron el algoritmo de selección de atributos ReliefF, obteniendo las 3 más importantes por cada modelo en cada conjunto de datos.</w:t>
      </w:r>
    </w:p>
    <w:p w:rsidR="00000000" w:rsidDel="00000000" w:rsidP="00000000" w:rsidRDefault="00000000" w:rsidRPr="00000000" w14:paraId="0000023C">
      <w:pPr>
        <w:rPr>
          <w:color w:val="ff0000"/>
        </w:rPr>
      </w:pPr>
      <w:r w:rsidDel="00000000" w:rsidR="00000000" w:rsidRPr="00000000">
        <w:rPr>
          <w:rtl w:val="0"/>
        </w:rPr>
      </w:r>
    </w:p>
    <w:p w:rsidR="00000000" w:rsidDel="00000000" w:rsidP="00000000" w:rsidRDefault="00000000" w:rsidRPr="00000000" w14:paraId="0000023D">
      <w:pPr>
        <w:rPr>
          <w:color w:val="ff0000"/>
        </w:rPr>
      </w:pPr>
      <w:r w:rsidDel="00000000" w:rsidR="00000000" w:rsidRPr="00000000">
        <w:rPr>
          <w:rtl w:val="0"/>
        </w:rPr>
      </w:r>
    </w:p>
    <w:p w:rsidR="00000000" w:rsidDel="00000000" w:rsidP="00000000" w:rsidRDefault="00000000" w:rsidRPr="00000000" w14:paraId="0000023E">
      <w:pPr>
        <w:rPr>
          <w:b w:val="1"/>
          <w:color w:val="ff0000"/>
        </w:rPr>
      </w:pPr>
      <w:r w:rsidDel="00000000" w:rsidR="00000000" w:rsidRPr="00000000">
        <w:rPr>
          <w:b w:val="1"/>
          <w:color w:val="ff0000"/>
          <w:rtl w:val="0"/>
        </w:rPr>
        <w:t xml:space="preserve">Método usado:</w:t>
      </w:r>
    </w:p>
    <w:p w:rsidR="00000000" w:rsidDel="00000000" w:rsidP="00000000" w:rsidRDefault="00000000" w:rsidRPr="00000000" w14:paraId="0000023F">
      <w:pPr>
        <w:rPr>
          <w:color w:val="ff0000"/>
        </w:rPr>
      </w:pPr>
      <w:r w:rsidDel="00000000" w:rsidR="00000000" w:rsidRPr="00000000">
        <w:rPr>
          <w:color w:val="ff0000"/>
          <w:rtl w:val="0"/>
        </w:rPr>
        <w:t xml:space="preserve">Regresión logística, porque se ha demostrado que es muy eficaz en la clasificación binaria.</w:t>
      </w:r>
    </w:p>
    <w:p w:rsidR="00000000" w:rsidDel="00000000" w:rsidP="00000000" w:rsidRDefault="00000000" w:rsidRPr="00000000" w14:paraId="00000240">
      <w:pPr>
        <w:rPr>
          <w:color w:val="ff0000"/>
        </w:rPr>
      </w:pPr>
      <w:r w:rsidDel="00000000" w:rsidR="00000000" w:rsidRPr="00000000">
        <w:rPr>
          <w:rtl w:val="0"/>
        </w:rPr>
      </w:r>
    </w:p>
    <w:p w:rsidR="00000000" w:rsidDel="00000000" w:rsidP="00000000" w:rsidRDefault="00000000" w:rsidRPr="00000000" w14:paraId="00000241">
      <w:pPr>
        <w:rPr>
          <w:color w:val="ff0000"/>
        </w:rPr>
      </w:pPr>
      <w:r w:rsidDel="00000000" w:rsidR="00000000" w:rsidRPr="00000000">
        <w:rPr>
          <w:color w:val="ff0000"/>
          <w:rtl w:val="0"/>
        </w:rPr>
        <w:t xml:space="preserve">Para evitar el sobreentrenamiento, realizaron la selección de características mediante la selección lineal hacia adelante con una estrategia de envoltura disponible en el Caja de herramientas de aprendizaje automático de Weka. En la estrategia de selección de envoltura, cada subconjunto de características candidato se evalúa a través de la precisión del clasificador entrenado y probado utilizando solo dichas características. El resultado final es el subconjunto de características que obtuvieron la máxima precisión.</w:t>
      </w:r>
    </w:p>
    <w:p w:rsidR="00000000" w:rsidDel="00000000" w:rsidP="00000000" w:rsidRDefault="00000000" w:rsidRPr="00000000" w14:paraId="00000242">
      <w:pPr>
        <w:rPr>
          <w:color w:val="ff0000"/>
        </w:rPr>
      </w:pPr>
      <w:r w:rsidDel="00000000" w:rsidR="00000000" w:rsidRPr="00000000">
        <w:rPr>
          <w:rtl w:val="0"/>
        </w:rPr>
      </w:r>
    </w:p>
    <w:p w:rsidR="00000000" w:rsidDel="00000000" w:rsidP="00000000" w:rsidRDefault="00000000" w:rsidRPr="00000000" w14:paraId="00000243">
      <w:pPr>
        <w:rPr>
          <w:color w:val="ff0000"/>
        </w:rPr>
      </w:pPr>
      <w:r w:rsidDel="00000000" w:rsidR="00000000" w:rsidRPr="00000000">
        <w:rPr>
          <w:color w:val="ff0000"/>
          <w:rtl w:val="0"/>
        </w:rPr>
        <w:t xml:space="preserve">Para evaluar la significancia de los resultados, usaron la prueba estadística de diez veces (tenfold) la validación cruzada y realizaron análisis estadístico con la prueba Wilcoxon, efecto de tamaño, e intervalo de confianza, para medir la significancia de las diferencias entre los resultados de precisión de los modelos.</w:t>
      </w:r>
    </w:p>
    <w:p w:rsidR="00000000" w:rsidDel="00000000" w:rsidP="00000000" w:rsidRDefault="00000000" w:rsidRPr="00000000" w14:paraId="00000244">
      <w:pPr>
        <w:rPr>
          <w:color w:val="ff0000"/>
        </w:rPr>
      </w:pPr>
      <w:r w:rsidDel="00000000" w:rsidR="00000000" w:rsidRPr="00000000">
        <w:rPr>
          <w:rtl w:val="0"/>
        </w:rPr>
      </w:r>
    </w:p>
    <w:p w:rsidR="00000000" w:rsidDel="00000000" w:rsidP="00000000" w:rsidRDefault="00000000" w:rsidRPr="00000000" w14:paraId="00000245">
      <w:pPr>
        <w:rPr>
          <w:color w:val="ff0000"/>
        </w:rPr>
      </w:pPr>
      <w:r w:rsidDel="00000000" w:rsidR="00000000" w:rsidRPr="00000000">
        <w:rPr>
          <w:color w:val="ff0000"/>
          <w:rtl w:val="0"/>
        </w:rPr>
        <w:t xml:space="preserve">Para evaluar los modelos de legibilidad, usaron técnicas de aprendizaje de máquina cómo red de Bayes*, RandomForest*, ML perceptron y SMO. Usaron precisión (accuracy) y AUC logrado cuando usaron  la regresión logística.</w:t>
      </w:r>
    </w:p>
    <w:p w:rsidR="00000000" w:rsidDel="00000000" w:rsidP="00000000" w:rsidRDefault="00000000" w:rsidRPr="00000000" w14:paraId="00000246">
      <w:pPr>
        <w:rPr>
          <w:color w:val="ff0000"/>
        </w:rPr>
      </w:pPr>
      <w:r w:rsidDel="00000000" w:rsidR="00000000" w:rsidRPr="00000000">
        <w:rPr>
          <w:rtl w:val="0"/>
        </w:rPr>
      </w:r>
    </w:p>
    <w:p w:rsidR="00000000" w:rsidDel="00000000" w:rsidP="00000000" w:rsidRDefault="00000000" w:rsidRPr="00000000" w14:paraId="00000247">
      <w:pPr>
        <w:rPr>
          <w:color w:val="ff0000"/>
        </w:rPr>
      </w:pPr>
      <w:r w:rsidDel="00000000" w:rsidR="00000000" w:rsidRPr="00000000">
        <w:rPr>
          <w:color w:val="ff0000"/>
          <w:rtl w:val="0"/>
        </w:rPr>
        <w:t xml:space="preserve">La mejora en la precisión de la predicción de la legibilidad da como resultado una mejor predicción de las advertencias de FindBugs, demostrando que un código poco legible es más propenso a tener problemas.</w:t>
      </w:r>
    </w:p>
    <w:p w:rsidR="00000000" w:rsidDel="00000000" w:rsidP="00000000" w:rsidRDefault="00000000" w:rsidRPr="00000000" w14:paraId="00000248">
      <w:pPr>
        <w:rPr>
          <w:color w:val="ff0000"/>
        </w:rPr>
      </w:pPr>
      <w:r w:rsidDel="00000000" w:rsidR="00000000" w:rsidRPr="00000000">
        <w:rPr>
          <w:rtl w:val="0"/>
        </w:rPr>
      </w:r>
    </w:p>
    <w:p w:rsidR="00000000" w:rsidDel="00000000" w:rsidP="00000000" w:rsidRDefault="00000000" w:rsidRPr="00000000" w14:paraId="00000249">
      <w:pPr>
        <w:rPr>
          <w:color w:val="ff0000"/>
        </w:rPr>
      </w:pPr>
      <w:r w:rsidDel="00000000" w:rsidR="00000000" w:rsidRPr="00000000">
        <w:rPr>
          <w:rtl w:val="0"/>
        </w:rPr>
      </w:r>
    </w:p>
    <w:p w:rsidR="00000000" w:rsidDel="00000000" w:rsidP="00000000" w:rsidRDefault="00000000" w:rsidRPr="00000000" w14:paraId="0000024A">
      <w:pPr>
        <w:rPr>
          <w:color w:val="ff0000"/>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02/smr.1958" TargetMode="External"/><Relationship Id="rId7" Type="http://schemas.openxmlformats.org/officeDocument/2006/relationships/hyperlink" Target="https://dibt.unimol.it/report/read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