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Shiny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11CB3083" w14:textId="77777777" w:rsidR="002376FA" w:rsidRDefault="002376FA" w:rsidP="008F6B17">
      <w:pPr>
        <w:spacing w:before="240" w:after="240" w:line="240" w:lineRule="auto"/>
        <w:jc w:val="both"/>
        <w:rPr>
          <w:rFonts w:ascii="Times New Roman" w:eastAsia="Times New Roman" w:hAnsi="Times New Roman" w:cs="Times New Roman"/>
          <w:color w:val="000000"/>
          <w:kern w:val="0"/>
          <w:lang w:eastAsia="es-MX"/>
          <w14:ligatures w14:val="none"/>
        </w:rPr>
      </w:pPr>
    </w:p>
    <w:p w14:paraId="10646C5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lastRenderedPageBreak/>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5A7EA46" w14:textId="77777777" w:rsidR="002376FA" w:rsidRPr="002376FA" w:rsidRDefault="002376FA" w:rsidP="002376F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2376FA">
        <w:rPr>
          <w:rFonts w:ascii="Times New Roman" w:eastAsia="Times New Roman" w:hAnsi="Times New Roman" w:cs="Times New Roman"/>
          <w:b/>
          <w:bCs/>
          <w:color w:val="000000"/>
          <w:kern w:val="36"/>
          <w:lang w:eastAsia="es-MX"/>
          <w14:ligatures w14:val="none"/>
        </w:rPr>
        <w:t>4. Efecto de las Categorías de Producto</w:t>
      </w:r>
    </w:p>
    <w:p w14:paraId="55D35DFD"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28C99598" w14:textId="696B0E4E"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4023A3E5" wp14:editId="391736DD">
            <wp:extent cx="5612130" cy="3364865"/>
            <wp:effectExtent l="0" t="0" r="1270" b="635"/>
            <wp:docPr id="143512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587CA429"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Gráfica 2. Ventas diarias por Categoría de producto</w:t>
      </w:r>
    </w:p>
    <w:p w14:paraId="40B29EB9" w14:textId="77777777" w:rsidR="002376FA" w:rsidRPr="002376FA" w:rsidRDefault="002376FA" w:rsidP="002376FA">
      <w:pPr>
        <w:spacing w:after="240" w:line="240" w:lineRule="auto"/>
        <w:rPr>
          <w:rFonts w:ascii="Times New Roman" w:eastAsia="Times New Roman" w:hAnsi="Times New Roman" w:cs="Times New Roman"/>
          <w:kern w:val="0"/>
          <w:lang w:eastAsia="es-MX"/>
          <w14:ligatures w14:val="none"/>
        </w:rPr>
      </w:pPr>
    </w:p>
    <w:p w14:paraId="1F7FF347" w14:textId="05E3F2E1"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32536DCC" wp14:editId="76DC8B96">
            <wp:extent cx="4546600" cy="4089400"/>
            <wp:effectExtent l="0" t="0" r="0" b="0"/>
            <wp:docPr id="464993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AA4BCFE"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Tabla 1. Resumen estadístico variables </w:t>
      </w:r>
    </w:p>
    <w:p w14:paraId="6CF319B6"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2376FA">
        <w:rPr>
          <w:rFonts w:ascii="Times New Roman" w:eastAsia="Times New Roman" w:hAnsi="Times New Roman" w:cs="Times New Roman"/>
          <w:i/>
          <w:iCs/>
          <w:color w:val="000000"/>
          <w:kern w:val="0"/>
          <w:lang w:eastAsia="es-MX"/>
          <w14:ligatures w14:val="none"/>
        </w:rPr>
        <w:t xml:space="preserve"> (Tabla 1)</w:t>
      </w:r>
    </w:p>
    <w:p w14:paraId="452E5939" w14:textId="77777777" w:rsidR="002376FA" w:rsidRPr="002376FA" w:rsidRDefault="002376FA" w:rsidP="002376FA">
      <w:pPr>
        <w:numPr>
          <w:ilvl w:val="0"/>
          <w:numId w:val="1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Jacket</w:t>
      </w:r>
      <w:proofErr w:type="spellEnd"/>
      <w:r w:rsidRPr="002376FA">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1E21AE29"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Jeans</w:t>
      </w:r>
      <w:r w:rsidRPr="002376FA">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0D231531"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Shoes</w:t>
      </w:r>
      <w:proofErr w:type="spellEnd"/>
      <w:r w:rsidRPr="002376FA">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15F0B86B"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T-</w:t>
      </w:r>
      <w:proofErr w:type="spellStart"/>
      <w:r w:rsidRPr="002376FA">
        <w:rPr>
          <w:rFonts w:ascii="Times New Roman" w:eastAsia="Times New Roman" w:hAnsi="Times New Roman" w:cs="Times New Roman"/>
          <w:b/>
          <w:bCs/>
          <w:color w:val="000000"/>
          <w:kern w:val="0"/>
          <w:lang w:eastAsia="es-MX"/>
          <w14:ligatures w14:val="none"/>
        </w:rPr>
        <w:t>shirt</w:t>
      </w:r>
      <w:proofErr w:type="spellEnd"/>
      <w:r w:rsidRPr="002376FA">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4EDF9C83" w14:textId="77777777" w:rsidR="002376FA" w:rsidRPr="002376FA" w:rsidRDefault="002376FA" w:rsidP="002376FA">
      <w:pPr>
        <w:numPr>
          <w:ilvl w:val="0"/>
          <w:numId w:val="1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Trainers</w:t>
      </w:r>
      <w:proofErr w:type="spellEnd"/>
      <w:r w:rsidRPr="002376FA">
        <w:rPr>
          <w:rFonts w:ascii="Times New Roman" w:eastAsia="Times New Roman" w:hAnsi="Times New Roman" w:cs="Times New Roman"/>
          <w:b/>
          <w:bCs/>
          <w:color w:val="000000"/>
          <w:kern w:val="0"/>
          <w:lang w:eastAsia="es-MX"/>
          <w14:ligatures w14:val="none"/>
        </w:rPr>
        <w:t xml:space="preserve"> </w:t>
      </w:r>
      <w:r w:rsidRPr="002376FA">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73843DE8"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2376FA">
        <w:rPr>
          <w:rFonts w:ascii="Times New Roman" w:eastAsia="Times New Roman" w:hAnsi="Times New Roman" w:cs="Times New Roman"/>
          <w:color w:val="000000"/>
          <w:kern w:val="0"/>
          <w:lang w:eastAsia="es-MX"/>
          <w14:ligatures w14:val="none"/>
        </w:rPr>
        <w:t>pricing</w:t>
      </w:r>
      <w:proofErr w:type="spellEnd"/>
      <w:r w:rsidRPr="002376FA">
        <w:rPr>
          <w:rFonts w:ascii="Times New Roman" w:eastAsia="Times New Roman" w:hAnsi="Times New Roman" w:cs="Times New Roman"/>
          <w:color w:val="000000"/>
          <w:kern w:val="0"/>
          <w:lang w:eastAsia="es-MX"/>
          <w14:ligatures w14:val="none"/>
        </w:rPr>
        <w:t xml:space="preserve"> diferenciadas por categoría.</w:t>
      </w:r>
    </w:p>
    <w:p w14:paraId="281E398E" w14:textId="77777777" w:rsidR="00A64B20" w:rsidRPr="00A64B20" w:rsidRDefault="00A64B20" w:rsidP="00A64B2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A64B20">
        <w:rPr>
          <w:rFonts w:ascii="Times New Roman" w:eastAsia="Times New Roman" w:hAnsi="Times New Roman" w:cs="Times New Roman"/>
          <w:b/>
          <w:bCs/>
          <w:color w:val="000000"/>
          <w:kern w:val="36"/>
          <w:lang w:eastAsia="es-MX"/>
          <w14:ligatures w14:val="none"/>
        </w:rPr>
        <w:lastRenderedPageBreak/>
        <w:t>5. Efecto de las Marcas</w:t>
      </w:r>
    </w:p>
    <w:p w14:paraId="2A92BE60"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xml:space="preserve">Respecto a las marcas, el modelo evidencia diferencias estadísticamente significativas entre algunas de ellas </w:t>
      </w:r>
      <w:r w:rsidRPr="00A64B20">
        <w:rPr>
          <w:rFonts w:ascii="Times New Roman" w:eastAsia="Times New Roman" w:hAnsi="Times New Roman" w:cs="Times New Roman"/>
          <w:i/>
          <w:iCs/>
          <w:color w:val="000000"/>
          <w:kern w:val="0"/>
          <w:lang w:eastAsia="es-MX"/>
          <w14:ligatures w14:val="none"/>
        </w:rPr>
        <w:t>(Tabla 2).</w:t>
      </w:r>
    </w:p>
    <w:p w14:paraId="5A9E2EC8"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i/>
          <w:iCs/>
          <w:color w:val="000000"/>
          <w:kern w:val="0"/>
          <w:lang w:eastAsia="es-MX"/>
          <w14:ligatures w14:val="none"/>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A64B20" w:rsidRPr="00A64B20" w14:paraId="3FA0AA73"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759A8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B702A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D2B3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Resultado</w:t>
            </w:r>
          </w:p>
        </w:tc>
      </w:tr>
      <w:tr w:rsidR="00A64B20" w:rsidRPr="00A64B20" w14:paraId="390CA68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7D380"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39812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BDF1"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0630789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5DA36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523A6C"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82E2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783784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8F4FEA"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97EA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7D954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Negativo significativo</w:t>
            </w:r>
          </w:p>
          <w:p w14:paraId="22D59EB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w:t>
            </w:r>
          </w:p>
        </w:tc>
      </w:tr>
    </w:tbl>
    <w:p w14:paraId="04E2825C"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Brand_2 </w:t>
      </w:r>
      <w:r w:rsidRPr="00A64B20">
        <w:rPr>
          <w:rFonts w:ascii="Times New Roman" w:eastAsia="Times New Roman" w:hAnsi="Times New Roman" w:cs="Times New Roman"/>
          <w:color w:val="000000"/>
          <w:kern w:val="0"/>
          <w:lang w:eastAsia="es-MX"/>
          <w14:ligatures w14:val="none"/>
        </w:rPr>
        <w:t>presentó un coeficiente positivo de 0.0221, indicando un desempeño ligeramente superior frente a la marca de referencia.</w:t>
      </w:r>
    </w:p>
    <w:p w14:paraId="00AFB9E6"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Brand_3 </w:t>
      </w:r>
      <w:r w:rsidRPr="00A64B20">
        <w:rPr>
          <w:rFonts w:ascii="Times New Roman" w:eastAsia="Times New Roman" w:hAnsi="Times New Roman" w:cs="Times New Roman"/>
          <w:color w:val="000000"/>
          <w:kern w:val="0"/>
          <w:lang w:eastAsia="es-MX"/>
          <w14:ligatures w14:val="none"/>
        </w:rPr>
        <w:t>obtuvo un coeficiente de -0.0116, mostrando un efecto negativo pequeño y con baja relevancia económica.</w:t>
      </w:r>
    </w:p>
    <w:p w14:paraId="707B620D" w14:textId="77777777" w:rsidR="00A64B20" w:rsidRPr="00A64B20" w:rsidRDefault="00A64B20" w:rsidP="00A64B20">
      <w:pPr>
        <w:numPr>
          <w:ilvl w:val="0"/>
          <w:numId w:val="13"/>
        </w:numPr>
        <w:spacing w:after="24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Brand_4</w:t>
      </w:r>
      <w:r w:rsidRPr="00A64B20">
        <w:rPr>
          <w:rFonts w:ascii="Times New Roman" w:eastAsia="Times New Roman" w:hAnsi="Times New Roman" w:cs="Times New Roman"/>
          <w:color w:val="000000"/>
          <w:kern w:val="0"/>
          <w:lang w:eastAsia="es-MX"/>
          <w14:ligatures w14:val="none"/>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486D8116"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Estos resultados sugieren que la percepción de marca influye en el desempeño comercial y puede modificar la sensibilidad del consumidor frente al precio.</w:t>
      </w:r>
    </w:p>
    <w:p w14:paraId="2BFE11AB" w14:textId="77777777" w:rsidR="00A64B20" w:rsidRPr="00A64B20" w:rsidRDefault="00A64B20" w:rsidP="00A64B2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A64B20">
        <w:rPr>
          <w:rFonts w:ascii="Times New Roman" w:eastAsia="Times New Roman" w:hAnsi="Times New Roman" w:cs="Times New Roman"/>
          <w:b/>
          <w:bCs/>
          <w:color w:val="000000"/>
          <w:kern w:val="0"/>
          <w:lang w:eastAsia="es-MX"/>
          <w14:ligatures w14:val="none"/>
        </w:rPr>
        <w:t>5.1 Interpretación Estratégica</w:t>
      </w:r>
    </w:p>
    <w:p w14:paraId="4CF89D72"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8BCED76" w14:textId="29B8C82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575D0F3B" wp14:editId="51BBB919">
            <wp:extent cx="4546600" cy="4089400"/>
            <wp:effectExtent l="0" t="0" r="0" b="0"/>
            <wp:docPr id="1420266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2EEB9E9" w14:textId="77777777" w:rsidR="00A64B20" w:rsidRPr="00A64B20" w:rsidRDefault="00A64B20" w:rsidP="00A64B20">
      <w:pPr>
        <w:spacing w:after="0" w:line="240" w:lineRule="auto"/>
        <w:rPr>
          <w:rFonts w:ascii="Times New Roman" w:eastAsia="Times New Roman" w:hAnsi="Times New Roman" w:cs="Times New Roman"/>
          <w:kern w:val="0"/>
          <w:lang w:eastAsia="es-MX"/>
          <w14:ligatures w14:val="none"/>
        </w:rPr>
      </w:pPr>
    </w:p>
    <w:p w14:paraId="4111031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01B74"/>
    <w:multiLevelType w:val="multilevel"/>
    <w:tmpl w:val="F1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E0E18"/>
    <w:multiLevelType w:val="multilevel"/>
    <w:tmpl w:val="9D1E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134605">
    <w:abstractNumId w:val="8"/>
  </w:num>
  <w:num w:numId="2" w16cid:durableId="1389718853">
    <w:abstractNumId w:val="3"/>
  </w:num>
  <w:num w:numId="3" w16cid:durableId="1535263584">
    <w:abstractNumId w:val="7"/>
  </w:num>
  <w:num w:numId="4" w16cid:durableId="1358774680">
    <w:abstractNumId w:val="12"/>
  </w:num>
  <w:num w:numId="5" w16cid:durableId="689720810">
    <w:abstractNumId w:val="1"/>
  </w:num>
  <w:num w:numId="6" w16cid:durableId="2129084231">
    <w:abstractNumId w:val="10"/>
  </w:num>
  <w:num w:numId="7" w16cid:durableId="1268543897">
    <w:abstractNumId w:val="4"/>
  </w:num>
  <w:num w:numId="8" w16cid:durableId="1392464063">
    <w:abstractNumId w:val="5"/>
  </w:num>
  <w:num w:numId="9" w16cid:durableId="590309427">
    <w:abstractNumId w:val="11"/>
  </w:num>
  <w:num w:numId="10" w16cid:durableId="19355265">
    <w:abstractNumId w:val="2"/>
  </w:num>
  <w:num w:numId="11" w16cid:durableId="1856916584">
    <w:abstractNumId w:val="9"/>
  </w:num>
  <w:num w:numId="12" w16cid:durableId="781610420">
    <w:abstractNumId w:val="0"/>
  </w:num>
  <w:num w:numId="13" w16cid:durableId="4505116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50971"/>
    <w:rsid w:val="001C2A25"/>
    <w:rsid w:val="002376FA"/>
    <w:rsid w:val="00506AD4"/>
    <w:rsid w:val="005B03F7"/>
    <w:rsid w:val="00697C00"/>
    <w:rsid w:val="008F6B17"/>
    <w:rsid w:val="00A64B20"/>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1380</Words>
  <Characters>7593</Characters>
  <Application>Microsoft Office Word</Application>
  <DocSecurity>0</DocSecurity>
  <Lines>63</Lines>
  <Paragraphs>17</Paragraphs>
  <ScaleCrop>false</ScaleCrop>
  <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6</cp:revision>
  <dcterms:created xsi:type="dcterms:W3CDTF">2026-05-22T13:48:00Z</dcterms:created>
  <dcterms:modified xsi:type="dcterms:W3CDTF">2026-05-22T14:23:00Z</dcterms:modified>
</cp:coreProperties>
</file>