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jc w:val="center"/>
        <w:rPr/>
      </w:pPr>
      <w:bookmarkStart w:colFirst="0" w:colLast="0" w:name="_bmf5jakn82zi" w:id="0"/>
      <w:bookmarkEnd w:id="0"/>
      <w:r w:rsidDel="00000000" w:rsidR="00000000" w:rsidRPr="00000000">
        <w:rPr>
          <w:rFonts w:ascii="Times New Roman" w:cs="Times New Roman" w:eastAsia="Times New Roman" w:hAnsi="Times New Roman"/>
          <w:b w:val="1"/>
          <w:bCs w:val="1"/>
          <w:sz w:val="48"/>
          <w:szCs w:val="48"/>
          <w:rtl w:val="0"/>
        </w:rPr>
        <w:t xml:space="preserve">Proyecto Final — Analítica de Precios y Ventas en el Sector Moda</w:t>
      </w: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Acuña Cifuentes</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José Castro Cabarcas</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de mayo de 2026</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Ciencias Económicas y Administrativas, Pontificia Universidad Javeriana </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Analitica de negocios - (1290)</w:t>
      </w:r>
    </w:p>
    <w:p w:rsidR="00000000" w:rsidDel="00000000" w:rsidP="00000000" w:rsidRDefault="00000000" w:rsidRPr="00000000" w14:paraId="00000007">
      <w:pPr>
        <w:pStyle w:val="Heading1"/>
        <w:keepNext w:val="0"/>
        <w:keepLines w:val="0"/>
        <w:shd w:fill="ffffff" w:val="clear"/>
        <w:spacing w:after="60" w:before="0" w:line="360" w:lineRule="auto"/>
        <w:jc w:val="center"/>
        <w:rPr>
          <w:rFonts w:ascii="Times New Roman" w:cs="Times New Roman" w:eastAsia="Times New Roman" w:hAnsi="Times New Roman"/>
          <w:sz w:val="24"/>
          <w:szCs w:val="24"/>
        </w:rPr>
      </w:pPr>
      <w:bookmarkStart w:colFirst="0" w:colLast="0" w:name="_x7t0ddjvk9da" w:id="1"/>
      <w:bookmarkEnd w:id="1"/>
      <w:r w:rsidDel="00000000" w:rsidR="00000000" w:rsidRPr="00000000">
        <w:rPr>
          <w:rFonts w:ascii="Times New Roman" w:cs="Times New Roman" w:eastAsia="Times New Roman" w:hAnsi="Times New Roman"/>
          <w:sz w:val="24"/>
          <w:szCs w:val="24"/>
          <w:rtl w:val="0"/>
        </w:rPr>
        <w:t xml:space="preserve">Juan Nicolas Velasquez Rey</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76dretwstfx" w:id="2"/>
      <w:bookmarkEnd w:id="2"/>
      <w:r w:rsidDel="00000000" w:rsidR="00000000" w:rsidRPr="00000000">
        <w:rPr>
          <w:rFonts w:ascii="Times New Roman" w:cs="Times New Roman" w:eastAsia="Times New Roman" w:hAnsi="Times New Roman"/>
          <w:b w:val="1"/>
          <w:bCs w:val="1"/>
          <w:sz w:val="24"/>
          <w:szCs w:val="24"/>
          <w:rtl w:val="0"/>
        </w:rPr>
        <w:t xml:space="preserve">1. Introducción y Objetivo del Proyecto</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moda se caracteriza por ser altamente competitivo y sensible a cambios en precios, tendencias y preferencias del consumidor. En este contexto, comprender cómo las variaciones de precio afectan el comportamiento de compra resulta fundamental para diseñar estrategias comerciales eficientes y maximizar ingresos.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tuvo como objetivo principal analizar el impacto de las variaciones en los precios sobre el volumen de ventas dentro del sector moda, utilizando técnicas de analítica de datos y econometría aplicada. Para ello, se construyó un modelo de regresión logarítmica que permite medir la elasticidad precio de la demanda, es decir, cuantificar cómo cambian las ventas ante modificaciones porcentuales en el precio.</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análisis incorporó variables relacionadas con el costo, la categoría del producto y la marca, con el fin de identificar diferencias en comportamiento comercial entre líneas de productos y marcas específicas. El estudio busca proporcionar evidencia cuantitativa útil para la toma de decisiones estratégicas relacionadas con precios, promociones, posicionamiento de marca y proyecciones futuras de ventas.</w:t>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0g84vcnb6w7" w:id="3"/>
      <w:bookmarkEnd w:id="3"/>
      <w:r w:rsidDel="00000000" w:rsidR="00000000" w:rsidRPr="00000000">
        <w:rPr>
          <w:rFonts w:ascii="Times New Roman" w:cs="Times New Roman" w:eastAsia="Times New Roman" w:hAnsi="Times New Roman"/>
          <w:b w:val="1"/>
          <w:bCs w:val="1"/>
          <w:sz w:val="24"/>
          <w:szCs w:val="24"/>
          <w:rtl w:val="0"/>
        </w:rPr>
        <w:t xml:space="preserve">2. Metodología</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8666ro0kuau" w:id="4"/>
      <w:bookmarkEnd w:id="4"/>
      <w:r w:rsidDel="00000000" w:rsidR="00000000" w:rsidRPr="00000000">
        <w:rPr>
          <w:rFonts w:ascii="Times New Roman" w:cs="Times New Roman" w:eastAsia="Times New Roman" w:hAnsi="Times New Roman"/>
          <w:b w:val="1"/>
          <w:bCs w:val="1"/>
          <w:sz w:val="24"/>
          <w:szCs w:val="24"/>
          <w:rtl w:val="0"/>
        </w:rPr>
        <w:t xml:space="preserve">2.1 Base de Datos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utilizada contiene información histórica de ventas del sector moda, incluyendo variables relacionadas con:</w:t>
      </w:r>
    </w:p>
    <w:p w:rsidR="00000000" w:rsidDel="00000000" w:rsidP="00000000" w:rsidRDefault="00000000" w:rsidRPr="00000000" w14:paraId="0000002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venta</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del producto</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del producto</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 de ventas</w:t>
      </w:r>
    </w:p>
    <w:p w:rsidR="00000000" w:rsidDel="00000000" w:rsidP="00000000" w:rsidRDefault="00000000" w:rsidRPr="00000000" w14:paraId="0000002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Segmentación de precios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fueron procesados y limpiados previamente mediante técnicas de preparación de datos en RStudio, eliminando valores faltantes y transformando variables numéricas y categóricas para su correcta utilización en el modelo econométrico.</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e2ue3fvmgk" w:id="5"/>
      <w:bookmarkEnd w:id="5"/>
      <w:r w:rsidDel="00000000" w:rsidR="00000000" w:rsidRPr="00000000">
        <w:rPr>
          <w:rFonts w:ascii="Times New Roman" w:cs="Times New Roman" w:eastAsia="Times New Roman" w:hAnsi="Times New Roman"/>
          <w:b w:val="1"/>
          <w:bCs w:val="1"/>
          <w:sz w:val="24"/>
          <w:szCs w:val="24"/>
          <w:rtl w:val="0"/>
        </w:rPr>
        <w:t xml:space="preserve">2.2 Construcción del Modelo</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propósito de evaluar la sensibilidad de la demanda frente a cambios en precios, se estimó el siguiente modelo de regresión logarítmica:</w:t>
      </w:r>
    </w:p>
    <w:p w:rsidR="00000000" w:rsidDel="00000000" w:rsidP="00000000" w:rsidRDefault="00000000" w:rsidRPr="00000000" w14:paraId="0000003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r>
          <w:rPr>
            <w:rFonts w:ascii="Times New Roman" w:cs="Times New Roman" w:eastAsia="Times New Roman" w:hAnsi="Times New Roman"/>
            <w:sz w:val="24"/>
            <w:szCs w:val="24"/>
          </w:rPr>
          <m:t xml:space="preserve">Ln (ventas)=</m:t>
        </m:r>
        <m:r>
          <w:rPr>
            <w:rFonts w:ascii="Times New Roman" w:cs="Times New Roman" w:eastAsia="Times New Roman" w:hAnsi="Times New Roman"/>
            <w:sz w:val="24"/>
            <w:szCs w:val="24"/>
          </w:rPr>
          <m:t>β</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β</m:t>
        </m:r>
        <m:r>
          <w:rPr>
            <w:rFonts w:ascii="Times New Roman" w:cs="Times New Roman" w:eastAsia="Times New Roman" w:hAnsi="Times New Roman"/>
            <w:sz w:val="24"/>
            <w:szCs w:val="24"/>
          </w:rPr>
          <m:t xml:space="preserve">1ln(precio)+</m:t>
        </m:r>
        <m:r>
          <w:rPr>
            <w:rFonts w:ascii="Times New Roman" w:cs="Times New Roman" w:eastAsia="Times New Roman" w:hAnsi="Times New Roman"/>
            <w:sz w:val="24"/>
            <w:szCs w:val="24"/>
          </w:rPr>
          <m:t>β</m:t>
        </m:r>
        <m:r>
          <w:rPr>
            <w:rFonts w:ascii="Times New Roman" w:cs="Times New Roman" w:eastAsia="Times New Roman" w:hAnsi="Times New Roman"/>
            <w:sz w:val="24"/>
            <w:szCs w:val="24"/>
          </w:rPr>
          <m:t xml:space="preserve">2ln(costo)+</m:t>
        </m:r>
        <m:r>
          <w:rPr>
            <w:rFonts w:ascii="Times New Roman" w:cs="Times New Roman" w:eastAsia="Times New Roman" w:hAnsi="Times New Roman"/>
            <w:sz w:val="24"/>
            <w:szCs w:val="24"/>
          </w:rPr>
          <m:t>β</m:t>
        </m:r>
        <m:r>
          <w:rPr>
            <w:rFonts w:ascii="Times New Roman" w:cs="Times New Roman" w:eastAsia="Times New Roman" w:hAnsi="Times New Roman"/>
            <w:sz w:val="24"/>
            <w:szCs w:val="24"/>
          </w:rPr>
          <m:t xml:space="preserve">3(Categoria)+</m:t>
        </m:r>
        <m:r>
          <w:rPr>
            <w:rFonts w:ascii="Times New Roman" w:cs="Times New Roman" w:eastAsia="Times New Roman" w:hAnsi="Times New Roman"/>
            <w:sz w:val="24"/>
            <w:szCs w:val="24"/>
          </w:rPr>
          <m:t>β</m:t>
        </m:r>
        <m:r>
          <w:rPr>
            <w:rFonts w:ascii="Times New Roman" w:cs="Times New Roman" w:eastAsia="Times New Roman" w:hAnsi="Times New Roman"/>
            <w:sz w:val="24"/>
            <w:szCs w:val="24"/>
          </w:rPr>
          <m:t xml:space="preserve">4(Marca)+</m:t>
        </m:r>
        <m:r>
          <w:rPr>
            <w:rFonts w:ascii="Times New Roman" w:cs="Times New Roman" w:eastAsia="Times New Roman" w:hAnsi="Times New Roman"/>
            <w:sz w:val="24"/>
            <w:szCs w:val="24"/>
          </w:rPr>
          <m:t>ϵ</m:t>
        </m:r>
      </m:oMath>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especificación logarítmica fue seleccionada debido a que presenta importantes ventajas analíticas:</w:t>
      </w:r>
    </w:p>
    <w:p w:rsidR="00000000" w:rsidDel="00000000" w:rsidP="00000000" w:rsidRDefault="00000000" w:rsidRPr="00000000" w14:paraId="0000003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los coeficientes de las variables continuas como elasticidades.</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problemas de heterocedasticidad.</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la interpretación económica de los resultados.</w:t>
      </w:r>
    </w:p>
    <w:p w:rsidR="00000000" w:rsidDel="00000000" w:rsidP="00000000" w:rsidRDefault="00000000" w:rsidRPr="00000000" w14:paraId="0000003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relaciones no lineales entre precios y ventas.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fue estimado mediante el método de Mínimos Cuadrados Ordinarios (OLS), incorporando variables categóricas para capturar diferencias entre marcas y categorías de productos.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mypuden5nnl" w:id="6"/>
      <w:bookmarkEnd w:id="6"/>
      <w:r w:rsidDel="00000000" w:rsidR="00000000" w:rsidRPr="00000000">
        <w:rPr>
          <w:rFonts w:ascii="Times New Roman" w:cs="Times New Roman" w:eastAsia="Times New Roman" w:hAnsi="Times New Roman"/>
          <w:b w:val="1"/>
          <w:bCs w:val="1"/>
          <w:sz w:val="24"/>
          <w:szCs w:val="24"/>
          <w:rtl w:val="0"/>
        </w:rPr>
        <w:t xml:space="preserve">3. Resultados del Modelo Econométrico</w:t>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5ceujp1032w" w:id="7"/>
      <w:bookmarkEnd w:id="7"/>
      <w:r w:rsidDel="00000000" w:rsidR="00000000" w:rsidRPr="00000000">
        <w:rPr>
          <w:rFonts w:ascii="Times New Roman" w:cs="Times New Roman" w:eastAsia="Times New Roman" w:hAnsi="Times New Roman"/>
          <w:b w:val="1"/>
          <w:bCs w:val="1"/>
          <w:sz w:val="24"/>
          <w:szCs w:val="24"/>
          <w:rtl w:val="0"/>
        </w:rPr>
        <w:t xml:space="preserve">3.1 Elasticidad Precio de la Demanda</w:t>
      </w:r>
    </w:p>
    <w:p w:rsidR="00000000" w:rsidDel="00000000" w:rsidP="00000000" w:rsidRDefault="00000000" w:rsidRPr="00000000" w14:paraId="0000003C">
      <w:pPr>
        <w:rPr/>
      </w:pPr>
      <w:r w:rsidDel="00000000" w:rsidR="00000000" w:rsidRPr="00000000">
        <w:rPr/>
        <w:drawing>
          <wp:inline distB="114300" distT="114300" distL="114300" distR="114300">
            <wp:extent cx="5731200" cy="3441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Gráfica 1. Relación precio vs Ventas por categoría </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coeficiente asociado al precio fue: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m:oMath>
        <m:r>
          <m:t>β</m:t>
        </m:r>
        <m:r>
          <w:rPr>
            <w:rFonts w:ascii="Times New Roman" w:cs="Times New Roman" w:eastAsia="Times New Roman" w:hAnsi="Times New Roman"/>
            <w:sz w:val="24"/>
            <w:szCs w:val="24"/>
          </w:rPr>
          <m:t xml:space="preserve">(Precio)</m:t>
        </m:r>
      </m:oMath>
      <w:r w:rsidDel="00000000" w:rsidR="00000000" w:rsidRPr="00000000">
        <w:rPr>
          <w:rFonts w:ascii="Times New Roman" w:cs="Times New Roman" w:eastAsia="Times New Roman" w:hAnsi="Times New Roman"/>
          <w:sz w:val="24"/>
          <w:szCs w:val="24"/>
          <w:rtl w:val="0"/>
        </w:rPr>
        <w:t xml:space="preserve">=-3.303</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resultado fue altamente significativo estadísticamente (</w:t>
      </w:r>
      <w:r w:rsidDel="00000000" w:rsidR="00000000" w:rsidRPr="00000000">
        <w:rPr>
          <w:rFonts w:ascii="Times New Roman" w:cs="Times New Roman" w:eastAsia="Times New Roman" w:hAnsi="Times New Roman"/>
          <w:b w:val="1"/>
          <w:bCs w:val="1"/>
          <w:sz w:val="24"/>
          <w:szCs w:val="24"/>
          <w:rtl w:val="0"/>
        </w:rPr>
        <w:t xml:space="preserve">p &lt; 0.001</w:t>
      </w:r>
      <w:r w:rsidDel="00000000" w:rsidR="00000000" w:rsidRPr="00000000">
        <w:rPr>
          <w:rFonts w:ascii="Times New Roman" w:cs="Times New Roman" w:eastAsia="Times New Roman" w:hAnsi="Times New Roman"/>
          <w:sz w:val="24"/>
          <w:szCs w:val="24"/>
          <w:rtl w:val="0"/>
        </w:rPr>
        <w:t xml:space="preserve">), lo que confirma una relación sólida entre precio y ventas.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wv2wahd7t36" w:id="8"/>
      <w:bookmarkEnd w:id="8"/>
      <w:r w:rsidDel="00000000" w:rsidR="00000000" w:rsidRPr="00000000">
        <w:rPr>
          <w:rFonts w:ascii="Times New Roman" w:cs="Times New Roman" w:eastAsia="Times New Roman" w:hAnsi="Times New Roman"/>
          <w:b w:val="1"/>
          <w:bCs w:val="1"/>
          <w:color w:val="000000"/>
          <w:sz w:val="24"/>
          <w:szCs w:val="24"/>
          <w:rtl w:val="0"/>
        </w:rPr>
        <w:t xml:space="preserve">Interpretación Económica</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obtenido indica que:</w:t>
      </w:r>
    </w:p>
    <w:p w:rsidR="00000000" w:rsidDel="00000000" w:rsidP="00000000" w:rsidRDefault="00000000" w:rsidRPr="00000000" w14:paraId="0000004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aumento del 1% en el precio genera, en promedio, una disminución aproximada del 3.3% en las ventas.</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demanda es altamente elástica.</w:t>
      </w:r>
    </w:p>
    <w:p w:rsidR="00000000" w:rsidDel="00000000" w:rsidP="00000000" w:rsidRDefault="00000000" w:rsidRPr="00000000" w14:paraId="0000004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consumidores del sector moda reaccionan de manera fuerte ante cambios en precios.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estratégica, este resultado sugiere que el mercado analizado presenta una elevada sensibilidad al precio, probablemente debido a:</w:t>
      </w:r>
    </w:p>
    <w:p w:rsidR="00000000" w:rsidDel="00000000" w:rsidP="00000000" w:rsidRDefault="00000000" w:rsidRPr="00000000" w14:paraId="000000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competencia entre marcas.</w:t>
      </w:r>
    </w:p>
    <w:p w:rsidR="00000000" w:rsidDel="00000000" w:rsidP="00000000" w:rsidRDefault="00000000" w:rsidRPr="00000000" w14:paraId="000000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productos sustitutos.</w:t>
      </w:r>
    </w:p>
    <w:p w:rsidR="00000000" w:rsidDel="00000000" w:rsidP="00000000" w:rsidRDefault="00000000" w:rsidRPr="00000000" w14:paraId="000000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sensibles a promociones y descuentos.</w:t>
      </w:r>
    </w:p>
    <w:p w:rsidR="00000000" w:rsidDel="00000000" w:rsidP="00000000" w:rsidRDefault="00000000" w:rsidRPr="00000000" w14:paraId="0000004B">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Comportamientos de compra influenciados por tendencias y percepción de valor.</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magnitud de esta elasticidad indica que aumentos agresivos de precios podrían afectar significativamente el volumen de ventas y, en consecuencia, la participación de mercado.</w:t>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cf5bnd21ghs" w:id="9"/>
      <w:bookmarkEnd w:id="9"/>
      <w:r w:rsidDel="00000000" w:rsidR="00000000" w:rsidRPr="00000000">
        <w:rPr>
          <w:rFonts w:ascii="Times New Roman" w:cs="Times New Roman" w:eastAsia="Times New Roman" w:hAnsi="Times New Roman"/>
          <w:b w:val="1"/>
          <w:bCs w:val="1"/>
          <w:sz w:val="24"/>
          <w:szCs w:val="24"/>
          <w:rtl w:val="0"/>
        </w:rPr>
        <w:t xml:space="preserve">3.2 Elasticidad Asociada al Costo</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coeficiente estimado para el costo fue:</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m:oMath>
        <m:r>
          <m:t>β</m:t>
        </m:r>
        <m:r>
          <w:rPr>
            <w:rFonts w:ascii="Times New Roman" w:cs="Times New Roman" w:eastAsia="Times New Roman" w:hAnsi="Times New Roman"/>
            <w:sz w:val="24"/>
            <w:szCs w:val="24"/>
          </w:rPr>
          <m:t xml:space="preserve">(Costo)</m:t>
        </m:r>
      </m:oMath>
      <w:r w:rsidDel="00000000" w:rsidR="00000000" w:rsidRPr="00000000">
        <w:rPr>
          <w:rFonts w:ascii="Times New Roman" w:cs="Times New Roman" w:eastAsia="Times New Roman" w:hAnsi="Times New Roman"/>
          <w:sz w:val="24"/>
          <w:szCs w:val="24"/>
          <w:rtl w:val="0"/>
        </w:rPr>
        <w:t xml:space="preserve">=-0.0345</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signo es negativo, el resultado no fue estadísticamente significativo al 95% de confianza (</w:t>
      </w:r>
      <w:r w:rsidDel="00000000" w:rsidR="00000000" w:rsidRPr="00000000">
        <w:rPr>
          <w:rFonts w:ascii="Times New Roman" w:cs="Times New Roman" w:eastAsia="Times New Roman" w:hAnsi="Times New Roman"/>
          <w:b w:val="1"/>
          <w:bCs w:val="1"/>
          <w:sz w:val="24"/>
          <w:szCs w:val="24"/>
          <w:rtl w:val="0"/>
        </w:rPr>
        <w:t xml:space="preserve">p = 0.087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32iqe97p71" w:id="10"/>
      <w:bookmarkEnd w:id="10"/>
      <w:r w:rsidDel="00000000" w:rsidR="00000000" w:rsidRPr="00000000">
        <w:rPr>
          <w:rFonts w:ascii="Times New Roman" w:cs="Times New Roman" w:eastAsia="Times New Roman" w:hAnsi="Times New Roman"/>
          <w:b w:val="1"/>
          <w:bCs w:val="1"/>
          <w:color w:val="000000"/>
          <w:sz w:val="24"/>
          <w:szCs w:val="24"/>
          <w:rtl w:val="0"/>
        </w:rPr>
        <w:t xml:space="preserve">Interpretación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resultado indica que:</w:t>
      </w:r>
    </w:p>
    <w:p w:rsidR="00000000" w:rsidDel="00000000" w:rsidP="00000000" w:rsidRDefault="00000000" w:rsidRPr="00000000" w14:paraId="00000053">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en costos internos no afectan directamente las ventas.</w:t>
      </w:r>
    </w:p>
    <w:p w:rsidR="00000000" w:rsidDel="00000000" w:rsidP="00000000" w:rsidRDefault="00000000" w:rsidRPr="00000000" w14:paraId="00000054">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consumidor responde principalmente al precio final observado en el mercado.</w:t>
      </w:r>
    </w:p>
    <w:p w:rsidR="00000000" w:rsidDel="00000000" w:rsidP="00000000" w:rsidRDefault="00000000" w:rsidRPr="00000000" w14:paraId="00000055">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 costos tiene un efecto indirecto más que directo sobre la demanda.</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empresariales, esto significa que el cliente no percibe los aumentos de costos internos, sino únicamente el precio final del producto. Por ello, incrementos de costos no necesariamente generan caídas en ventas, salvo que dichos incrementos sean trasladados al consumidor mediante aumentos de precio.</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gpovso64jug" w:id="11"/>
      <w:bookmarkEnd w:id="11"/>
      <w:r w:rsidDel="00000000" w:rsidR="00000000" w:rsidRPr="00000000">
        <w:rPr>
          <w:rFonts w:ascii="Times New Roman" w:cs="Times New Roman" w:eastAsia="Times New Roman" w:hAnsi="Times New Roman"/>
          <w:b w:val="1"/>
          <w:bCs w:val="1"/>
          <w:sz w:val="24"/>
          <w:szCs w:val="24"/>
          <w:rtl w:val="0"/>
        </w:rPr>
        <w:t xml:space="preserve">4. Efecto de las Categorías de Producto</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incorporó variables categóricas para analizar diferencias en comportamiento comercial entre líneas de productos.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Gráfica 2. Ventas diarias por Categoría de producto</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1. Resumen efecto categorias por producto</w:t>
      </w:r>
      <w:r w:rsidDel="00000000" w:rsidR="00000000" w:rsidRPr="00000000">
        <w:rPr>
          <w:rtl w:val="0"/>
        </w:rPr>
      </w:r>
    </w:p>
    <w:tbl>
      <w:tblPr>
        <w:tblStyle w:val="Table1"/>
        <w:tblW w:w="708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965"/>
        <w:gridCol w:w="2955"/>
        <w:tblGridChange w:id="0">
          <w:tblGrid>
            <w:gridCol w:w="2160"/>
            <w:gridCol w:w="1965"/>
            <w:gridCol w:w="29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Coeficiente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rHeight w:val="77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Jacket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Positivo y significativo</w:t>
            </w:r>
          </w:p>
        </w:tc>
      </w:tr>
      <w:tr>
        <w:trPr>
          <w:cantSplit w:val="0"/>
          <w:trHeight w:val="77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Positivo marginal</w:t>
            </w:r>
          </w:p>
        </w:tc>
      </w:tr>
      <w:tr>
        <w:trPr>
          <w:cantSplit w:val="0"/>
          <w:trHeight w:val="105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0.1132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impacto positivo</w:t>
            </w:r>
          </w:p>
        </w:tc>
      </w:tr>
      <w:tr>
        <w:trPr>
          <w:cantSplit w:val="0"/>
          <w:trHeight w:val="77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T-shirt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-0.0385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significativo</w:t>
            </w:r>
          </w:p>
        </w:tc>
      </w:tr>
      <w:tr>
        <w:trPr>
          <w:cantSplit w:val="0"/>
          <w:trHeight w:val="77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-0.0848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Negativo significativo</w:t>
            </w:r>
          </w:p>
        </w:tc>
      </w:tr>
      <w:tr>
        <w:trPr>
          <w:cantSplit w:val="0"/>
          <w:trHeight w:val="105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impacto positivo</w:t>
            </w:r>
          </w:p>
        </w:tc>
      </w:tr>
    </w:tbl>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9ko57obkofu" w:id="12"/>
      <w:bookmarkEnd w:id="12"/>
      <w:r w:rsidDel="00000000" w:rsidR="00000000" w:rsidRPr="00000000">
        <w:rPr>
          <w:rFonts w:ascii="Times New Roman" w:cs="Times New Roman" w:eastAsia="Times New Roman" w:hAnsi="Times New Roman"/>
          <w:b w:val="1"/>
          <w:bCs w:val="1"/>
          <w:sz w:val="24"/>
          <w:szCs w:val="24"/>
          <w:rtl w:val="0"/>
        </w:rPr>
        <w:t xml:space="preserve">4.1 Interpretación por Categoría</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t0712w7mvx" w:id="13"/>
      <w:bookmarkEnd w:id="13"/>
      <w:r w:rsidDel="00000000" w:rsidR="00000000" w:rsidRPr="00000000">
        <w:rPr>
          <w:rFonts w:ascii="Times New Roman" w:cs="Times New Roman" w:eastAsia="Times New Roman" w:hAnsi="Times New Roman"/>
          <w:b w:val="1"/>
          <w:bCs w:val="1"/>
          <w:color w:val="000000"/>
          <w:sz w:val="24"/>
          <w:szCs w:val="24"/>
          <w:rtl w:val="0"/>
        </w:rPr>
        <w:t xml:space="preserve">Shoes y Trainers</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categorías </w:t>
      </w:r>
      <w:r w:rsidDel="00000000" w:rsidR="00000000" w:rsidRPr="00000000">
        <w:rPr>
          <w:rFonts w:ascii="Times New Roman" w:cs="Times New Roman" w:eastAsia="Times New Roman" w:hAnsi="Times New Roman"/>
          <w:b w:val="1"/>
          <w:bCs w:val="1"/>
          <w:sz w:val="24"/>
          <w:szCs w:val="24"/>
          <w:rtl w:val="0"/>
        </w:rPr>
        <w:t xml:space="preserve">Shoes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Trainers</w:t>
      </w:r>
      <w:r w:rsidDel="00000000" w:rsidR="00000000" w:rsidRPr="00000000">
        <w:rPr>
          <w:rFonts w:ascii="Times New Roman" w:cs="Times New Roman" w:eastAsia="Times New Roman" w:hAnsi="Times New Roman"/>
          <w:sz w:val="24"/>
          <w:szCs w:val="24"/>
          <w:rtl w:val="0"/>
        </w:rPr>
        <w:t xml:space="preserve"> presentan los coeficientes positivos más altos del modelo.</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indica que:</w:t>
      </w:r>
    </w:p>
    <w:p w:rsidR="00000000" w:rsidDel="00000000" w:rsidP="00000000" w:rsidRDefault="00000000" w:rsidRPr="00000000" w14:paraId="0000007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Tienen un comportamiento comercial superior al promedio.</w:t>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Mantienen niveles de demanda más altos incluso controlando por precio y marca.</w:t>
      </w:r>
    </w:p>
    <w:p w:rsidR="00000000" w:rsidDel="00000000" w:rsidP="00000000" w:rsidRDefault="00000000" w:rsidRPr="00000000" w14:paraId="0000007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Presentan mayor resiliencia frente a variaciones de precio.</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posible explicación es que este tipo de productos combina componentes funcionales y aspiracionales, lo que incrementa la disposición de pago de los consumidores.</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hdfnmvywp6r" w:id="14"/>
      <w:bookmarkEnd w:id="14"/>
      <w:r w:rsidDel="00000000" w:rsidR="00000000" w:rsidRPr="00000000">
        <w:rPr>
          <w:rFonts w:ascii="Times New Roman" w:cs="Times New Roman" w:eastAsia="Times New Roman" w:hAnsi="Times New Roman"/>
          <w:b w:val="1"/>
          <w:bCs w:val="1"/>
          <w:color w:val="000000"/>
          <w:sz w:val="24"/>
          <w:szCs w:val="24"/>
          <w:rtl w:val="0"/>
        </w:rPr>
        <w:t xml:space="preserve">Jackets y Jeans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categorías también muestran efectos positivos, aunque de menor magnitud.</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sugiere:</w:t>
      </w:r>
    </w:p>
    <w:p w:rsidR="00000000" w:rsidDel="00000000" w:rsidP="00000000" w:rsidRDefault="00000000" w:rsidRPr="00000000" w14:paraId="0000008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aceptación favorable dentro del mercado.</w:t>
      </w:r>
    </w:p>
    <w:p w:rsidR="00000000" w:rsidDel="00000000" w:rsidP="00000000" w:rsidRDefault="00000000" w:rsidRPr="00000000" w14:paraId="0000008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desempeño relativamente estable.</w:t>
      </w:r>
    </w:p>
    <w:p w:rsidR="00000000" w:rsidDel="00000000" w:rsidP="00000000" w:rsidRDefault="00000000" w:rsidRPr="00000000" w14:paraId="00000082">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sensibilidad frente a cambios externos.</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7yedfjdfvt1" w:id="15"/>
      <w:bookmarkEnd w:id="15"/>
      <w:r w:rsidDel="00000000" w:rsidR="00000000" w:rsidRPr="00000000">
        <w:rPr>
          <w:rFonts w:ascii="Times New Roman" w:cs="Times New Roman" w:eastAsia="Times New Roman" w:hAnsi="Times New Roman"/>
          <w:b w:val="1"/>
          <w:bCs w:val="1"/>
          <w:color w:val="000000"/>
          <w:sz w:val="24"/>
          <w:szCs w:val="24"/>
          <w:rtl w:val="0"/>
        </w:rPr>
        <w:t xml:space="preserve">Tops y T-Shirts</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categoría </w:t>
      </w:r>
      <w:r w:rsidDel="00000000" w:rsidR="00000000" w:rsidRPr="00000000">
        <w:rPr>
          <w:rFonts w:ascii="Times New Roman" w:cs="Times New Roman" w:eastAsia="Times New Roman" w:hAnsi="Times New Roman"/>
          <w:b w:val="1"/>
          <w:bCs w:val="1"/>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presentó un coeficiente negativo y significativo.</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podría reflejar:</w:t>
      </w:r>
    </w:p>
    <w:p w:rsidR="00000000" w:rsidDel="00000000" w:rsidP="00000000" w:rsidRDefault="00000000" w:rsidRPr="00000000" w14:paraId="0000008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saturación del mercado.</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intensa.</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diferenciación percibida.</w:t>
      </w:r>
    </w:p>
    <w:p w:rsidR="00000000" w:rsidDel="00000000" w:rsidP="00000000" w:rsidRDefault="00000000" w:rsidRPr="00000000" w14:paraId="0000008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sensibilidad a promociones.</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w:t>
      </w:r>
      <w:r w:rsidDel="00000000" w:rsidR="00000000" w:rsidRPr="00000000">
        <w:rPr>
          <w:rFonts w:ascii="Times New Roman" w:cs="Times New Roman" w:eastAsia="Times New Roman" w:hAnsi="Times New Roman"/>
          <w:b w:val="1"/>
          <w:bCs w:val="1"/>
          <w:sz w:val="24"/>
          <w:szCs w:val="24"/>
          <w:rtl w:val="0"/>
        </w:rPr>
        <w:t xml:space="preserve">T-shirt</w:t>
      </w:r>
      <w:r w:rsidDel="00000000" w:rsidR="00000000" w:rsidRPr="00000000">
        <w:rPr>
          <w:rFonts w:ascii="Times New Roman" w:cs="Times New Roman" w:eastAsia="Times New Roman" w:hAnsi="Times New Roman"/>
          <w:sz w:val="24"/>
          <w:szCs w:val="24"/>
          <w:rtl w:val="0"/>
        </w:rPr>
        <w:t xml:space="preserve"> no mostró resultados significativos, lo que indica que su comportamiento no difiere considerablemente de la categoría base utilizada en el modelo.</w:t>
      </w:r>
    </w:p>
    <w:p w:rsidR="00000000" w:rsidDel="00000000" w:rsidP="00000000" w:rsidRDefault="00000000" w:rsidRPr="00000000" w14:paraId="0000008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s4tt4mavj5y" w:id="16"/>
      <w:bookmarkEnd w:id="16"/>
      <w:r w:rsidDel="00000000" w:rsidR="00000000" w:rsidRPr="00000000">
        <w:rPr>
          <w:rFonts w:ascii="Times New Roman" w:cs="Times New Roman" w:eastAsia="Times New Roman" w:hAnsi="Times New Roman"/>
          <w:b w:val="1"/>
          <w:bCs w:val="1"/>
          <w:sz w:val="24"/>
          <w:szCs w:val="24"/>
          <w:rtl w:val="0"/>
        </w:rPr>
        <w:t xml:space="preserve">5. Efecto de las Marcas</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también permitió evaluar el impacto diferencial de las marcas sobre las ventas.</w:t>
      </w:r>
    </w:p>
    <w:p w:rsidR="00000000" w:rsidDel="00000000" w:rsidP="00000000" w:rsidRDefault="00000000" w:rsidRPr="00000000" w14:paraId="0000008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2. Resumen resultados efecto marcas</w:t>
      </w:r>
    </w:p>
    <w:tbl>
      <w:tblPr>
        <w:tblStyle w:val="Table2"/>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370"/>
        <w:gridCol w:w="2375"/>
        <w:tblGridChange w:id="0">
          <w:tblGrid>
            <w:gridCol w:w="1055"/>
            <w:gridCol w:w="1370"/>
            <w:gridCol w:w="237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Brand_2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significativo</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Brand_3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significativo</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Brand_4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-0.0538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Negativo significativo</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51jkao8tvm3" w:id="17"/>
      <w:bookmarkEnd w:id="17"/>
      <w:r w:rsidDel="00000000" w:rsidR="00000000" w:rsidRPr="00000000">
        <w:rPr>
          <w:rFonts w:ascii="Times New Roman" w:cs="Times New Roman" w:eastAsia="Times New Roman" w:hAnsi="Times New Roman"/>
          <w:b w:val="1"/>
          <w:bCs w:val="1"/>
          <w:sz w:val="24"/>
          <w:szCs w:val="24"/>
          <w:rtl w:val="0"/>
        </w:rPr>
        <w:t xml:space="preserve">5.1 Interpretación Estratégica</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las marcas presentan comportamientos heterogéneos en términos de desempeño comercial.</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8e3py8j5l5y" w:id="18"/>
      <w:bookmarkEnd w:id="18"/>
      <w:r w:rsidDel="00000000" w:rsidR="00000000" w:rsidRPr="00000000">
        <w:rPr>
          <w:rFonts w:ascii="Times New Roman" w:cs="Times New Roman" w:eastAsia="Times New Roman" w:hAnsi="Times New Roman"/>
          <w:b w:val="1"/>
          <w:bCs w:val="1"/>
          <w:color w:val="000000"/>
          <w:sz w:val="24"/>
          <w:szCs w:val="24"/>
          <w:rtl w:val="0"/>
        </w:rPr>
        <w:t xml:space="preserve">Brand_4</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marca Brand_4 presenta un efecto negativo significativo sobre las ventas.</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podría estar asociado a:</w:t>
      </w:r>
    </w:p>
    <w:p w:rsidR="00000000" w:rsidDel="00000000" w:rsidP="00000000" w:rsidRDefault="00000000" w:rsidRPr="00000000" w14:paraId="000000A1">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posicionamiento.</w:t>
      </w:r>
    </w:p>
    <w:p w:rsidR="00000000" w:rsidDel="00000000" w:rsidP="00000000" w:rsidRDefault="00000000" w:rsidRPr="00000000" w14:paraId="000000A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percepción de calidad.</w:t>
      </w:r>
    </w:p>
    <w:p w:rsidR="00000000" w:rsidDel="00000000" w:rsidP="00000000" w:rsidRDefault="00000000" w:rsidRPr="00000000" w14:paraId="000000A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Estrategias de marketing poco efectivas.</w:t>
      </w:r>
    </w:p>
    <w:p w:rsidR="00000000" w:rsidDel="00000000" w:rsidP="00000000" w:rsidRDefault="00000000" w:rsidRPr="00000000" w14:paraId="000000A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reconocimiento de marca.</w:t>
      </w:r>
    </w:p>
    <w:p w:rsidR="00000000" w:rsidDel="00000000" w:rsidP="00000000" w:rsidRDefault="00000000" w:rsidRPr="00000000" w14:paraId="000000A5">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Precios poco competitivos.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evidencia una posible desventaja competitiva frente a las demás marcas analizadas.</w:t>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xig5jg72tg2" w:id="19"/>
      <w:bookmarkEnd w:id="19"/>
      <w:r w:rsidDel="00000000" w:rsidR="00000000" w:rsidRPr="00000000">
        <w:rPr>
          <w:rFonts w:ascii="Times New Roman" w:cs="Times New Roman" w:eastAsia="Times New Roman" w:hAnsi="Times New Roman"/>
          <w:b w:val="1"/>
          <w:bCs w:val="1"/>
          <w:sz w:val="24"/>
          <w:szCs w:val="24"/>
          <w:rtl w:val="0"/>
        </w:rPr>
        <w:t xml:space="preserve">6. Calidad y Robustez del Modelo</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fue sometido a diferentes pruebas estadísticas para validar su consistencia y robustez econométrica.</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14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Gráfica 2. Matriz de correlación entre variables numéricas</w:t>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16rjgm8l2m1" w:id="20"/>
      <w:bookmarkEnd w:id="20"/>
      <w:r w:rsidDel="00000000" w:rsidR="00000000" w:rsidRPr="00000000">
        <w:rPr>
          <w:rFonts w:ascii="Times New Roman" w:cs="Times New Roman" w:eastAsia="Times New Roman" w:hAnsi="Times New Roman"/>
          <w:b w:val="1"/>
          <w:bCs w:val="1"/>
          <w:sz w:val="24"/>
          <w:szCs w:val="24"/>
          <w:rtl w:val="0"/>
        </w:rPr>
        <w:t xml:space="preserve">6.1 Significancia Estadística</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coeficientes del modelo, especialmente el precio, resultaron altamente significativos, lo que confirma la validez estadística de los resultados obtenidos.</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sdvf17nyzva" w:id="21"/>
      <w:bookmarkEnd w:id="21"/>
      <w:r w:rsidDel="00000000" w:rsidR="00000000" w:rsidRPr="00000000">
        <w:rPr>
          <w:rFonts w:ascii="Times New Roman" w:cs="Times New Roman" w:eastAsia="Times New Roman" w:hAnsi="Times New Roman"/>
          <w:b w:val="1"/>
          <w:bCs w:val="1"/>
          <w:sz w:val="24"/>
          <w:szCs w:val="24"/>
          <w:rtl w:val="0"/>
        </w:rPr>
        <w:t xml:space="preserve">6.2 Pruebas de Diagnóstico</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pruebas complementarias como:</w:t>
      </w:r>
    </w:p>
    <w:p w:rsidR="00000000" w:rsidDel="00000000" w:rsidP="00000000" w:rsidRDefault="00000000" w:rsidRPr="00000000" w14:paraId="000000A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Breusch-Pagan → evaluación de heterocedasticidad.</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Durbin-Watson → detección de autocorrelación.</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Jarque-Bera → normalidad de residuos.</w:t>
      </w:r>
    </w:p>
    <w:p w:rsidR="00000000" w:rsidDel="00000000" w:rsidP="00000000" w:rsidRDefault="00000000" w:rsidRPr="00000000" w14:paraId="000000B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VIF → multicolinealidad.</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pruebas permitieron verificar la estabilidad general del modelo y mejorar la confiabilidad de las inferencias realizadas.</w:t>
      </w:r>
    </w:p>
    <w:p w:rsidR="00000000" w:rsidDel="00000000" w:rsidP="00000000" w:rsidRDefault="00000000" w:rsidRPr="00000000" w14:paraId="000000B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hn467kj0iz0" w:id="22"/>
      <w:bookmarkEnd w:id="22"/>
      <w:r w:rsidDel="00000000" w:rsidR="00000000" w:rsidRPr="00000000">
        <w:rPr>
          <w:rFonts w:ascii="Times New Roman" w:cs="Times New Roman" w:eastAsia="Times New Roman" w:hAnsi="Times New Roman"/>
          <w:b w:val="1"/>
          <w:bCs w:val="1"/>
          <w:sz w:val="24"/>
          <w:szCs w:val="24"/>
          <w:rtl w:val="0"/>
        </w:rPr>
        <w:t xml:space="preserve">7. Forecasting y Proyección de Ventas</w:t>
      </w:r>
    </w:p>
    <w:p w:rsidR="00000000" w:rsidDel="00000000" w:rsidP="00000000" w:rsidRDefault="00000000" w:rsidRPr="00000000" w14:paraId="000000B5">
      <w:pPr>
        <w:rPr/>
      </w:pPr>
      <w:r w:rsidDel="00000000" w:rsidR="00000000" w:rsidRPr="00000000">
        <w:rPr/>
        <w:drawing>
          <wp:inline distB="114300" distT="114300" distL="114300" distR="114300">
            <wp:extent cx="5731200" cy="2870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Gráfica 3. Forecasting de Ventas</w:t>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modelo econométrico principal, se desarrolló un modelo de forecasting para proyectar ventas futuras utilizando:</w:t>
      </w:r>
    </w:p>
    <w:p w:rsidR="00000000" w:rsidDel="00000000" w:rsidP="00000000" w:rsidRDefault="00000000" w:rsidRPr="00000000" w14:paraId="000000B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Tendencia temporal.</w:t>
      </w:r>
    </w:p>
    <w:p w:rsidR="00000000" w:rsidDel="00000000" w:rsidP="00000000" w:rsidRDefault="00000000" w:rsidRPr="00000000" w14:paraId="000000B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semanales.</w:t>
      </w:r>
    </w:p>
    <w:p w:rsidR="00000000" w:rsidDel="00000000" w:rsidP="00000000" w:rsidRDefault="00000000" w:rsidRPr="00000000" w14:paraId="000000B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Efectos por día de la semana.</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permitió generar proyecciones de ventas para un horizonte de seis meses, incorporando intervalos de confianza para medir incertidumbre.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proyecciones muestran que:</w:t>
      </w:r>
    </w:p>
    <w:p w:rsidR="00000000" w:rsidDel="00000000" w:rsidP="00000000" w:rsidRDefault="00000000" w:rsidRPr="00000000" w14:paraId="000000BD">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patrones estacionales claros en las ventas.</w:t>
      </w:r>
    </w:p>
    <w:p w:rsidR="00000000" w:rsidDel="00000000" w:rsidP="00000000" w:rsidRDefault="00000000" w:rsidRPr="00000000" w14:paraId="000000B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días presentan mayor volumen comercial.</w:t>
      </w:r>
    </w:p>
    <w:p w:rsidR="00000000" w:rsidDel="00000000" w:rsidP="00000000" w:rsidRDefault="00000000" w:rsidRPr="00000000" w14:paraId="000000BF">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futuro mantiene una tendencia relativamente estable.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predicciones pueden utilizarse para:</w:t>
      </w:r>
    </w:p>
    <w:p w:rsidR="00000000" w:rsidDel="00000000" w:rsidP="00000000" w:rsidRDefault="00000000" w:rsidRPr="00000000" w14:paraId="000000C1">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Planeación de inventarios.</w:t>
      </w:r>
    </w:p>
    <w:p w:rsidR="00000000" w:rsidDel="00000000" w:rsidP="00000000" w:rsidRDefault="00000000" w:rsidRPr="00000000" w14:paraId="000000C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campañas promocionales.</w:t>
      </w:r>
    </w:p>
    <w:p w:rsidR="00000000" w:rsidDel="00000000" w:rsidP="00000000" w:rsidRDefault="00000000" w:rsidRPr="00000000" w14:paraId="000000C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Presupuestación comercial.</w:t>
      </w:r>
    </w:p>
    <w:p w:rsidR="00000000" w:rsidDel="00000000" w:rsidP="00000000" w:rsidRDefault="00000000" w:rsidRPr="00000000" w14:paraId="000000C4">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abastecimiento.</w:t>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u2kvfmsj82l" w:id="23"/>
      <w:bookmarkEnd w:id="23"/>
      <w:r w:rsidDel="00000000" w:rsidR="00000000" w:rsidRPr="00000000">
        <w:rPr>
          <w:rFonts w:ascii="Times New Roman" w:cs="Times New Roman" w:eastAsia="Times New Roman" w:hAnsi="Times New Roman"/>
          <w:b w:val="1"/>
          <w:bCs w:val="1"/>
          <w:sz w:val="24"/>
          <w:szCs w:val="24"/>
          <w:rtl w:val="0"/>
        </w:rPr>
        <w:t xml:space="preserve">8. Conclusiones Generales</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estudio permiten concluir que el precio es el principal determinante del comportamiento de ventas en el sector moda.</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elasticidad estimada evidencia que los consumidores presentan una alta sensibilidad frente a cambios en precios, por lo que las estrategias de pricing deben diseñarse cuidadosamente para evitar impactos negativos sobre el volumen de ventas.</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análisis identificó diferencias importantes entre categorías y marcas. Productos relacionados con calzado, especialmente shoes y trainers, presentan un mejor desempeño comercial y mayor resiliencia, mientras que categorías como tops muestran menor atractivo relativo.</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algunas marcas presentan desventajas competitivas importantes, lo que sugiere la necesidad de revisar estrategias de posicionamiento y diferenciación.</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el modelo desarrollado constituye una herramienta útil para apoyar la toma de decisiones estratégicas basadas en evidencia cuantitativa.</w:t>
      </w:r>
    </w:p>
    <w:p w:rsidR="00000000" w:rsidDel="00000000" w:rsidP="00000000" w:rsidRDefault="00000000" w:rsidRPr="00000000" w14:paraId="000000C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z59j8y386eu" w:id="24"/>
      <w:bookmarkEnd w:id="24"/>
      <w:r w:rsidDel="00000000" w:rsidR="00000000" w:rsidRPr="00000000">
        <w:rPr>
          <w:rFonts w:ascii="Times New Roman" w:cs="Times New Roman" w:eastAsia="Times New Roman" w:hAnsi="Times New Roman"/>
          <w:b w:val="1"/>
          <w:bCs w:val="1"/>
          <w:sz w:val="24"/>
          <w:szCs w:val="24"/>
          <w:rtl w:val="0"/>
        </w:rPr>
        <w:t xml:space="preserve">9. Recomendaciones Estratégicas</w:t>
      </w:r>
    </w:p>
    <w:p w:rsidR="00000000" w:rsidDel="00000000" w:rsidP="00000000" w:rsidRDefault="00000000" w:rsidRPr="00000000" w14:paraId="000000C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ji5hh6diiw1" w:id="25"/>
      <w:bookmarkEnd w:id="25"/>
      <w:r w:rsidDel="00000000" w:rsidR="00000000" w:rsidRPr="00000000">
        <w:rPr>
          <w:rFonts w:ascii="Times New Roman" w:cs="Times New Roman" w:eastAsia="Times New Roman" w:hAnsi="Times New Roman"/>
          <w:b w:val="1"/>
          <w:bCs w:val="1"/>
          <w:sz w:val="24"/>
          <w:szCs w:val="24"/>
          <w:rtl w:val="0"/>
        </w:rPr>
        <w:t xml:space="preserve">9.1 Estrategias de Pricing Dinámico</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estrategias de precios diferenciadas según categoría y sensibilidad de demanda.</w:t>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ps6dkoo3igu" w:id="26"/>
      <w:bookmarkEnd w:id="26"/>
      <w:r w:rsidDel="00000000" w:rsidR="00000000" w:rsidRPr="00000000">
        <w:rPr>
          <w:rFonts w:ascii="Times New Roman" w:cs="Times New Roman" w:eastAsia="Times New Roman" w:hAnsi="Times New Roman"/>
          <w:b w:val="1"/>
          <w:bCs w:val="1"/>
          <w:sz w:val="24"/>
          <w:szCs w:val="24"/>
          <w:rtl w:val="0"/>
        </w:rPr>
        <w:t xml:space="preserve">9.2 Promociones Segmentadas</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Concentrar descuentos y campañas promocionales en categorías con mayor elasticidad, especialmente tops y t-shirts.</w:t>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zqvgpele35u" w:id="27"/>
      <w:bookmarkEnd w:id="27"/>
      <w:r w:rsidDel="00000000" w:rsidR="00000000" w:rsidRPr="00000000">
        <w:rPr>
          <w:rFonts w:ascii="Times New Roman" w:cs="Times New Roman" w:eastAsia="Times New Roman" w:hAnsi="Times New Roman"/>
          <w:b w:val="1"/>
          <w:bCs w:val="1"/>
          <w:sz w:val="24"/>
          <w:szCs w:val="24"/>
          <w:rtl w:val="0"/>
        </w:rPr>
        <w:t xml:space="preserve">9.3 Fortalecimiento de Marca</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desempeño de Brand_4 para identificar oportunidades de mejora en posicionamiento, marketing y percepción del consumidor.</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eo5hmrv5dg0" w:id="28"/>
      <w:bookmarkEnd w:id="28"/>
      <w:r w:rsidDel="00000000" w:rsidR="00000000" w:rsidRPr="00000000">
        <w:rPr>
          <w:rFonts w:ascii="Times New Roman" w:cs="Times New Roman" w:eastAsia="Times New Roman" w:hAnsi="Times New Roman"/>
          <w:b w:val="1"/>
          <w:bCs w:val="1"/>
          <w:sz w:val="24"/>
          <w:szCs w:val="24"/>
          <w:rtl w:val="0"/>
        </w:rPr>
        <w:t xml:space="preserve">9.4 Uso Predictivo del Modelo</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modelo econométrico para simular escenarios de:</w:t>
      </w:r>
    </w:p>
    <w:p w:rsidR="00000000" w:rsidDel="00000000" w:rsidP="00000000" w:rsidRDefault="00000000" w:rsidRPr="00000000" w14:paraId="000000D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Descuentos.</w:t>
      </w:r>
    </w:p>
    <w:p w:rsidR="00000000" w:rsidDel="00000000" w:rsidP="00000000" w:rsidRDefault="00000000" w:rsidRPr="00000000" w14:paraId="000000D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Incrementos de precios.</w:t>
      </w:r>
    </w:p>
    <w:p w:rsidR="00000000" w:rsidDel="00000000" w:rsidP="00000000" w:rsidRDefault="00000000" w:rsidRPr="00000000" w14:paraId="000000D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Nuevos lanzamientos.</w:t>
      </w:r>
    </w:p>
    <w:p w:rsidR="00000000" w:rsidDel="00000000" w:rsidP="00000000" w:rsidRDefault="00000000" w:rsidRPr="00000000" w14:paraId="000000D7">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de portafolio.</w:t>
      </w:r>
    </w:p>
    <w:p w:rsidR="00000000" w:rsidDel="00000000" w:rsidP="00000000" w:rsidRDefault="00000000" w:rsidRPr="00000000" w14:paraId="000000D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1hk8xbriltb" w:id="29"/>
      <w:bookmarkEnd w:id="29"/>
      <w:r w:rsidDel="00000000" w:rsidR="00000000" w:rsidRPr="00000000">
        <w:rPr>
          <w:rFonts w:ascii="Times New Roman" w:cs="Times New Roman" w:eastAsia="Times New Roman" w:hAnsi="Times New Roman"/>
          <w:b w:val="1"/>
          <w:bCs w:val="1"/>
          <w:sz w:val="24"/>
          <w:szCs w:val="24"/>
          <w:rtl w:val="0"/>
        </w:rPr>
        <w:t xml:space="preserve">10. Valor Empresarial del Proyecto</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demuestra cómo las herramientas de analítica de datos y econometría pueden generar información estratégica de alto valor para empresas del sector retail y moda.</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entre análisis estadístico, visualización de datos y forecasting permite transformar datos históricos en decisiones comerciales más precisas, mejorando competitividad y rentabilidad.</w:t>
      </w:r>
    </w:p>
    <w:p w:rsidR="00000000" w:rsidDel="00000000" w:rsidP="00000000" w:rsidRDefault="00000000" w:rsidRPr="00000000" w14:paraId="000000DB">
      <w:pPr>
        <w:rPr/>
      </w:pPr>
      <w:r w:rsidDel="00000000" w:rsidR="00000000" w:rsidRPr="00000000">
        <w:rPr>
          <w:rtl w:val="0"/>
        </w:rPr>
      </w:r>
    </w:p>
    <w:sectPr>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