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svg" ContentType="image/svg+xml"/>
  <Default Extension="jpg" ContentType="image/jpe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2ab6e7af434aa6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Flow Documentation - 0504_Parent_Approves_Membership-0E8B2B6F-4DF3-EE11-A1FD-000D3A65976C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Flow Name</w:t>
            </w:r>
          </w:p>
        </w:tc>
        <w:tc>
          <w:tcPr>
            <w:tcW w:w="0" w:type="auto"/>
          </w:tcPr>
          <w:p>
            <w:r>
              <w:rPr/>
              <w:t>0504_Parent_Approves_Membership-0E8B2B6F-4DF3-EE11-A1FD-000D3A65976C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Wednesday, April 17, 2024 2:58 PM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Variables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Actions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</w:tbl>
    <w:p>
      <w:r>
        <w:br/>
      </w:r>
    </w:p>
    <w:p>
      <w:pPr>
        <w:pStyle w:val="Heading2"/>
      </w:pPr>
      <w:r>
        <w:t>Flow Overview</w:t>
      </w:r>
    </w:p>
    <w:p>
      <w:r>
        <w:t>The following chart shows the top level layout of the Flow. For a detailed view, please visit the section called Detailed Flow Diagram</w:t>
      </w:r>
    </w:p>
    <w:p>
      <w:r>
        <w:drawing>
          <wp:inline distT="0" distB="0" distL="0" distR="0" wp14:anchorId="CA1692DB" wp14:editId="CA1692DB">
            <wp:extent cx="6286500" cy="2790825"/>
            <wp:effectExtent l="0" t="0" r="0" b="0"/>
            <wp:docPr id="256228" name="Picture 256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29" name="New Bitmap Image256229.png"/>
                    <pic:cNvPicPr/>
                  </pic:nvPicPr>
                  <pic:blipFill>
                    <a:blip r:embed="R3159204a5ae045f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29947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Connections</w:t>
      </w:r>
    </w:p>
    <w:p>
      <w:r>
        <w:t>There are a total of 2 connections used in this Flow:</w:t>
      </w:r>
    </w:p>
    <w:p>
      <w:pPr>
        <w:pStyle w:val="Heading3"/>
      </w:pPr>
      <w:r>
        <w:t>shared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p>
            <w:hyperlink w:history="true" r:id="R7e654e2c39544b91">
              <w:r>
                <w:rPr>
                  <w:color w:val="0563C1" w:themeColor="hyperlink"/>
                </w:rPr>
                <w:t>shared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 Type</w:t>
            </w:r>
          </w:p>
        </w:tc>
        <w:tc>
          <w:tcPr>
            <w:tcW w:w="0" w:type="auto"/>
          </w:tcPr>
          <w:p>
            <w:r>
              <w:rPr/>
              <w:t>ConnectorReference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 Reference Name</w:t>
            </w:r>
          </w:p>
        </w:tc>
        <w:tc>
          <w:tcPr>
            <w:tcW w:w="0" w:type="auto"/>
          </w:tcPr>
          <w:p>
            <w:r>
              <w:rPr/>
              <w:t>new_sharedcommondataserviceforapps_52ba3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Source</w:t>
            </w:r>
          </w:p>
        </w:tc>
        <w:tc>
          <w:tcPr>
            <w:tcW w:w="0" w:type="auto"/>
          </w:tcPr>
          <w:p>
            <w:r>
              <w:rPr/>
              <w:t>embedded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Variables</w:t>
      </w:r>
    </w:p>
    <w:p>
      <w:r/>
    </w:p>
    <w:p/>
    <w:p>
      <w:pPr>
        <w:pStyle w:val="Heading2"/>
      </w:pPr>
      <w:r>
        <w:t>Trigger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When_a_row_is_added,_modified_or_deleted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OpenApiConnectionWebhook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p>
            <w:r>
              <w:rPr/>
              <w:t>commondataserviceforapps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 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subscriptionRequest/message</w:t>
                  </w:r>
                </w:p>
              </w:tc>
              <w:tc>
                <w:tcPr>
                  <w:tcW w:w="0" w:type="auto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subscriptionRequest/entityname</w:t>
                  </w:r>
                </w:p>
              </w:tc>
              <w:tc>
                <w:tcPr>
                  <w:tcW w:w="0" w:type="auto"/>
                </w:tcPr>
                <w:p>
                  <w:r>
                    <w:t>crfed_cadastro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subscriptionRequest/scope</w:t>
                  </w:r>
                </w:p>
              </w:tc>
              <w:tc>
                <w:tcPr>
                  <w:tcW w:w="0" w:type="auto"/>
                </w:tcPr>
                <w:p>
                  <w:r>
                    <w:t>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/providers/Microsoft.PowerApps/apis/shared_commondataserviceforapps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shared_commondataserviceforapps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SubscribeWebhookTrigger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</w:tbl>
    <w:p>
      <w:r>
        <w:br/>
      </w:r>
    </w:p>
    <w:p>
      <w:pPr>
        <w:pStyle w:val="Heading2"/>
      </w:pPr>
      <w:r>
        <w:t>Actions</w:t>
      </w:r>
    </w:p>
    <w:p>
      <w:r>
        <w:t>There are a total of 3 actions used in this Flow:</w:t>
      </w:r>
    </w:p>
    <w:p>
      <w:pPr>
        <w:pStyle w:val="Heading3"/>
      </w:pPr>
      <w:r>
        <w:t>Condition</w:t>
      </w:r>
      <w:bookmarkStart w:name="9E2941B3C81256FAC10392AACA4CCFDE" w:id="376079"/>
      <w:bookmarkEnd w:id="37607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Condition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Expression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and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startsWith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@body('Start_and_wait_for_an_approval')?['outcome']</w:t>
                        </w:r>
                      </w:p>
                      <w:p>
                        <w:r>
                          <w:t>A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Elseactions</w:t>
            </w:r>
          </w:p>
        </w:tc>
        <w:tc>
          <w:tcPr>
            <w:tcW w:w="0" w:type="auto"/>
          </w:tcPr>
          <w:p>
            <w:hyperlink w:docLocation="" w:anchor="558E87328353F47D9C8D55F0C43F9BD1">
              <w:r>
                <w:t>Delete_a_row</w:t>
              </w:r>
            </w:hyperlink>
          </w:p>
        </w:tc>
      </w:tr>
    </w:tbl>
    <w:p>
      <w:r>
        <w:br/>
      </w:r>
    </w:p>
    <w:p>
      <w:pPr>
        <w:pStyle w:val="Heading3"/>
      </w:pPr>
      <w:r>
        <w:t>Delete_a_row</w:t>
      </w:r>
      <w:bookmarkStart w:name="558E87328353F47D9C8D55F0C43F9BD1" w:id="306605"/>
      <w:bookmarkEnd w:id="30660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Delete_a_row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0B4460F" wp14:editId="10B4460F">
                        <wp:extent cx="304800" cy="304800"/>
                        <wp:effectExtent l="0" t="0" r="0" b="0"/>
                        <wp:docPr id="761975" name="Picture 7619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1976" name="New Bitmap Image761976.png"/>
                                <pic:cNvPicPr/>
                              </pic:nvPicPr>
                              <pic:blipFill>
                                <a:blip r:embed="R17241947af1e45b4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69bf68929ced4285">
                    <w:r>
                      <w:rPr>
                        <w:color w:val="0563C1" w:themeColor="hyperlink"/>
                      </w:rPr>
                      <w:t>Microsoft Dataverse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entityName</w:t>
                  </w:r>
                </w:p>
              </w:tc>
              <w:tc>
                <w:tcPr>
                  <w:tcW w:w="0" w:type="auto"/>
                </w:tcPr>
                <w:p>
                  <w:r>
                    <w:t>crfed_cadastros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recordId</w:t>
                  </w:r>
                </w:p>
              </w:tc>
              <w:tc>
                <w:tcPr>
                  <w:tcW w:w="0" w:type="auto"/>
                </w:tcPr>
                <w:p>
                  <w:r>
                    <w:t>@triggerBody()?['crfed_cadastroid']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/providers/Microsoft.PowerApps/apis/shared_commondataserviceforapps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shared_commondataserviceforapps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DeleteRecord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</w:tbl>
    <w:p>
      <w:r>
        <w:br/>
      </w:r>
    </w:p>
    <w:p>
      <w:pPr>
        <w:pStyle w:val="Heading3"/>
      </w:pPr>
      <w:r>
        <w:t>Start_and_wait_for_an_approval</w:t>
      </w:r>
      <w:bookmarkStart w:name="F5346FC3F51D01E288F1B0AB2B4CE4E3" w:id="843643"/>
      <w:bookmarkEnd w:id="84364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Start_and_wait_for_an_approval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OpenApiConnectionWebhook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A74E4A7" wp14:editId="9A74E4A7">
                        <wp:extent cx="304800" cy="304800"/>
                        <wp:effectExtent l="0" t="0" r="0" b="0"/>
                        <wp:docPr id="483711" name="Picture 4837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3712" name="New Bitmap Image483712.png"/>
                                <pic:cNvPicPr/>
                              </pic:nvPicPr>
                              <pic:blipFill>
                                <a:blip r:embed="R15f94a1f86684407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2e9fbd2fbcd74c88">
                    <w:r>
                      <w:rPr>
                        <w:color w:val="0563C1" w:themeColor="hyperlink"/>
                      </w:rPr>
                      <w:t>Approvals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approvalType</w:t>
                  </w:r>
                </w:p>
              </w:tc>
              <w:tc>
                <w:tcPr>
                  <w:tcW w:w="0" w:type="auto"/>
                </w:tcPr>
                <w:p>
                  <w:r>
                    <w:t>BasicAwaitAll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WebhookApprovalCreationInput/title</w:t>
                  </w:r>
                </w:p>
              </w:tc>
              <w:tc>
                <w:tcPr>
                  <w:tcW w:w="0" w:type="auto"/>
                </w:tcPr>
                <w:p>
                  <w:r>
                    <w:t>Attempt at Gym Registration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WebhookApprovalCreationInput/assignedTo</w:t>
                  </w:r>
                </w:p>
              </w:tc>
              <w:tc>
                <w:tcPr>
                  <w:tcW w:w="0" w:type="auto"/>
                </w:tcPr>
                <w:p>
                  <w:r>
                    <w:t>@triggerBody()?['new_parentemail']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WebhookApprovalCreationInput/details</w:t>
                  </w:r>
                </w:p>
              </w:tc>
              <w:tc>
                <w:tcPr>
                  <w:tcW w:w="0" w:type="auto"/>
                </w:tcPr>
                <w:p>
                  <w:r>
                    <w:t>Your child is attempting enter a campaign from our gym, Power Gym Girls. Do you approve?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WebhookApprovalCreationInput/enableNotifications</w:t>
                  </w:r>
                </w:p>
              </w:tc>
              <w:tc>
                <w:tcPr>
                  <w:tcW w:w="0" w:type="auto"/>
                </w:tcPr>
                <w:p>
                  <w:r>
                    <w:t>True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WebhookApprovalCreationInput/enableReassignment</w:t>
                  </w:r>
                </w:p>
              </w:tc>
              <w:tc>
                <w:tcPr>
                  <w:tcW w:w="0" w:type="auto"/>
                </w:tcPr>
                <w:p>
                  <w:r>
                    <w:t>True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/providers/Microsoft.PowerApps/apis/shared_approvals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shared_approvals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StartAndWaitForAnApproval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9E2941B3C81256FAC10392AACA4CCFDE">
              <w:r>
                <w:t>Condition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Detailed Flow Diagram</w:t>
      </w:r>
    </w:p>
    <w:p>
      <w:r>
        <w:t>The following chart shows the detailed layout of the Flow</w:t>
      </w:r>
    </w:p>
    <w:p>
      <w:r>
        <w:drawing>
          <wp:inline distT="0" distB="0" distL="0" distR="0" wp14:anchorId="4E24E0F5" wp14:editId="4E24E0F5">
            <wp:extent cx="6286500" cy="3790950"/>
            <wp:effectExtent l="0" t="0" r="0" b="0"/>
            <wp:docPr id="332481" name="Picture 332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82" name="New Bitmap Image332482.png"/>
                    <pic:cNvPicPr/>
                  </pic:nvPicPr>
                  <pic:blipFill>
                    <a:blip r:embed="R25e69ce23537498c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42574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c411ede78ff4fe6" /><Relationship Type="http://schemas.openxmlformats.org/officeDocument/2006/relationships/settings" Target="/word/settings.xml" Id="R0b619fd1e13f4a55" /><Relationship Type="http://schemas.openxmlformats.org/officeDocument/2006/relationships/image" Target="/media/image.png" Id="R3159204a5ae045f1" /><Relationship Type="http://schemas.openxmlformats.org/officeDocument/2006/relationships/image" Target="/media/image.svg" Id="rId299478" /><Relationship Type="http://schemas.openxmlformats.org/officeDocument/2006/relationships/hyperlink" Target="https://docs.microsoft.com/connectors/shared" TargetMode="External" Id="R7e654e2c39544b91" /><Relationship Type="http://schemas.openxmlformats.org/officeDocument/2006/relationships/image" Target="/media/image.jpg" Id="R3263942e21054615" /><Relationship Type="http://schemas.openxmlformats.org/officeDocument/2006/relationships/hyperlink" Target="https://docs.microsoft.com/connectors/commondataserviceforapps" TargetMode="External" Id="R69bf68929ced4285" /><Relationship Type="http://schemas.openxmlformats.org/officeDocument/2006/relationships/image" Target="/media/image2.jpg" Id="R17241947af1e45b4" /><Relationship Type="http://schemas.openxmlformats.org/officeDocument/2006/relationships/hyperlink" Target="https://docs.microsoft.com/connectors/approvals" TargetMode="External" Id="R2e9fbd2fbcd74c88" /><Relationship Type="http://schemas.openxmlformats.org/officeDocument/2006/relationships/image" Target="/media/image3.jpg" Id="R15f94a1f86684407" /><Relationship Type="http://schemas.openxmlformats.org/officeDocument/2006/relationships/image" Target="/media/image2.png" Id="R25e69ce23537498c" /><Relationship Type="http://schemas.openxmlformats.org/officeDocument/2006/relationships/image" Target="/media/image2.svg" Id="rId425740" /></Relationships>
</file>