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Processo di codifica: scelte adottate</w:t>
      </w:r>
    </w:p>
    <w:p w:rsidR="00000000" w:rsidDel="00000000" w:rsidP="00000000" w:rsidRDefault="00000000" w:rsidRPr="00000000" w14:paraId="0000000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&lt;teiHeader&gt;: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All’interno del </w:t>
      </w:r>
      <w:r w:rsidDel="00000000" w:rsidR="00000000" w:rsidRPr="00000000">
        <w:rPr>
          <w:rFonts w:ascii="Courier New" w:cs="Courier New" w:eastAsia="Courier New" w:hAnsi="Courier New"/>
          <w:sz w:val="24"/>
          <w:szCs w:val="24"/>
          <w:rtl w:val="0"/>
        </w:rPr>
        <w:t xml:space="preserve">&lt;teiHeader&gt;</w:t>
      </w:r>
      <w:r w:rsidDel="00000000" w:rsidR="00000000" w:rsidRPr="00000000">
        <w:rPr>
          <w:rFonts w:ascii="Times New Roman" w:cs="Times New Roman" w:eastAsia="Times New Roman" w:hAnsi="Times New Roman"/>
          <w:sz w:val="24"/>
          <w:szCs w:val="24"/>
          <w:rtl w:val="0"/>
        </w:rPr>
        <w:t xml:space="preserve"> ho incluso i seguenti elementi, nell’ordine presentato:</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&lt;fileDesc&gt;</w:t>
      </w:r>
      <w:r w:rsidDel="00000000" w:rsidR="00000000" w:rsidRPr="00000000">
        <w:rPr>
          <w:rFonts w:ascii="Times New Roman" w:cs="Times New Roman" w:eastAsia="Times New Roman" w:hAnsi="Times New Roman"/>
          <w:sz w:val="24"/>
          <w:szCs w:val="24"/>
          <w:rtl w:val="0"/>
        </w:rPr>
        <w:t xml:space="preserve">, contenente tutte le informazioni sul file elettronico. Al suo interno, oltre agli elementi figli obbligatori</w:t>
      </w:r>
      <w:r w:rsidDel="00000000" w:rsidR="00000000" w:rsidRPr="00000000">
        <w:rPr>
          <w:rFonts w:ascii="Courier New" w:cs="Courier New" w:eastAsia="Courier New" w:hAnsi="Courier New"/>
          <w:sz w:val="24"/>
          <w:szCs w:val="24"/>
          <w:rtl w:val="0"/>
        </w:rPr>
        <w:t xml:space="preserve"> &lt;titleStmt&gt;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&lt;publicationStmt&gt;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&lt;sourceDesc&gt;</w:t>
      </w:r>
      <w:r w:rsidDel="00000000" w:rsidR="00000000" w:rsidRPr="00000000">
        <w:rPr>
          <w:rFonts w:ascii="Times New Roman" w:cs="Times New Roman" w:eastAsia="Times New Roman" w:hAnsi="Times New Roman"/>
          <w:sz w:val="24"/>
          <w:szCs w:val="24"/>
          <w:rtl w:val="0"/>
        </w:rPr>
        <w:t xml:space="preserve">, ho deciso di inserire anche gli elementi</w:t>
      </w:r>
      <w:r w:rsidDel="00000000" w:rsidR="00000000" w:rsidRPr="00000000">
        <w:rPr>
          <w:rFonts w:ascii="Courier New" w:cs="Courier New" w:eastAsia="Courier New" w:hAnsi="Courier New"/>
          <w:sz w:val="24"/>
          <w:szCs w:val="24"/>
          <w:rtl w:val="0"/>
        </w:rPr>
        <w:t xml:space="preserve"> &lt;editionStmt&gt;</w:t>
      </w:r>
      <w:r w:rsidDel="00000000" w:rsidR="00000000" w:rsidRPr="00000000">
        <w:rPr>
          <w:rFonts w:ascii="Times New Roman" w:cs="Times New Roman" w:eastAsia="Times New Roman" w:hAnsi="Times New Roman"/>
          <w:sz w:val="24"/>
          <w:szCs w:val="24"/>
          <w:rtl w:val="0"/>
        </w:rPr>
        <w:t xml:space="preserve">, per raggruppare tutte le informazioni sull’edizione digitale che verrà realizzata, </w:t>
      </w:r>
      <w:r w:rsidDel="00000000" w:rsidR="00000000" w:rsidRPr="00000000">
        <w:rPr>
          <w:rFonts w:ascii="Courier New" w:cs="Courier New" w:eastAsia="Courier New" w:hAnsi="Courier New"/>
          <w:sz w:val="24"/>
          <w:szCs w:val="24"/>
          <w:rtl w:val="0"/>
        </w:rPr>
        <w:t xml:space="preserve">&lt;extent&gt;</w:t>
      </w:r>
      <w:r w:rsidDel="00000000" w:rsidR="00000000" w:rsidRPr="00000000">
        <w:rPr>
          <w:rFonts w:ascii="Times New Roman" w:cs="Times New Roman" w:eastAsia="Times New Roman" w:hAnsi="Times New Roman"/>
          <w:sz w:val="24"/>
          <w:szCs w:val="24"/>
          <w:rtl w:val="0"/>
        </w:rPr>
        <w:t xml:space="preserve">, per specificare, anche solo in maniera approssimativa, le dimensioni delle registrazioni a partire dalle quali il testo è stato trascritto, e</w:t>
      </w:r>
      <w:r w:rsidDel="00000000" w:rsidR="00000000" w:rsidRPr="00000000">
        <w:rPr>
          <w:rFonts w:ascii="Courier New" w:cs="Courier New" w:eastAsia="Courier New" w:hAnsi="Courier New"/>
          <w:sz w:val="24"/>
          <w:szCs w:val="24"/>
          <w:rtl w:val="0"/>
        </w:rPr>
        <w:t xml:space="preserve"> &lt;notesStmt&gt;</w:t>
      </w:r>
      <w:r w:rsidDel="00000000" w:rsidR="00000000" w:rsidRPr="00000000">
        <w:rPr>
          <w:rFonts w:ascii="Times New Roman" w:cs="Times New Roman" w:eastAsia="Times New Roman" w:hAnsi="Times New Roman"/>
          <w:sz w:val="24"/>
          <w:szCs w:val="24"/>
          <w:rtl w:val="0"/>
        </w:rPr>
        <w:t xml:space="preserve">, in cui ho inserito alcune informazioni aggiuntive sul progetto. Per quanto riguarda il contenuto di </w:t>
      </w:r>
      <w:r w:rsidDel="00000000" w:rsidR="00000000" w:rsidRPr="00000000">
        <w:rPr>
          <w:rFonts w:ascii="Courier New" w:cs="Courier New" w:eastAsia="Courier New" w:hAnsi="Courier New"/>
          <w:sz w:val="24"/>
          <w:szCs w:val="24"/>
          <w:rtl w:val="0"/>
        </w:rPr>
        <w:t xml:space="preserve">&lt;publicationStmt&gt;</w:t>
      </w:r>
      <w:r w:rsidDel="00000000" w:rsidR="00000000" w:rsidRPr="00000000">
        <w:rPr>
          <w:rFonts w:ascii="Times New Roman" w:cs="Times New Roman" w:eastAsia="Times New Roman" w:hAnsi="Times New Roman"/>
          <w:sz w:val="24"/>
          <w:szCs w:val="24"/>
          <w:rtl w:val="0"/>
        </w:rPr>
        <w:t xml:space="preserve">, esso non è ancora stato completamente definito (avrei infatti bisogno di consultarmi con lei per sapere cosa poter eventualmente inserire alla voce </w:t>
      </w:r>
      <w:r w:rsidDel="00000000" w:rsidR="00000000" w:rsidRPr="00000000">
        <w:rPr>
          <w:rFonts w:ascii="Courier New" w:cs="Courier New" w:eastAsia="Courier New" w:hAnsi="Courier New"/>
          <w:sz w:val="24"/>
          <w:szCs w:val="24"/>
          <w:rtl w:val="0"/>
        </w:rPr>
        <w:t xml:space="preserve">&lt;distributor&gt;</w:t>
      </w:r>
      <w:r w:rsidDel="00000000" w:rsidR="00000000" w:rsidRPr="00000000">
        <w:rPr>
          <w:rFonts w:ascii="Times New Roman" w:cs="Times New Roman" w:eastAsia="Times New Roman" w:hAnsi="Times New Roman"/>
          <w:sz w:val="24"/>
          <w:szCs w:val="24"/>
          <w:rtl w:val="0"/>
        </w:rPr>
        <w:t xml:space="preserve"> e/o </w:t>
      </w:r>
      <w:r w:rsidDel="00000000" w:rsidR="00000000" w:rsidRPr="00000000">
        <w:rPr>
          <w:rFonts w:ascii="Courier New" w:cs="Courier New" w:eastAsia="Courier New" w:hAnsi="Courier New"/>
          <w:sz w:val="24"/>
          <w:szCs w:val="24"/>
          <w:rtl w:val="0"/>
        </w:rPr>
        <w:t xml:space="preserve">&lt;authority&gt;</w:t>
      </w:r>
      <w:r w:rsidDel="00000000" w:rsidR="00000000" w:rsidRPr="00000000">
        <w:rPr>
          <w:rFonts w:ascii="Times New Roman" w:cs="Times New Roman" w:eastAsia="Times New Roman" w:hAnsi="Times New Roman"/>
          <w:sz w:val="24"/>
          <w:szCs w:val="24"/>
          <w:rtl w:val="0"/>
        </w:rPr>
        <w:t xml:space="preserve">). All’interno dell’elemento</w:t>
      </w:r>
      <w:r w:rsidDel="00000000" w:rsidR="00000000" w:rsidRPr="00000000">
        <w:rPr>
          <w:rFonts w:ascii="Courier New" w:cs="Courier New" w:eastAsia="Courier New" w:hAnsi="Courier New"/>
          <w:sz w:val="24"/>
          <w:szCs w:val="24"/>
          <w:rtl w:val="0"/>
        </w:rPr>
        <w:t xml:space="preserve"> &lt;sourceDesc&gt;</w:t>
      </w:r>
      <w:r w:rsidDel="00000000" w:rsidR="00000000" w:rsidRPr="00000000">
        <w:rPr>
          <w:rFonts w:ascii="Times New Roman" w:cs="Times New Roman" w:eastAsia="Times New Roman" w:hAnsi="Times New Roman"/>
          <w:sz w:val="24"/>
          <w:szCs w:val="24"/>
          <w:rtl w:val="0"/>
        </w:rPr>
        <w:t xml:space="preserve">, essendo appunto il testo tratto da alcune registrazioni, ho inserito l’elemento</w:t>
      </w:r>
      <w:r w:rsidDel="00000000" w:rsidR="00000000" w:rsidRPr="00000000">
        <w:rPr>
          <w:rFonts w:ascii="Courier New" w:cs="Courier New" w:eastAsia="Courier New" w:hAnsi="Courier New"/>
          <w:sz w:val="24"/>
          <w:szCs w:val="24"/>
          <w:rtl w:val="0"/>
        </w:rPr>
        <w:t xml:space="preserve"> &lt;recordingStmt&gt;</w:t>
      </w:r>
      <w:r w:rsidDel="00000000" w:rsidR="00000000" w:rsidRPr="00000000">
        <w:rPr>
          <w:rFonts w:ascii="Times New Roman" w:cs="Times New Roman" w:eastAsia="Times New Roman" w:hAnsi="Times New Roman"/>
          <w:sz w:val="24"/>
          <w:szCs w:val="24"/>
          <w:rtl w:val="0"/>
        </w:rPr>
        <w:t xml:space="preserve"> (modulo ‘spoken’, capitolo 8, ‘Transcription of speech’) e poi 4 elementi</w:t>
      </w:r>
      <w:r w:rsidDel="00000000" w:rsidR="00000000" w:rsidRPr="00000000">
        <w:rPr>
          <w:rFonts w:ascii="Courier New" w:cs="Courier New" w:eastAsia="Courier New" w:hAnsi="Courier New"/>
          <w:sz w:val="24"/>
          <w:szCs w:val="24"/>
          <w:rtl w:val="0"/>
        </w:rPr>
        <w:t xml:space="preserve"> &lt;recording&gt;</w:t>
      </w:r>
      <w:r w:rsidDel="00000000" w:rsidR="00000000" w:rsidRPr="00000000">
        <w:rPr>
          <w:rFonts w:ascii="Times New Roman" w:cs="Times New Roman" w:eastAsia="Times New Roman" w:hAnsi="Times New Roman"/>
          <w:sz w:val="24"/>
          <w:szCs w:val="24"/>
          <w:rtl w:val="0"/>
        </w:rPr>
        <w:t xml:space="preserve">, uno per ciascuna registrazione, accompagnati da tre attributi:</w:t>
      </w:r>
      <w:r w:rsidDel="00000000" w:rsidR="00000000" w:rsidRPr="00000000">
        <w:rPr>
          <w:rFonts w:ascii="Courier New" w:cs="Courier New" w:eastAsia="Courier New" w:hAnsi="Courier New"/>
          <w:sz w:val="24"/>
          <w:szCs w:val="24"/>
          <w:rtl w:val="0"/>
        </w:rPr>
        <w:t xml:space="preserve">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@dur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@xml:id. </w:t>
      </w:r>
      <w:r w:rsidDel="00000000" w:rsidR="00000000" w:rsidRPr="00000000">
        <w:rPr>
          <w:rFonts w:ascii="Times New Roman" w:cs="Times New Roman" w:eastAsia="Times New Roman" w:hAnsi="Times New Roman"/>
          <w:sz w:val="24"/>
          <w:szCs w:val="24"/>
          <w:rtl w:val="0"/>
        </w:rPr>
        <w:t xml:space="preserve">Dentro ogni elemento </w:t>
      </w:r>
      <w:r w:rsidDel="00000000" w:rsidR="00000000" w:rsidRPr="00000000">
        <w:rPr>
          <w:rFonts w:ascii="Courier New" w:cs="Courier New" w:eastAsia="Courier New" w:hAnsi="Courier New"/>
          <w:sz w:val="24"/>
          <w:szCs w:val="24"/>
          <w:rtl w:val="0"/>
        </w:rPr>
        <w:t xml:space="preserve">&lt;recording&gt;</w:t>
      </w:r>
      <w:r w:rsidDel="00000000" w:rsidR="00000000" w:rsidRPr="00000000">
        <w:rPr>
          <w:rFonts w:ascii="Times New Roman" w:cs="Times New Roman" w:eastAsia="Times New Roman" w:hAnsi="Times New Roman"/>
          <w:sz w:val="24"/>
          <w:szCs w:val="24"/>
          <w:rtl w:val="0"/>
        </w:rPr>
        <w:t xml:space="preserve"> sono stati infine inseriti un elemento </w:t>
      </w:r>
      <w:r w:rsidDel="00000000" w:rsidR="00000000" w:rsidRPr="00000000">
        <w:rPr>
          <w:rFonts w:ascii="Courier New" w:cs="Courier New" w:eastAsia="Courier New" w:hAnsi="Courier New"/>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per fornire una breve descrizione in prosa del file audio, e un elemento</w:t>
      </w:r>
      <w:r w:rsidDel="00000000" w:rsidR="00000000" w:rsidRPr="00000000">
        <w:rPr>
          <w:rFonts w:ascii="Courier New" w:cs="Courier New" w:eastAsia="Courier New" w:hAnsi="Courier New"/>
          <w:sz w:val="24"/>
          <w:szCs w:val="24"/>
          <w:rtl w:val="0"/>
        </w:rPr>
        <w:t xml:space="preserve"> &lt;date&gt;</w:t>
      </w:r>
      <w:r w:rsidDel="00000000" w:rsidR="00000000" w:rsidRPr="00000000">
        <w:rPr>
          <w:rFonts w:ascii="Times New Roman" w:cs="Times New Roman" w:eastAsia="Times New Roman" w:hAnsi="Times New Roman"/>
          <w:sz w:val="24"/>
          <w:szCs w:val="24"/>
          <w:rtl w:val="0"/>
        </w:rPr>
        <w:t xml:space="preserve"> con la data della registrazione.</w:t>
      </w:r>
    </w:p>
    <w:p w:rsidR="00000000" w:rsidDel="00000000" w:rsidP="00000000" w:rsidRDefault="00000000" w:rsidRPr="00000000" w14:paraId="00000006">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&lt;encodingDesc&gt;</w:t>
      </w:r>
      <w:r w:rsidDel="00000000" w:rsidR="00000000" w:rsidRPr="00000000">
        <w:rPr>
          <w:rFonts w:ascii="Times New Roman" w:cs="Times New Roman" w:eastAsia="Times New Roman" w:hAnsi="Times New Roman"/>
          <w:sz w:val="24"/>
          <w:szCs w:val="24"/>
          <w:rtl w:val="0"/>
        </w:rPr>
        <w:t xml:space="preserve">, con tutte le informazioni sul progetto e sulle scelte editoriali adottate (solo l’elemento </w:t>
      </w:r>
      <w:r w:rsidDel="00000000" w:rsidR="00000000" w:rsidRPr="00000000">
        <w:rPr>
          <w:rFonts w:ascii="Courier New" w:cs="Courier New" w:eastAsia="Courier New" w:hAnsi="Courier New"/>
          <w:sz w:val="24"/>
          <w:szCs w:val="24"/>
          <w:rtl w:val="0"/>
        </w:rPr>
        <w:t xml:space="preserve">&lt;tagsDecl&gt;</w:t>
      </w:r>
      <w:r w:rsidDel="00000000" w:rsidR="00000000" w:rsidRPr="00000000">
        <w:rPr>
          <w:rFonts w:ascii="Times New Roman" w:cs="Times New Roman" w:eastAsia="Times New Roman" w:hAnsi="Times New Roman"/>
          <w:sz w:val="24"/>
          <w:szCs w:val="24"/>
          <w:rtl w:val="0"/>
        </w:rPr>
        <w:t xml:space="preserve"> è ancora da definire)</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&lt;profileDesc&gt;</w:t>
      </w:r>
      <w:r w:rsidDel="00000000" w:rsidR="00000000" w:rsidRPr="00000000">
        <w:rPr>
          <w:rFonts w:ascii="Times New Roman" w:cs="Times New Roman" w:eastAsia="Times New Roman" w:hAnsi="Times New Roman"/>
          <w:sz w:val="24"/>
          <w:szCs w:val="24"/>
          <w:rtl w:val="0"/>
        </w:rPr>
        <w:t xml:space="preserve">, in cui, oltre alla data di creazione e ai linguaggi presenti all’interno del testo, ho inserito un elemento </w:t>
      </w:r>
      <w:r w:rsidDel="00000000" w:rsidR="00000000" w:rsidRPr="00000000">
        <w:rPr>
          <w:rFonts w:ascii="Courier New" w:cs="Courier New" w:eastAsia="Courier New" w:hAnsi="Courier New"/>
          <w:sz w:val="24"/>
          <w:szCs w:val="24"/>
          <w:rtl w:val="0"/>
        </w:rPr>
        <w:t xml:space="preserve">&lt;textClass&gt;,</w:t>
      </w:r>
      <w:r w:rsidDel="00000000" w:rsidR="00000000" w:rsidRPr="00000000">
        <w:rPr>
          <w:rFonts w:ascii="Times New Roman" w:cs="Times New Roman" w:eastAsia="Times New Roman" w:hAnsi="Times New Roman"/>
          <w:sz w:val="24"/>
          <w:szCs w:val="24"/>
          <w:rtl w:val="0"/>
        </w:rPr>
        <w:t xml:space="preserve"> contenente a sua volta un elemento </w:t>
      </w:r>
      <w:r w:rsidDel="00000000" w:rsidR="00000000" w:rsidRPr="00000000">
        <w:rPr>
          <w:rFonts w:ascii="Courier New" w:cs="Courier New" w:eastAsia="Courier New" w:hAnsi="Courier New"/>
          <w:sz w:val="24"/>
          <w:szCs w:val="24"/>
          <w:rtl w:val="0"/>
        </w:rPr>
        <w:t xml:space="preserve">&lt;keywords&gt;</w:t>
      </w:r>
      <w:r w:rsidDel="00000000" w:rsidR="00000000" w:rsidRPr="00000000">
        <w:rPr>
          <w:rFonts w:ascii="Times New Roman" w:cs="Times New Roman" w:eastAsia="Times New Roman" w:hAnsi="Times New Roman"/>
          <w:sz w:val="24"/>
          <w:szCs w:val="24"/>
          <w:rtl w:val="0"/>
        </w:rPr>
        <w:t xml:space="preserve"> per specificare una serie di parole chiave indicative sul tema affrontato all’interno del testo, e poi gli elementi </w:t>
      </w:r>
      <w:r w:rsidDel="00000000" w:rsidR="00000000" w:rsidRPr="00000000">
        <w:rPr>
          <w:rFonts w:ascii="Courier New" w:cs="Courier New" w:eastAsia="Courier New" w:hAnsi="Courier New"/>
          <w:sz w:val="24"/>
          <w:szCs w:val="24"/>
          <w:rtl w:val="0"/>
        </w:rPr>
        <w:t xml:space="preserve">&lt;particDesc&gt;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&lt;settingDesc&gt;</w:t>
      </w:r>
      <w:r w:rsidDel="00000000" w:rsidR="00000000" w:rsidRPr="00000000">
        <w:rPr>
          <w:rFonts w:ascii="Times New Roman" w:cs="Times New Roman" w:eastAsia="Times New Roman" w:hAnsi="Times New Roman"/>
          <w:sz w:val="24"/>
          <w:szCs w:val="24"/>
          <w:rtl w:val="0"/>
        </w:rPr>
        <w:t xml:space="preserve"> (modulo ‘corpus’, capitolo 15, ‘Language Corpora’), il primo per la descrizione accurata dei partecipanti all’intervista e il secondo per quella dell’ambiente in cui essa è stata svolta.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&lt;text&gt;: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All’interno dell’elemento </w:t>
      </w:r>
      <w:r w:rsidDel="00000000" w:rsidR="00000000" w:rsidRPr="00000000">
        <w:rPr>
          <w:rFonts w:ascii="Courier New" w:cs="Courier New" w:eastAsia="Courier New" w:hAnsi="Courier New"/>
          <w:sz w:val="24"/>
          <w:szCs w:val="24"/>
          <w:rtl w:val="0"/>
        </w:rPr>
        <w:t xml:space="preserve">&lt;body&gt;</w:t>
      </w:r>
      <w:r w:rsidDel="00000000" w:rsidR="00000000" w:rsidRPr="00000000">
        <w:rPr>
          <w:rFonts w:ascii="Times New Roman" w:cs="Times New Roman" w:eastAsia="Times New Roman" w:hAnsi="Times New Roman"/>
          <w:sz w:val="24"/>
          <w:szCs w:val="24"/>
          <w:rtl w:val="0"/>
        </w:rPr>
        <w:t xml:space="preserve">, figlio dell’elemento </w:t>
      </w:r>
      <w:r w:rsidDel="00000000" w:rsidR="00000000" w:rsidRPr="00000000">
        <w:rPr>
          <w:rFonts w:ascii="Courier New" w:cs="Courier New" w:eastAsia="Courier New" w:hAnsi="Courier New"/>
          <w:sz w:val="24"/>
          <w:szCs w:val="24"/>
          <w:rtl w:val="0"/>
        </w:rPr>
        <w:t xml:space="preserve">&lt;text&gt;</w:t>
      </w:r>
      <w:r w:rsidDel="00000000" w:rsidR="00000000" w:rsidRPr="00000000">
        <w:rPr>
          <w:rFonts w:ascii="Times New Roman" w:cs="Times New Roman" w:eastAsia="Times New Roman" w:hAnsi="Times New Roman"/>
          <w:sz w:val="24"/>
          <w:szCs w:val="24"/>
          <w:rtl w:val="0"/>
        </w:rPr>
        <w:t xml:space="preserve">, ho pensato di inserire 4 elementi </w:t>
      </w:r>
      <w:r w:rsidDel="00000000" w:rsidR="00000000" w:rsidRPr="00000000">
        <w:rPr>
          <w:rFonts w:ascii="Courier New" w:cs="Courier New" w:eastAsia="Courier New" w:hAnsi="Courier New"/>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ognuno corrispondente a una delle registrazioni (al momento gli elementi</w:t>
      </w:r>
      <w:r w:rsidDel="00000000" w:rsidR="00000000" w:rsidRPr="00000000">
        <w:rPr>
          <w:rFonts w:ascii="Courier New" w:cs="Courier New" w:eastAsia="Courier New" w:hAnsi="Courier New"/>
          <w:sz w:val="24"/>
          <w:szCs w:val="24"/>
          <w:rtl w:val="0"/>
        </w:rPr>
        <w:t xml:space="preserve"> &lt;div&gt;</w:t>
      </w:r>
      <w:r w:rsidDel="00000000" w:rsidR="00000000" w:rsidRPr="00000000">
        <w:rPr>
          <w:rFonts w:ascii="Times New Roman" w:cs="Times New Roman" w:eastAsia="Times New Roman" w:hAnsi="Times New Roman"/>
          <w:sz w:val="24"/>
          <w:szCs w:val="24"/>
          <w:rtl w:val="0"/>
        </w:rPr>
        <w:t xml:space="preserve"> sono solo due perché ho codificato solo le prime due registrazioni). Ogni </w:t>
      </w:r>
      <w:r w:rsidDel="00000000" w:rsidR="00000000" w:rsidRPr="00000000">
        <w:rPr>
          <w:rFonts w:ascii="Courier New" w:cs="Courier New" w:eastAsia="Courier New" w:hAnsi="Courier New"/>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punta alla relativa registrazione attraverso l’attributo</w:t>
      </w:r>
      <w:r w:rsidDel="00000000" w:rsidR="00000000" w:rsidRPr="00000000">
        <w:rPr>
          <w:rFonts w:ascii="Courier New" w:cs="Courier New" w:eastAsia="Courier New" w:hAnsi="Courier New"/>
          <w:sz w:val="24"/>
          <w:szCs w:val="24"/>
          <w:rtl w:val="0"/>
        </w:rPr>
        <w:t xml:space="preserve"> @decls</w:t>
      </w:r>
      <w:r w:rsidDel="00000000" w:rsidR="00000000" w:rsidRPr="00000000">
        <w:rPr>
          <w:rFonts w:ascii="Times New Roman" w:cs="Times New Roman" w:eastAsia="Times New Roman" w:hAnsi="Times New Roman"/>
          <w:sz w:val="24"/>
          <w:szCs w:val="24"/>
          <w:rtl w:val="0"/>
        </w:rPr>
        <w:t xml:space="preserve"> di cui è provvisto.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la codifica dei vari fenomeni, ho fatto principalmente riferimento al modulo ‘spoken’ e agli elementi da esso messi a disposizione, nello specifico:</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 suddiviso la conversazione in </w:t>
      </w:r>
      <w:r w:rsidDel="00000000" w:rsidR="00000000" w:rsidRPr="00000000">
        <w:rPr>
          <w:rFonts w:ascii="Times New Roman" w:cs="Times New Roman" w:eastAsia="Times New Roman" w:hAnsi="Times New Roman"/>
          <w:i w:val="1"/>
          <w:sz w:val="24"/>
          <w:szCs w:val="24"/>
          <w:rtl w:val="0"/>
        </w:rPr>
        <w:t xml:space="preserve">utterances</w:t>
      </w:r>
      <w:r w:rsidDel="00000000" w:rsidR="00000000" w:rsidRPr="00000000">
        <w:rPr>
          <w:rFonts w:ascii="Times New Roman" w:cs="Times New Roman" w:eastAsia="Times New Roman" w:hAnsi="Times New Roman"/>
          <w:sz w:val="24"/>
          <w:szCs w:val="24"/>
          <w:rtl w:val="0"/>
        </w:rPr>
        <w:t xml:space="preserve">, ognuna marcata da un elemento </w:t>
      </w:r>
      <w:r w:rsidDel="00000000" w:rsidR="00000000" w:rsidRPr="00000000">
        <w:rPr>
          <w:rFonts w:ascii="Courier New" w:cs="Courier New" w:eastAsia="Courier New" w:hAnsi="Courier New"/>
          <w:sz w:val="24"/>
          <w:szCs w:val="24"/>
          <w:rtl w:val="0"/>
        </w:rPr>
        <w:t xml:space="preserve">&lt;u&gt;</w:t>
      </w:r>
      <w:r w:rsidDel="00000000" w:rsidR="00000000" w:rsidRPr="00000000">
        <w:rPr>
          <w:rFonts w:ascii="Times New Roman" w:cs="Times New Roman" w:eastAsia="Times New Roman" w:hAnsi="Times New Roman"/>
          <w:sz w:val="24"/>
          <w:szCs w:val="24"/>
          <w:rtl w:val="0"/>
        </w:rPr>
        <w:t xml:space="preserve">. Non essendoci una regola specifica per stabilire quando un </w:t>
      </w:r>
      <w:r w:rsidDel="00000000" w:rsidR="00000000" w:rsidRPr="00000000">
        <w:rPr>
          <w:rFonts w:ascii="Times New Roman" w:cs="Times New Roman" w:eastAsia="Times New Roman" w:hAnsi="Times New Roman"/>
          <w:i w:val="1"/>
          <w:sz w:val="24"/>
          <w:szCs w:val="24"/>
          <w:rtl w:val="0"/>
        </w:rPr>
        <w:t xml:space="preserve">utterance </w:t>
      </w:r>
      <w:r w:rsidDel="00000000" w:rsidR="00000000" w:rsidRPr="00000000">
        <w:rPr>
          <w:rFonts w:ascii="Times New Roman" w:cs="Times New Roman" w:eastAsia="Times New Roman" w:hAnsi="Times New Roman"/>
          <w:sz w:val="24"/>
          <w:szCs w:val="24"/>
          <w:rtl w:val="0"/>
        </w:rPr>
        <w:t xml:space="preserve">termini e quando ne inizi una nuova, ho solitamente preso come punti di riferimento pause più lunghe della norma o cambi di interlocutore; nei casi più complessi, come indicato nelle linee guida TEI, per la loro suddivisione ho paragonato le </w:t>
      </w:r>
      <w:r w:rsidDel="00000000" w:rsidR="00000000" w:rsidRPr="00000000">
        <w:rPr>
          <w:rFonts w:ascii="Times New Roman" w:cs="Times New Roman" w:eastAsia="Times New Roman" w:hAnsi="Times New Roman"/>
          <w:i w:val="1"/>
          <w:sz w:val="24"/>
          <w:szCs w:val="24"/>
          <w:rtl w:val="0"/>
        </w:rPr>
        <w:t xml:space="preserve">utterances </w:t>
      </w:r>
      <w:r w:rsidDel="00000000" w:rsidR="00000000" w:rsidRPr="00000000">
        <w:rPr>
          <w:rFonts w:ascii="Times New Roman" w:cs="Times New Roman" w:eastAsia="Times New Roman" w:hAnsi="Times New Roman"/>
          <w:sz w:val="24"/>
          <w:szCs w:val="24"/>
          <w:rtl w:val="0"/>
        </w:rPr>
        <w:t xml:space="preserve">ai paragrafi di un testo scritto. Inoltre, ho sempre inserito all’interno di ogni elemento</w:t>
      </w:r>
      <w:r w:rsidDel="00000000" w:rsidR="00000000" w:rsidRPr="00000000">
        <w:rPr>
          <w:rFonts w:ascii="Courier New" w:cs="Courier New" w:eastAsia="Courier New" w:hAnsi="Courier New"/>
          <w:sz w:val="24"/>
          <w:szCs w:val="24"/>
          <w:rtl w:val="0"/>
        </w:rPr>
        <w:t xml:space="preserve"> &lt;u&gt;</w:t>
      </w:r>
      <w:r w:rsidDel="00000000" w:rsidR="00000000" w:rsidRPr="00000000">
        <w:rPr>
          <w:rFonts w:ascii="Times New Roman" w:cs="Times New Roman" w:eastAsia="Times New Roman" w:hAnsi="Times New Roman"/>
          <w:sz w:val="24"/>
          <w:szCs w:val="24"/>
          <w:rtl w:val="0"/>
        </w:rPr>
        <w:t xml:space="preserve"> un attributo </w:t>
      </w:r>
      <w:r w:rsidDel="00000000" w:rsidR="00000000" w:rsidRPr="00000000">
        <w:rPr>
          <w:rFonts w:ascii="Courier New" w:cs="Courier New" w:eastAsia="Courier New" w:hAnsi="Courier New"/>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per specificare chi avesse pronunciato la frase e, quando era possibile, anche un attributo </w:t>
      </w:r>
      <w:r w:rsidDel="00000000" w:rsidR="00000000" w:rsidRPr="00000000">
        <w:rPr>
          <w:rFonts w:ascii="Courier New" w:cs="Courier New" w:eastAsia="Courier New" w:hAnsi="Courier New"/>
          <w:sz w:val="24"/>
          <w:szCs w:val="24"/>
          <w:rtl w:val="0"/>
        </w:rPr>
        <w:t xml:space="preserve">@trans</w:t>
      </w:r>
      <w:r w:rsidDel="00000000" w:rsidR="00000000" w:rsidRPr="00000000">
        <w:rPr>
          <w:rFonts w:ascii="Times New Roman" w:cs="Times New Roman" w:eastAsia="Times New Roman" w:hAnsi="Times New Roman"/>
          <w:sz w:val="24"/>
          <w:szCs w:val="24"/>
          <w:rtl w:val="0"/>
        </w:rPr>
        <w:t xml:space="preserve">, per indicare il modo in cui le varie battute si succedevano le une alle altre.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 marcato tutti i fenomeni vocali ma non lessicali - come tosse, starnuti e suoni non lessicali come ‘ehhh’, ‘ahhh’, ‘mmmh’, ‘uhm’ - con l’elemento </w:t>
      </w:r>
      <w:r w:rsidDel="00000000" w:rsidR="00000000" w:rsidRPr="00000000">
        <w:rPr>
          <w:rFonts w:ascii="Courier New" w:cs="Courier New" w:eastAsia="Courier New" w:hAnsi="Courier New"/>
          <w:sz w:val="24"/>
          <w:szCs w:val="24"/>
          <w:rtl w:val="0"/>
        </w:rPr>
        <w:t xml:space="preserve">&lt;vocal&gt;</w:t>
      </w:r>
      <w:r w:rsidDel="00000000" w:rsidR="00000000" w:rsidRPr="00000000">
        <w:rPr>
          <w:rFonts w:ascii="Times New Roman" w:cs="Times New Roman" w:eastAsia="Times New Roman" w:hAnsi="Times New Roman"/>
          <w:sz w:val="24"/>
          <w:szCs w:val="24"/>
          <w:rtl w:val="0"/>
        </w:rPr>
        <w:t xml:space="preserve"> immediatamente seguito dall’elemento </w:t>
      </w:r>
      <w:r w:rsidDel="00000000" w:rsidR="00000000" w:rsidRPr="00000000">
        <w:rPr>
          <w:rFonts w:ascii="Courier New" w:cs="Courier New" w:eastAsia="Courier New" w:hAnsi="Courier New"/>
          <w:sz w:val="24"/>
          <w:szCs w:val="24"/>
          <w:rtl w:val="0"/>
        </w:rPr>
        <w:t xml:space="preserve">&lt;desc&gt;</w:t>
      </w:r>
      <w:r w:rsidDel="00000000" w:rsidR="00000000" w:rsidRPr="00000000">
        <w:rPr>
          <w:rFonts w:ascii="Times New Roman" w:cs="Times New Roman" w:eastAsia="Times New Roman" w:hAnsi="Times New Roman"/>
          <w:sz w:val="24"/>
          <w:szCs w:val="24"/>
          <w:rtl w:val="0"/>
        </w:rPr>
        <w:t xml:space="preserve">, così da fornire una descrizione più dettagliata del fenomeno esaminato.</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Tutti i fenomeni accidentali - come i rumori di sottofondo - sono stati marcati dall’apposito elemento </w:t>
      </w:r>
      <w:r w:rsidDel="00000000" w:rsidR="00000000" w:rsidRPr="00000000">
        <w:rPr>
          <w:rFonts w:ascii="Courier New" w:cs="Courier New" w:eastAsia="Courier New" w:hAnsi="Courier New"/>
          <w:sz w:val="24"/>
          <w:szCs w:val="24"/>
          <w:rtl w:val="0"/>
        </w:rPr>
        <w:t xml:space="preserve">&lt;incident&gt;</w:t>
      </w:r>
      <w:r w:rsidDel="00000000" w:rsidR="00000000" w:rsidRPr="00000000">
        <w:rPr>
          <w:rFonts w:ascii="Times New Roman" w:cs="Times New Roman" w:eastAsia="Times New Roman" w:hAnsi="Times New Roman"/>
          <w:sz w:val="24"/>
          <w:szCs w:val="24"/>
          <w:rtl w:val="0"/>
        </w:rPr>
        <w:t xml:space="preserve"> anch’esso seguito dall’elemento </w:t>
      </w:r>
      <w:r w:rsidDel="00000000" w:rsidR="00000000" w:rsidRPr="00000000">
        <w:rPr>
          <w:rFonts w:ascii="Courier New" w:cs="Courier New" w:eastAsia="Courier New" w:hAnsi="Courier New"/>
          <w:sz w:val="24"/>
          <w:szCs w:val="24"/>
          <w:rtl w:val="0"/>
        </w:rPr>
        <w:t xml:space="preserve">&lt;desc&gt;</w:t>
      </w:r>
      <w:r w:rsidDel="00000000" w:rsidR="00000000" w:rsidRPr="00000000">
        <w:rPr>
          <w:rFonts w:ascii="Times New Roman" w:cs="Times New Roman" w:eastAsia="Times New Roman" w:hAnsi="Times New Roman"/>
          <w:sz w:val="24"/>
          <w:szCs w:val="24"/>
          <w:rtl w:val="0"/>
        </w:rPr>
        <w:t xml:space="preserve"> per una descrizione più precisa e approfondita</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cambi di intonazione, voce, volume, tempo e ritmo sono stati marcati attraverso l’elemento vuoto </w:t>
      </w:r>
      <w:r w:rsidDel="00000000" w:rsidR="00000000" w:rsidRPr="00000000">
        <w:rPr>
          <w:rFonts w:ascii="Courier New" w:cs="Courier New" w:eastAsia="Courier New" w:hAnsi="Courier New"/>
          <w:sz w:val="24"/>
          <w:szCs w:val="24"/>
          <w:rtl w:val="0"/>
        </w:rPr>
        <w:t xml:space="preserve">&lt;shift/&gt;</w:t>
      </w:r>
      <w:r w:rsidDel="00000000" w:rsidR="00000000" w:rsidRPr="00000000">
        <w:rPr>
          <w:rFonts w:ascii="Times New Roman" w:cs="Times New Roman" w:eastAsia="Times New Roman" w:hAnsi="Times New Roman"/>
          <w:sz w:val="24"/>
          <w:szCs w:val="24"/>
          <w:rtl w:val="0"/>
        </w:rPr>
        <w:t xml:space="preserve"> sempre provvisto dei due attributi </w:t>
      </w:r>
      <w:r w:rsidDel="00000000" w:rsidR="00000000" w:rsidRPr="00000000">
        <w:rPr>
          <w:rFonts w:ascii="Courier New" w:cs="Courier New" w:eastAsia="Courier New" w:hAnsi="Courier New"/>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@new</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 marcato tutte le pause con l’elemento vuoto </w:t>
      </w:r>
      <w:r w:rsidDel="00000000" w:rsidR="00000000" w:rsidRPr="00000000">
        <w:rPr>
          <w:rFonts w:ascii="Courier New" w:cs="Courier New" w:eastAsia="Courier New" w:hAnsi="Courier New"/>
          <w:sz w:val="24"/>
          <w:szCs w:val="24"/>
          <w:rtl w:val="0"/>
        </w:rPr>
        <w:t xml:space="preserve">&lt;pause/&gt;</w:t>
      </w:r>
      <w:r w:rsidDel="00000000" w:rsidR="00000000" w:rsidRPr="00000000">
        <w:rPr>
          <w:rFonts w:ascii="Times New Roman" w:cs="Times New Roman" w:eastAsia="Times New Roman" w:hAnsi="Times New Roman"/>
          <w:sz w:val="24"/>
          <w:szCs w:val="24"/>
          <w:rtl w:val="0"/>
        </w:rPr>
        <w:t xml:space="preserve">, sempre accompagnato dall’attributo </w:t>
      </w:r>
      <w:r w:rsidDel="00000000" w:rsidR="00000000" w:rsidRPr="00000000">
        <w:rPr>
          <w:rFonts w:ascii="Courier New" w:cs="Courier New" w:eastAsia="Courier New" w:hAnsi="Courier New"/>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per specificare la durata approssimativa della pausa stessa</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Poiché molte volte le frasi delle due interlocutrici si sovrapponevano, oppure quello che diceva l’una interrompeva ciò che stava dicendo l’altra, o, ancora, alcuni rumori di sottofondo duravano per parecchio tempo, nei casi che lo richiedevano ho fatto uso anche dell’elemento vuoto </w:t>
      </w:r>
      <w:r w:rsidDel="00000000" w:rsidR="00000000" w:rsidRPr="00000000">
        <w:rPr>
          <w:rFonts w:ascii="Courier New" w:cs="Courier New" w:eastAsia="Courier New" w:hAnsi="Courier New"/>
          <w:sz w:val="24"/>
          <w:szCs w:val="24"/>
          <w:rtl w:val="0"/>
        </w:rPr>
        <w:t xml:space="preserve">&lt;anchor/&gt;</w:t>
      </w:r>
      <w:r w:rsidDel="00000000" w:rsidR="00000000" w:rsidRPr="00000000">
        <w:rPr>
          <w:rFonts w:ascii="Times New Roman" w:cs="Times New Roman" w:eastAsia="Times New Roman" w:hAnsi="Times New Roman"/>
          <w:sz w:val="24"/>
          <w:szCs w:val="24"/>
          <w:rtl w:val="0"/>
        </w:rPr>
        <w:t xml:space="preserve">. Ho inserito, nello specifico, l’elemento </w:t>
      </w:r>
      <w:r w:rsidDel="00000000" w:rsidR="00000000" w:rsidRPr="00000000">
        <w:rPr>
          <w:rFonts w:ascii="Courier New" w:cs="Courier New" w:eastAsia="Courier New" w:hAnsi="Courier New"/>
          <w:sz w:val="24"/>
          <w:szCs w:val="24"/>
          <w:rtl w:val="0"/>
        </w:rPr>
        <w:t xml:space="preserve">&lt;anchor/&gt;</w:t>
      </w:r>
      <w:r w:rsidDel="00000000" w:rsidR="00000000" w:rsidRPr="00000000">
        <w:rPr>
          <w:rFonts w:ascii="Times New Roman" w:cs="Times New Roman" w:eastAsia="Times New Roman" w:hAnsi="Times New Roman"/>
          <w:sz w:val="24"/>
          <w:szCs w:val="24"/>
          <w:rtl w:val="0"/>
        </w:rPr>
        <w:t xml:space="preserve"> all’interno delle varie </w:t>
      </w:r>
      <w:r w:rsidDel="00000000" w:rsidR="00000000" w:rsidRPr="00000000">
        <w:rPr>
          <w:rFonts w:ascii="Times New Roman" w:cs="Times New Roman" w:eastAsia="Times New Roman" w:hAnsi="Times New Roman"/>
          <w:i w:val="1"/>
          <w:sz w:val="24"/>
          <w:szCs w:val="24"/>
          <w:rtl w:val="0"/>
        </w:rPr>
        <w:t xml:space="preserve">utternaces</w:t>
      </w:r>
      <w:r w:rsidDel="00000000" w:rsidR="00000000" w:rsidRPr="00000000">
        <w:rPr>
          <w:rFonts w:ascii="Times New Roman" w:cs="Times New Roman" w:eastAsia="Times New Roman" w:hAnsi="Times New Roman"/>
          <w:sz w:val="24"/>
          <w:szCs w:val="24"/>
          <w:rtl w:val="0"/>
        </w:rPr>
        <w:t xml:space="preserve"> fornendogli di volta in volta un </w:t>
      </w:r>
      <w:r w:rsidDel="00000000" w:rsidR="00000000" w:rsidRPr="00000000">
        <w:rPr>
          <w:rFonts w:ascii="Courier New" w:cs="Courier New" w:eastAsia="Courier New" w:hAnsi="Courier New"/>
          <w:sz w:val="24"/>
          <w:szCs w:val="24"/>
          <w:rtl w:val="0"/>
        </w:rPr>
        <w:t xml:space="preserve">@xml:id</w:t>
      </w:r>
      <w:r w:rsidDel="00000000" w:rsidR="00000000" w:rsidRPr="00000000">
        <w:rPr>
          <w:rFonts w:ascii="Times New Roman" w:cs="Times New Roman" w:eastAsia="Times New Roman" w:hAnsi="Times New Roman"/>
          <w:sz w:val="24"/>
          <w:szCs w:val="24"/>
          <w:rtl w:val="0"/>
        </w:rPr>
        <w:t xml:space="preserve">. Successivamente inserivo, a seconda del caso, un elemento </w:t>
      </w:r>
      <w:r w:rsidDel="00000000" w:rsidR="00000000" w:rsidRPr="00000000">
        <w:rPr>
          <w:rFonts w:ascii="Courier New" w:cs="Courier New" w:eastAsia="Courier New" w:hAnsi="Courier New"/>
          <w:sz w:val="24"/>
          <w:szCs w:val="24"/>
          <w:rtl w:val="0"/>
        </w:rPr>
        <w:t xml:space="preserve">&lt;u&gt;</w:t>
      </w:r>
      <w:r w:rsidDel="00000000" w:rsidR="00000000" w:rsidRPr="00000000">
        <w:rPr>
          <w:rFonts w:ascii="Times New Roman" w:cs="Times New Roman" w:eastAsia="Times New Roman" w:hAnsi="Times New Roman"/>
          <w:sz w:val="24"/>
          <w:szCs w:val="24"/>
          <w:rtl w:val="0"/>
        </w:rPr>
        <w:t xml:space="preserve"> o un elemento </w:t>
      </w:r>
      <w:r w:rsidDel="00000000" w:rsidR="00000000" w:rsidRPr="00000000">
        <w:rPr>
          <w:rFonts w:ascii="Courier New" w:cs="Courier New" w:eastAsia="Courier New" w:hAnsi="Courier New"/>
          <w:sz w:val="24"/>
          <w:szCs w:val="24"/>
          <w:rtl w:val="0"/>
        </w:rPr>
        <w:t xml:space="preserve">&lt;incident&gt;</w:t>
      </w:r>
      <w:r w:rsidDel="00000000" w:rsidR="00000000" w:rsidRPr="00000000">
        <w:rPr>
          <w:rFonts w:ascii="Times New Roman" w:cs="Times New Roman" w:eastAsia="Times New Roman" w:hAnsi="Times New Roman"/>
          <w:sz w:val="24"/>
          <w:szCs w:val="24"/>
          <w:rtl w:val="0"/>
        </w:rPr>
        <w:t xml:space="preserve"> con un attributo </w:t>
      </w:r>
      <w:r w:rsidDel="00000000" w:rsidR="00000000" w:rsidRPr="00000000">
        <w:rPr>
          <w:rFonts w:ascii="Courier New" w:cs="Courier New" w:eastAsia="Courier New" w:hAnsi="Courier New"/>
          <w:sz w:val="24"/>
          <w:szCs w:val="24"/>
          <w:rtl w:val="0"/>
        </w:rPr>
        <w:t xml:space="preserve">@star</w:t>
      </w:r>
      <w:r w:rsidDel="00000000" w:rsidR="00000000" w:rsidRPr="00000000">
        <w:rPr>
          <w:rFonts w:ascii="Times New Roman" w:cs="Times New Roman" w:eastAsia="Times New Roman" w:hAnsi="Times New Roman"/>
          <w:sz w:val="24"/>
          <w:szCs w:val="24"/>
          <w:rtl w:val="0"/>
        </w:rPr>
        <w:t xml:space="preserve">t che puntasse all’elemento</w:t>
      </w:r>
      <w:r w:rsidDel="00000000" w:rsidR="00000000" w:rsidRPr="00000000">
        <w:rPr>
          <w:rFonts w:ascii="Courier New" w:cs="Courier New" w:eastAsia="Courier New" w:hAnsi="Courier New"/>
          <w:sz w:val="24"/>
          <w:szCs w:val="24"/>
          <w:rtl w:val="0"/>
        </w:rPr>
        <w:t xml:space="preserve"> &lt;anchor/&gt;</w:t>
      </w:r>
      <w:r w:rsidDel="00000000" w:rsidR="00000000" w:rsidRPr="00000000">
        <w:rPr>
          <w:rFonts w:ascii="Times New Roman" w:cs="Times New Roman" w:eastAsia="Times New Roman" w:hAnsi="Times New Roman"/>
          <w:sz w:val="24"/>
          <w:szCs w:val="24"/>
          <w:rtl w:val="0"/>
        </w:rPr>
        <w:t xml:space="preserve"> grazie al suo </w:t>
      </w:r>
      <w:r w:rsidDel="00000000" w:rsidR="00000000" w:rsidRPr="00000000">
        <w:rPr>
          <w:rFonts w:ascii="Courier New" w:cs="Courier New" w:eastAsia="Courier New" w:hAnsi="Courier New"/>
          <w:sz w:val="24"/>
          <w:szCs w:val="24"/>
          <w:rtl w:val="0"/>
        </w:rPr>
        <w:t xml:space="preserve">@xml:id</w:t>
      </w:r>
      <w:r w:rsidDel="00000000" w:rsidR="00000000" w:rsidRPr="00000000">
        <w:rPr>
          <w:rFonts w:ascii="Times New Roman" w:cs="Times New Roman" w:eastAsia="Times New Roman" w:hAnsi="Times New Roman"/>
          <w:sz w:val="24"/>
          <w:szCs w:val="24"/>
          <w:rtl w:val="0"/>
        </w:rPr>
        <w:t xml:space="preserve">  (nei casi in cui era possibile, gli elementi </w:t>
      </w:r>
      <w:r w:rsidDel="00000000" w:rsidR="00000000" w:rsidRPr="00000000">
        <w:rPr>
          <w:rFonts w:ascii="Courier New" w:cs="Courier New" w:eastAsia="Courier New" w:hAnsi="Courier New"/>
          <w:sz w:val="24"/>
          <w:szCs w:val="24"/>
          <w:rtl w:val="0"/>
        </w:rPr>
        <w:t xml:space="preserve">&lt;u&gt;</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Courier New" w:cs="Courier New" w:eastAsia="Courier New" w:hAnsi="Courier New"/>
          <w:sz w:val="24"/>
          <w:szCs w:val="24"/>
          <w:rtl w:val="0"/>
        </w:rPr>
        <w:t xml:space="preserve"> &lt;incident&gt;</w:t>
      </w:r>
      <w:r w:rsidDel="00000000" w:rsidR="00000000" w:rsidRPr="00000000">
        <w:rPr>
          <w:rFonts w:ascii="Times New Roman" w:cs="Times New Roman" w:eastAsia="Times New Roman" w:hAnsi="Times New Roman"/>
          <w:sz w:val="24"/>
          <w:szCs w:val="24"/>
          <w:rtl w:val="0"/>
        </w:rPr>
        <w:t xml:space="preserve"> sono stati provvisti anche di un attributo </w:t>
      </w:r>
      <w:r w:rsidDel="00000000" w:rsidR="00000000" w:rsidRPr="00000000">
        <w:rPr>
          <w:rFonts w:ascii="Courier New" w:cs="Courier New" w:eastAsia="Courier New" w:hAnsi="Courier New"/>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così da specificare il punto preciso in cui la frase o il rumore terminava). In questo modo mi è stato possibile sincronizzare al meglio il susseguirsi delle varie battute, anche quando queste tendevano a essere pronunciate contemporaneamente.</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Oltre a questi elementi appartenenti al modulo ‘spoken’, ho utilizzato anche altri elementi più comuni e diffusi in molti altri testi, come:</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&lt;emph&gt;</w:t>
      </w:r>
      <w:r w:rsidDel="00000000" w:rsidR="00000000" w:rsidRPr="00000000">
        <w:rPr>
          <w:rFonts w:ascii="Times New Roman" w:cs="Times New Roman" w:eastAsia="Times New Roman" w:hAnsi="Times New Roman"/>
          <w:sz w:val="24"/>
          <w:szCs w:val="24"/>
          <w:rtl w:val="0"/>
        </w:rPr>
        <w:t xml:space="preserve">, per marcare parole pronunciate in maniera particolare e con più enfasi</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&lt;foreign&gt;</w:t>
      </w:r>
      <w:r w:rsidDel="00000000" w:rsidR="00000000" w:rsidRPr="00000000">
        <w:rPr>
          <w:rFonts w:ascii="Times New Roman" w:cs="Times New Roman" w:eastAsia="Times New Roman" w:hAnsi="Times New Roman"/>
          <w:sz w:val="24"/>
          <w:szCs w:val="24"/>
          <w:rtl w:val="0"/>
        </w:rPr>
        <w:t xml:space="preserve">, per le parole straniere (sempre accompagnato infatti dall’attributo </w:t>
      </w:r>
      <w:r w:rsidDel="00000000" w:rsidR="00000000" w:rsidRPr="00000000">
        <w:rPr>
          <w:rFonts w:ascii="Courier New" w:cs="Courier New" w:eastAsia="Courier New" w:hAnsi="Courier New"/>
          <w:sz w:val="24"/>
          <w:szCs w:val="24"/>
          <w:rtl w:val="0"/>
        </w:rPr>
        <w:t xml:space="preserve">@xml:lang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&lt;persName&gt;</w:t>
      </w:r>
      <w:r w:rsidDel="00000000" w:rsidR="00000000" w:rsidRPr="00000000">
        <w:rPr>
          <w:rFonts w:ascii="Times New Roman" w:cs="Times New Roman" w:eastAsia="Times New Roman" w:hAnsi="Times New Roman"/>
          <w:sz w:val="24"/>
          <w:szCs w:val="24"/>
          <w:rtl w:val="0"/>
        </w:rPr>
        <w:t xml:space="preserve"> seguito eventualmente da </w:t>
      </w:r>
      <w:r w:rsidDel="00000000" w:rsidR="00000000" w:rsidRPr="00000000">
        <w:rPr>
          <w:rFonts w:ascii="Courier New" w:cs="Courier New" w:eastAsia="Courier New" w:hAnsi="Courier New"/>
          <w:sz w:val="24"/>
          <w:szCs w:val="24"/>
          <w:rtl w:val="0"/>
        </w:rPr>
        <w:t xml:space="preserve">&lt;forename&gt;</w:t>
      </w:r>
      <w:r w:rsidDel="00000000" w:rsidR="00000000" w:rsidRPr="00000000">
        <w:rPr>
          <w:rFonts w:ascii="Times New Roman" w:cs="Times New Roman" w:eastAsia="Times New Roman" w:hAnsi="Times New Roman"/>
          <w:sz w:val="24"/>
          <w:szCs w:val="24"/>
          <w:rtl w:val="0"/>
        </w:rPr>
        <w:t xml:space="preserve"> e/o </w:t>
      </w:r>
      <w:r w:rsidDel="00000000" w:rsidR="00000000" w:rsidRPr="00000000">
        <w:rPr>
          <w:rFonts w:ascii="Courier New" w:cs="Courier New" w:eastAsia="Courier New" w:hAnsi="Courier New"/>
          <w:sz w:val="24"/>
          <w:szCs w:val="24"/>
          <w:rtl w:val="0"/>
        </w:rPr>
        <w:t xml:space="preserve">&lt;surname&gt;</w:t>
      </w:r>
      <w:r w:rsidDel="00000000" w:rsidR="00000000" w:rsidRPr="00000000">
        <w:rPr>
          <w:rFonts w:ascii="Times New Roman" w:cs="Times New Roman" w:eastAsia="Times New Roman" w:hAnsi="Times New Roman"/>
          <w:sz w:val="24"/>
          <w:szCs w:val="24"/>
          <w:rtl w:val="0"/>
        </w:rPr>
        <w:t xml:space="preserve"> per marcare i nomi di persona (sempre accompagnato da un attributo </w:t>
      </w:r>
      <w:r w:rsidDel="00000000" w:rsidR="00000000" w:rsidRPr="00000000">
        <w:rPr>
          <w:rFonts w:ascii="Courier New" w:cs="Courier New" w:eastAsia="Courier New" w:hAnsi="Courier New"/>
          <w:sz w:val="24"/>
          <w:szCs w:val="24"/>
          <w:rtl w:val="0"/>
        </w:rPr>
        <w:t xml:space="preserve">@ref</w:t>
      </w:r>
      <w:r w:rsidDel="00000000" w:rsidR="00000000" w:rsidRPr="00000000">
        <w:rPr>
          <w:rFonts w:ascii="Times New Roman" w:cs="Times New Roman" w:eastAsia="Times New Roman" w:hAnsi="Times New Roman"/>
          <w:sz w:val="24"/>
          <w:szCs w:val="24"/>
          <w:rtl w:val="0"/>
        </w:rPr>
        <w:t xml:space="preserve"> per poter poi puntare al corrispondente elemento </w:t>
      </w:r>
      <w:r w:rsidDel="00000000" w:rsidR="00000000" w:rsidRPr="00000000">
        <w:rPr>
          <w:rFonts w:ascii="Courier New" w:cs="Courier New" w:eastAsia="Courier New" w:hAnsi="Courier New"/>
          <w:sz w:val="24"/>
          <w:szCs w:val="24"/>
          <w:rtl w:val="0"/>
        </w:rPr>
        <w:t xml:space="preserve">&lt;person&gt;</w:t>
      </w:r>
      <w:r w:rsidDel="00000000" w:rsidR="00000000" w:rsidRPr="00000000">
        <w:rPr>
          <w:rFonts w:ascii="Times New Roman" w:cs="Times New Roman" w:eastAsia="Times New Roman" w:hAnsi="Times New Roman"/>
          <w:sz w:val="24"/>
          <w:szCs w:val="24"/>
          <w:rtl w:val="0"/>
        </w:rPr>
        <w:t xml:space="preserve"> che inserirò al termine della codifica in un’apposita </w:t>
      </w:r>
      <w:r w:rsidDel="00000000" w:rsidR="00000000" w:rsidRPr="00000000">
        <w:rPr>
          <w:rFonts w:ascii="Courier New" w:cs="Courier New" w:eastAsia="Courier New" w:hAnsi="Courier New"/>
          <w:sz w:val="24"/>
          <w:szCs w:val="24"/>
          <w:rtl w:val="0"/>
        </w:rPr>
        <w:t xml:space="preserve">&lt;listPerson&gt;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&lt;placeName&gt;</w:t>
      </w:r>
      <w:r w:rsidDel="00000000" w:rsidR="00000000" w:rsidRPr="00000000">
        <w:rPr>
          <w:rFonts w:ascii="Times New Roman" w:cs="Times New Roman" w:eastAsia="Times New Roman" w:hAnsi="Times New Roman"/>
          <w:sz w:val="24"/>
          <w:szCs w:val="24"/>
          <w:rtl w:val="0"/>
        </w:rPr>
        <w:t xml:space="preserve">, per la codifica dei nomi di luogo (anch’esso accompagnato da un attributo </w:t>
      </w:r>
      <w:r w:rsidDel="00000000" w:rsidR="00000000" w:rsidRPr="00000000">
        <w:rPr>
          <w:rFonts w:ascii="Courier New" w:cs="Courier New" w:eastAsia="Courier New" w:hAnsi="Courier New"/>
          <w:sz w:val="24"/>
          <w:szCs w:val="24"/>
          <w:rtl w:val="0"/>
        </w:rPr>
        <w:t xml:space="preserve">@ref </w:t>
      </w:r>
      <w:r w:rsidDel="00000000" w:rsidR="00000000" w:rsidRPr="00000000">
        <w:rPr>
          <w:rFonts w:ascii="Times New Roman" w:cs="Times New Roman" w:eastAsia="Times New Roman" w:hAnsi="Times New Roman"/>
          <w:sz w:val="24"/>
          <w:szCs w:val="24"/>
          <w:rtl w:val="0"/>
        </w:rPr>
        <w:t xml:space="preserve">per puntare poi all’elemento </w:t>
      </w:r>
      <w:r w:rsidDel="00000000" w:rsidR="00000000" w:rsidRPr="00000000">
        <w:rPr>
          <w:rFonts w:ascii="Courier New" w:cs="Courier New" w:eastAsia="Courier New" w:hAnsi="Courier New"/>
          <w:sz w:val="24"/>
          <w:szCs w:val="24"/>
          <w:rtl w:val="0"/>
        </w:rPr>
        <w:t xml:space="preserve">&lt;place&gt;</w:t>
      </w:r>
      <w:r w:rsidDel="00000000" w:rsidR="00000000" w:rsidRPr="00000000">
        <w:rPr>
          <w:rFonts w:ascii="Times New Roman" w:cs="Times New Roman" w:eastAsia="Times New Roman" w:hAnsi="Times New Roman"/>
          <w:sz w:val="24"/>
          <w:szCs w:val="24"/>
          <w:rtl w:val="0"/>
        </w:rPr>
        <w:t xml:space="preserve"> corrispondente contenuto all’interno di una </w:t>
      </w:r>
      <w:r w:rsidDel="00000000" w:rsidR="00000000" w:rsidRPr="00000000">
        <w:rPr>
          <w:rFonts w:ascii="Courier New" w:cs="Courier New" w:eastAsia="Courier New" w:hAnsi="Courier New"/>
          <w:sz w:val="24"/>
          <w:szCs w:val="24"/>
          <w:rtl w:val="0"/>
        </w:rPr>
        <w:t xml:space="preserve">&lt;listPlace&gt;</w:t>
      </w:r>
      <w:r w:rsidDel="00000000" w:rsidR="00000000" w:rsidRPr="00000000">
        <w:rPr>
          <w:rFonts w:ascii="Times New Roman" w:cs="Times New Roman" w:eastAsia="Times New Roman" w:hAnsi="Times New Roman"/>
          <w:sz w:val="24"/>
          <w:szCs w:val="24"/>
          <w:rtl w:val="0"/>
        </w:rPr>
        <w:t xml:space="preserve"> che inserirò in appendice)</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&lt;choice&gt;</w:t>
      </w:r>
      <w:r w:rsidDel="00000000" w:rsidR="00000000" w:rsidRPr="00000000">
        <w:rPr>
          <w:rFonts w:ascii="Times New Roman" w:cs="Times New Roman" w:eastAsia="Times New Roman" w:hAnsi="Times New Roman"/>
          <w:sz w:val="24"/>
          <w:szCs w:val="24"/>
          <w:rtl w:val="0"/>
        </w:rPr>
        <w:t xml:space="preserve"> con gli elementi </w:t>
      </w:r>
      <w:r w:rsidDel="00000000" w:rsidR="00000000" w:rsidRPr="00000000">
        <w:rPr>
          <w:rFonts w:ascii="Courier New" w:cs="Courier New" w:eastAsia="Courier New" w:hAnsi="Courier New"/>
          <w:sz w:val="24"/>
          <w:szCs w:val="24"/>
          <w:rtl w:val="0"/>
        </w:rPr>
        <w:t xml:space="preserve">&lt;sic&gt;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&lt;corr&gt;</w:t>
      </w:r>
      <w:r w:rsidDel="00000000" w:rsidR="00000000" w:rsidRPr="00000000">
        <w:rPr>
          <w:rFonts w:ascii="Times New Roman" w:cs="Times New Roman" w:eastAsia="Times New Roman" w:hAnsi="Times New Roman"/>
          <w:sz w:val="24"/>
          <w:szCs w:val="24"/>
          <w:rtl w:val="0"/>
        </w:rPr>
        <w:t xml:space="preserve">, per la codifica degli errori presenti accompagnati dalla corrispondente forma corretta, oppure con gli elementi </w:t>
      </w:r>
      <w:r w:rsidDel="00000000" w:rsidR="00000000" w:rsidRPr="00000000">
        <w:rPr>
          <w:rFonts w:ascii="Courier New" w:cs="Courier New" w:eastAsia="Courier New" w:hAnsi="Courier New"/>
          <w:sz w:val="24"/>
          <w:szCs w:val="24"/>
          <w:rtl w:val="0"/>
        </w:rPr>
        <w:t xml:space="preserve">&lt;orig&gt;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&lt;reg&gt;</w:t>
      </w:r>
      <w:r w:rsidDel="00000000" w:rsidR="00000000" w:rsidRPr="00000000">
        <w:rPr>
          <w:rFonts w:ascii="Times New Roman" w:cs="Times New Roman" w:eastAsia="Times New Roman" w:hAnsi="Times New Roman"/>
          <w:sz w:val="24"/>
          <w:szCs w:val="24"/>
          <w:rtl w:val="0"/>
        </w:rPr>
        <w:t xml:space="preserve">, per marcare le forme dialettali accompagnate dalla corrispondente forma standard</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&lt;gap/&gt;</w:t>
      </w:r>
      <w:r w:rsidDel="00000000" w:rsidR="00000000" w:rsidRPr="00000000">
        <w:rPr>
          <w:rFonts w:ascii="Times New Roman" w:cs="Times New Roman" w:eastAsia="Times New Roman" w:hAnsi="Times New Roman"/>
          <w:sz w:val="24"/>
          <w:szCs w:val="24"/>
          <w:rtl w:val="0"/>
        </w:rPr>
        <w:t xml:space="preserve">, per la codifica dei passi incomprensibili o inudibili</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&lt;unclear&gt;,</w:t>
      </w:r>
      <w:r w:rsidDel="00000000" w:rsidR="00000000" w:rsidRPr="00000000">
        <w:rPr>
          <w:rFonts w:ascii="Times New Roman" w:cs="Times New Roman" w:eastAsia="Times New Roman" w:hAnsi="Times New Roman"/>
          <w:sz w:val="24"/>
          <w:szCs w:val="24"/>
          <w:rtl w:val="0"/>
        </w:rPr>
        <w:t xml:space="preserve"> per la codifica dei passaggi poco chiari (sempre accompagnato dai due attributi </w:t>
      </w:r>
      <w:r w:rsidDel="00000000" w:rsidR="00000000" w:rsidRPr="00000000">
        <w:rPr>
          <w:rFonts w:ascii="Courier New" w:cs="Courier New" w:eastAsia="Courier New" w:hAnsi="Courier New"/>
          <w:sz w:val="24"/>
          <w:szCs w:val="24"/>
          <w:rtl w:val="0"/>
        </w:rPr>
        <w:t xml:space="preserve">@cert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4"/>
          <w:szCs w:val="24"/>
          <w:rtl w:val="0"/>
        </w:rPr>
        <w:t xml:space="preserve">@resp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&lt;cit&gt;</w:t>
      </w:r>
      <w:r w:rsidDel="00000000" w:rsidR="00000000" w:rsidRPr="00000000">
        <w:rPr>
          <w:rFonts w:ascii="Times New Roman" w:cs="Times New Roman" w:eastAsia="Times New Roman" w:hAnsi="Times New Roman"/>
          <w:sz w:val="24"/>
          <w:szCs w:val="24"/>
          <w:rtl w:val="0"/>
        </w:rPr>
        <w:t xml:space="preserve">, per la codifica delle citazioni presenti all’interno del testo</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&lt;quote&gt;</w:t>
      </w:r>
      <w:r w:rsidDel="00000000" w:rsidR="00000000" w:rsidRPr="00000000">
        <w:rPr>
          <w:rFonts w:ascii="Times New Roman" w:cs="Times New Roman" w:eastAsia="Times New Roman" w:hAnsi="Times New Roman"/>
          <w:sz w:val="24"/>
          <w:szCs w:val="24"/>
          <w:rtl w:val="0"/>
        </w:rPr>
        <w:t xml:space="preserve">, per marcare i discorsi diretti riportati nel testo</w:t>
      </w:r>
    </w:p>
    <w:p w:rsidR="00000000" w:rsidDel="00000000" w:rsidP="00000000" w:rsidRDefault="00000000" w:rsidRPr="00000000" w14:paraId="0000001C">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&lt;title&gt;</w:t>
      </w:r>
      <w:r w:rsidDel="00000000" w:rsidR="00000000" w:rsidRPr="00000000">
        <w:rPr>
          <w:rFonts w:ascii="Times New Roman" w:cs="Times New Roman" w:eastAsia="Times New Roman" w:hAnsi="Times New Roman"/>
          <w:sz w:val="24"/>
          <w:szCs w:val="24"/>
          <w:rtl w:val="0"/>
        </w:rPr>
        <w:t xml:space="preserve">, utilizzato per marcare i titoli di alcune opere letterarie citate nel testo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