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q7fawt39fhgh" w:id="0"/>
      <w:bookmarkEnd w:id="0"/>
      <w:r w:rsidDel="00000000" w:rsidR="00000000" w:rsidRPr="00000000">
        <w:rPr>
          <w:rtl w:val="0"/>
        </w:rPr>
      </w:r>
    </w:p>
    <w:p w:rsidR="00000000" w:rsidDel="00000000" w:rsidP="00000000" w:rsidRDefault="00000000" w:rsidRPr="00000000" w14:paraId="00000002">
      <w:pPr>
        <w:pStyle w:val="Title"/>
        <w:pageBreakBefore w:val="0"/>
        <w:rPr/>
      </w:pPr>
      <w:bookmarkStart w:colFirst="0" w:colLast="0" w:name="_ogyy6ykq13uz" w:id="1"/>
      <w:bookmarkEnd w:id="1"/>
      <w:r w:rsidDel="00000000" w:rsidR="00000000" w:rsidRPr="00000000">
        <w:rPr>
          <w:rtl w:val="0"/>
        </w:rPr>
      </w:r>
    </w:p>
    <w:p w:rsidR="00000000" w:rsidDel="00000000" w:rsidP="00000000" w:rsidRDefault="00000000" w:rsidRPr="00000000" w14:paraId="00000003">
      <w:pPr>
        <w:pStyle w:val="Title"/>
        <w:pageBreakBefore w:val="0"/>
        <w:rPr/>
      </w:pPr>
      <w:bookmarkStart w:colFirst="0" w:colLast="0" w:name="_vyw5pagd3acz" w:id="2"/>
      <w:bookmarkEnd w:id="2"/>
      <w:r w:rsidDel="00000000" w:rsidR="00000000" w:rsidRPr="00000000">
        <w:rPr>
          <w:rtl w:val="0"/>
        </w:rPr>
      </w:r>
    </w:p>
    <w:p w:rsidR="00000000" w:rsidDel="00000000" w:rsidP="00000000" w:rsidRDefault="00000000" w:rsidRPr="00000000" w14:paraId="00000004">
      <w:pPr>
        <w:pStyle w:val="Title"/>
        <w:pageBreakBefore w:val="0"/>
        <w:rPr/>
      </w:pPr>
      <w:bookmarkStart w:colFirst="0" w:colLast="0" w:name="_dayrnda4fe6v" w:id="3"/>
      <w:bookmarkEnd w:id="3"/>
      <w:r w:rsidDel="00000000" w:rsidR="00000000" w:rsidRPr="00000000">
        <w:rPr>
          <w:rtl w:val="0"/>
        </w:rPr>
      </w:r>
    </w:p>
    <w:p w:rsidR="00000000" w:rsidDel="00000000" w:rsidP="00000000" w:rsidRDefault="00000000" w:rsidRPr="00000000" w14:paraId="00000005">
      <w:pPr>
        <w:pStyle w:val="Title"/>
        <w:pageBreakBefore w:val="0"/>
        <w:rPr/>
      </w:pPr>
      <w:bookmarkStart w:colFirst="0" w:colLast="0" w:name="_9dphv04ifuai" w:id="4"/>
      <w:bookmarkEnd w:id="4"/>
      <w:r w:rsidDel="00000000" w:rsidR="00000000" w:rsidRPr="00000000">
        <w:rPr>
          <w:rtl w:val="0"/>
        </w:rPr>
      </w:r>
    </w:p>
    <w:p w:rsidR="00000000" w:rsidDel="00000000" w:rsidP="00000000" w:rsidRDefault="00000000" w:rsidRPr="00000000" w14:paraId="00000006">
      <w:pPr>
        <w:pStyle w:val="Title"/>
        <w:pageBreakBefore w:val="0"/>
        <w:rPr/>
      </w:pPr>
      <w:bookmarkStart w:colFirst="0" w:colLast="0" w:name="_h6axeev1spz9" w:id="5"/>
      <w:bookmarkEnd w:id="5"/>
      <w:r w:rsidDel="00000000" w:rsidR="00000000" w:rsidRPr="00000000">
        <w:rPr>
          <w:rtl w:val="0"/>
        </w:rPr>
      </w:r>
    </w:p>
    <w:p w:rsidR="00000000" w:rsidDel="00000000" w:rsidP="00000000" w:rsidRDefault="00000000" w:rsidRPr="00000000" w14:paraId="00000007">
      <w:pPr>
        <w:pStyle w:val="Title"/>
        <w:pageBreakBefore w:val="0"/>
        <w:rPr/>
      </w:pPr>
      <w:bookmarkStart w:colFirst="0" w:colLast="0" w:name="_mf8ws0w4gp0u" w:id="6"/>
      <w:bookmarkEnd w:id="6"/>
      <w:r w:rsidDel="00000000" w:rsidR="00000000" w:rsidRPr="00000000">
        <w:rPr>
          <w:rtl w:val="0"/>
        </w:rPr>
        <w:t xml:space="preserve">Gestão de Casos de COVID e Gripe</w:t>
      </w:r>
    </w:p>
    <w:p w:rsidR="00000000" w:rsidDel="00000000" w:rsidP="00000000" w:rsidRDefault="00000000" w:rsidRPr="00000000" w14:paraId="00000008">
      <w:pPr>
        <w:pStyle w:val="Title"/>
        <w:pageBreakBefore w:val="0"/>
        <w:rPr/>
      </w:pPr>
      <w:bookmarkStart w:colFirst="0" w:colLast="0" w:name="_eug2gaf10e4t" w:id="7"/>
      <w:bookmarkEnd w:id="7"/>
      <w:r w:rsidDel="00000000" w:rsidR="00000000" w:rsidRPr="00000000">
        <w:rPr>
          <w:rtl w:val="0"/>
        </w:rPr>
        <w:t xml:space="preserve">Plano de Melhorias</w:t>
      </w:r>
    </w:p>
    <w:p w:rsidR="00000000" w:rsidDel="00000000" w:rsidP="00000000" w:rsidRDefault="00000000" w:rsidRPr="00000000" w14:paraId="00000009">
      <w:pPr>
        <w:pageBreakBefore w:val="0"/>
        <w:jc w:val="center"/>
        <w:rPr>
          <w:sz w:val="28"/>
          <w:szCs w:val="28"/>
        </w:rPr>
      </w:pPr>
      <w:r w:rsidDel="00000000" w:rsidR="00000000" w:rsidRPr="00000000">
        <w:rPr>
          <w:sz w:val="28"/>
          <w:szCs w:val="28"/>
          <w:rtl w:val="0"/>
        </w:rPr>
        <w:t xml:space="preserve">Equipe:</w:t>
      </w:r>
    </w:p>
    <w:p w:rsidR="00000000" w:rsidDel="00000000" w:rsidP="00000000" w:rsidRDefault="00000000" w:rsidRPr="00000000" w14:paraId="0000000A">
      <w:pPr>
        <w:pageBreakBefore w:val="0"/>
        <w:jc w:val="center"/>
        <w:rPr>
          <w:sz w:val="28"/>
          <w:szCs w:val="28"/>
        </w:rPr>
      </w:pPr>
      <w:hyperlink r:id="rId7">
        <w:r w:rsidDel="00000000" w:rsidR="00000000" w:rsidRPr="00000000">
          <w:rPr>
            <w:color w:val="0000ee"/>
            <w:u w:val="single"/>
            <w:shd w:fill="auto" w:val="clear"/>
            <w:rtl w:val="0"/>
          </w:rPr>
          <w:t xml:space="preserve">Allan Rodrigues</w:t>
        </w:r>
      </w:hyperlink>
      <w:r w:rsidDel="00000000" w:rsidR="00000000" w:rsidRPr="00000000">
        <w:rPr>
          <w:rtl w:val="0"/>
        </w:rPr>
      </w:r>
    </w:p>
    <w:p w:rsidR="00000000" w:rsidDel="00000000" w:rsidP="00000000" w:rsidRDefault="00000000" w:rsidRPr="00000000" w14:paraId="0000000B">
      <w:pPr>
        <w:pageBreakBefore w:val="0"/>
        <w:jc w:val="center"/>
        <w:rPr>
          <w:sz w:val="28"/>
          <w:szCs w:val="28"/>
        </w:rPr>
      </w:pPr>
      <w:hyperlink r:id="rId8">
        <w:r w:rsidDel="00000000" w:rsidR="00000000" w:rsidRPr="00000000">
          <w:rPr>
            <w:color w:val="0000ee"/>
            <w:u w:val="single"/>
            <w:shd w:fill="auto" w:val="clear"/>
            <w:rtl w:val="0"/>
          </w:rPr>
          <w:t xml:space="preserve">Belchior Inacio da Silva</w:t>
        </w:r>
      </w:hyperlink>
      <w:r w:rsidDel="00000000" w:rsidR="00000000" w:rsidRPr="00000000">
        <w:rPr>
          <w:rtl w:val="0"/>
        </w:rPr>
      </w:r>
    </w:p>
    <w:p w:rsidR="00000000" w:rsidDel="00000000" w:rsidP="00000000" w:rsidRDefault="00000000" w:rsidRPr="00000000" w14:paraId="0000000C">
      <w:pPr>
        <w:pageBreakBefore w:val="0"/>
        <w:jc w:val="center"/>
        <w:rPr>
          <w:sz w:val="28"/>
          <w:szCs w:val="28"/>
        </w:rPr>
      </w:pPr>
      <w:hyperlink r:id="rId9">
        <w:r w:rsidDel="00000000" w:rsidR="00000000" w:rsidRPr="00000000">
          <w:rPr>
            <w:color w:val="0000ee"/>
            <w:u w:val="single"/>
            <w:shd w:fill="auto" w:val="clear"/>
            <w:rtl w:val="0"/>
          </w:rPr>
          <w:t xml:space="preserve">Maria Eduarda Falcao Feledi</w:t>
        </w:r>
      </w:hyperlink>
      <w:r w:rsidDel="00000000" w:rsidR="00000000" w:rsidRPr="00000000">
        <w:rPr>
          <w:rtl w:val="0"/>
        </w:rPr>
      </w:r>
    </w:p>
    <w:p w:rsidR="00000000" w:rsidDel="00000000" w:rsidP="00000000" w:rsidRDefault="00000000" w:rsidRPr="00000000" w14:paraId="0000000D">
      <w:pPr>
        <w:pageBreakBefore w:val="0"/>
        <w:jc w:val="center"/>
        <w:rPr>
          <w:sz w:val="28"/>
          <w:szCs w:val="28"/>
        </w:rPr>
      </w:pPr>
      <w:hyperlink r:id="rId10">
        <w:r w:rsidDel="00000000" w:rsidR="00000000" w:rsidRPr="00000000">
          <w:rPr>
            <w:color w:val="0000ee"/>
            <w:u w:val="single"/>
            <w:shd w:fill="auto" w:val="clear"/>
            <w:rtl w:val="0"/>
          </w:rPr>
          <w:t xml:space="preserve">Sofia Diniz</w:t>
        </w:r>
      </w:hyperlink>
      <w:r w:rsidDel="00000000" w:rsidR="00000000" w:rsidRPr="00000000">
        <w:rPr>
          <w:rtl w:val="0"/>
        </w:rPr>
      </w:r>
    </w:p>
    <w:p w:rsidR="00000000" w:rsidDel="00000000" w:rsidP="00000000" w:rsidRDefault="00000000" w:rsidRPr="00000000" w14:paraId="0000000E">
      <w:pPr>
        <w:pageBreakBefore w:val="0"/>
        <w:jc w:val="center"/>
        <w:rPr>
          <w:sz w:val="28"/>
          <w:szCs w:val="28"/>
        </w:rPr>
      </w:pPr>
      <w:hyperlink r:id="rId11">
        <w:r w:rsidDel="00000000" w:rsidR="00000000" w:rsidRPr="00000000">
          <w:rPr>
            <w:color w:val="0000ee"/>
            <w:u w:val="single"/>
            <w:shd w:fill="auto" w:val="clear"/>
            <w:rtl w:val="0"/>
          </w:rPr>
          <w:t xml:space="preserve">Vitor Malta Monteiro</w:t>
        </w:r>
      </w:hyperlink>
      <w:r w:rsidDel="00000000" w:rsidR="00000000" w:rsidRPr="00000000">
        <w:rPr>
          <w:rtl w:val="0"/>
        </w:rPr>
      </w:r>
    </w:p>
    <w:p w:rsidR="00000000" w:rsidDel="00000000" w:rsidP="00000000" w:rsidRDefault="00000000" w:rsidRPr="00000000" w14:paraId="0000000F">
      <w:pPr>
        <w:pageBreakBefore w:val="0"/>
        <w:jc w:val="center"/>
        <w:rPr>
          <w:sz w:val="28"/>
          <w:szCs w:val="28"/>
        </w:rPr>
      </w:pPr>
      <w:r w:rsidDel="00000000" w:rsidR="00000000" w:rsidRPr="00000000">
        <w:rPr>
          <w:rtl w:val="0"/>
        </w:rPr>
      </w:r>
    </w:p>
    <w:p w:rsidR="00000000" w:rsidDel="00000000" w:rsidP="00000000" w:rsidRDefault="00000000" w:rsidRPr="00000000" w14:paraId="00000010">
      <w:pPr>
        <w:pageBreakBefore w:val="0"/>
        <w:jc w:val="center"/>
        <w:rPr>
          <w:sz w:val="28"/>
          <w:szCs w:val="28"/>
        </w:rPr>
      </w:pPr>
      <w:r w:rsidDel="00000000" w:rsidR="00000000" w:rsidRPr="00000000">
        <w:rPr>
          <w:rtl w:val="0"/>
        </w:rPr>
      </w:r>
    </w:p>
    <w:p w:rsidR="00000000" w:rsidDel="00000000" w:rsidP="00000000" w:rsidRDefault="00000000" w:rsidRPr="00000000" w14:paraId="00000011">
      <w:pPr>
        <w:pageBreakBefore w:val="0"/>
        <w:jc w:val="center"/>
        <w:rPr>
          <w:sz w:val="28"/>
          <w:szCs w:val="28"/>
        </w:rPr>
      </w:pPr>
      <w:r w:rsidDel="00000000" w:rsidR="00000000" w:rsidRPr="00000000">
        <w:rPr>
          <w:rtl w:val="0"/>
        </w:rPr>
      </w:r>
    </w:p>
    <w:p w:rsidR="00000000" w:rsidDel="00000000" w:rsidP="00000000" w:rsidRDefault="00000000" w:rsidRPr="00000000" w14:paraId="00000012">
      <w:pPr>
        <w:pageBreakBefore w:val="0"/>
        <w:jc w:val="center"/>
        <w:rPr>
          <w:sz w:val="28"/>
          <w:szCs w:val="28"/>
        </w:rPr>
      </w:pPr>
      <w:r w:rsidDel="00000000" w:rsidR="00000000" w:rsidRPr="00000000">
        <w:rPr>
          <w:rtl w:val="0"/>
        </w:rPr>
      </w:r>
    </w:p>
    <w:p w:rsidR="00000000" w:rsidDel="00000000" w:rsidP="00000000" w:rsidRDefault="00000000" w:rsidRPr="00000000" w14:paraId="00000013">
      <w:pPr>
        <w:pageBreakBefore w:val="0"/>
        <w:jc w:val="center"/>
        <w:rPr>
          <w:sz w:val="28"/>
          <w:szCs w:val="28"/>
        </w:rPr>
      </w:pPr>
      <w:r w:rsidDel="00000000" w:rsidR="00000000" w:rsidRPr="00000000">
        <w:rPr>
          <w:rtl w:val="0"/>
        </w:rPr>
      </w:r>
    </w:p>
    <w:p w:rsidR="00000000" w:rsidDel="00000000" w:rsidP="00000000" w:rsidRDefault="00000000" w:rsidRPr="00000000" w14:paraId="00000014">
      <w:pPr>
        <w:pageBreakBefore w:val="0"/>
        <w:jc w:val="center"/>
        <w:rPr>
          <w:sz w:val="28"/>
          <w:szCs w:val="28"/>
        </w:rPr>
      </w:pPr>
      <w:r w:rsidDel="00000000" w:rsidR="00000000" w:rsidRPr="00000000">
        <w:rPr>
          <w:rtl w:val="0"/>
        </w:rPr>
      </w:r>
    </w:p>
    <w:p w:rsidR="00000000" w:rsidDel="00000000" w:rsidP="00000000" w:rsidRDefault="00000000" w:rsidRPr="00000000" w14:paraId="00000015">
      <w:pPr>
        <w:pageBreakBefore w:val="0"/>
        <w:jc w:val="center"/>
        <w:rPr>
          <w:sz w:val="28"/>
          <w:szCs w:val="28"/>
        </w:rPr>
      </w:pPr>
      <w:r w:rsidDel="00000000" w:rsidR="00000000" w:rsidRPr="00000000">
        <w:rPr>
          <w:rtl w:val="0"/>
        </w:rPr>
      </w:r>
    </w:p>
    <w:p w:rsidR="00000000" w:rsidDel="00000000" w:rsidP="00000000" w:rsidRDefault="00000000" w:rsidRPr="00000000" w14:paraId="00000016">
      <w:pPr>
        <w:pageBreakBefore w:val="0"/>
        <w:jc w:val="center"/>
        <w:rPr>
          <w:sz w:val="28"/>
          <w:szCs w:val="28"/>
        </w:rPr>
      </w:pPr>
      <w:r w:rsidDel="00000000" w:rsidR="00000000" w:rsidRPr="00000000">
        <w:rPr>
          <w:rtl w:val="0"/>
        </w:rPr>
      </w:r>
    </w:p>
    <w:p w:rsidR="00000000" w:rsidDel="00000000" w:rsidP="00000000" w:rsidRDefault="00000000" w:rsidRPr="00000000" w14:paraId="00000017">
      <w:pPr>
        <w:pageBreakBefore w:val="0"/>
        <w:jc w:val="center"/>
        <w:rPr>
          <w:sz w:val="28"/>
          <w:szCs w:val="28"/>
        </w:rPr>
      </w:pPr>
      <w:r w:rsidDel="00000000" w:rsidR="00000000" w:rsidRPr="00000000">
        <w:rPr>
          <w:rtl w:val="0"/>
        </w:rPr>
      </w:r>
    </w:p>
    <w:p w:rsidR="00000000" w:rsidDel="00000000" w:rsidP="00000000" w:rsidRDefault="00000000" w:rsidRPr="00000000" w14:paraId="00000018">
      <w:pPr>
        <w:pageBreakBefore w:val="0"/>
        <w:jc w:val="center"/>
        <w:rPr>
          <w:sz w:val="28"/>
          <w:szCs w:val="28"/>
        </w:rPr>
      </w:pPr>
      <w:r w:rsidDel="00000000" w:rsidR="00000000" w:rsidRPr="00000000">
        <w:rPr>
          <w:rtl w:val="0"/>
        </w:rPr>
      </w:r>
    </w:p>
    <w:p w:rsidR="00000000" w:rsidDel="00000000" w:rsidP="00000000" w:rsidRDefault="00000000" w:rsidRPr="00000000" w14:paraId="00000019">
      <w:pPr>
        <w:pageBreakBefore w:val="0"/>
        <w:jc w:val="center"/>
        <w:rPr>
          <w:sz w:val="28"/>
          <w:szCs w:val="28"/>
        </w:rPr>
      </w:pPr>
      <w:r w:rsidDel="00000000" w:rsidR="00000000" w:rsidRPr="00000000">
        <w:rPr>
          <w:rtl w:val="0"/>
        </w:rPr>
      </w:r>
    </w:p>
    <w:p w:rsidR="00000000" w:rsidDel="00000000" w:rsidP="00000000" w:rsidRDefault="00000000" w:rsidRPr="00000000" w14:paraId="0000001A">
      <w:pPr>
        <w:pageBreakBefore w:val="0"/>
        <w:jc w:val="center"/>
        <w:rPr>
          <w:sz w:val="28"/>
          <w:szCs w:val="28"/>
        </w:rPr>
      </w:pPr>
      <w:r w:rsidDel="00000000" w:rsidR="00000000" w:rsidRPr="00000000">
        <w:rPr>
          <w:rtl w:val="0"/>
        </w:rPr>
      </w:r>
    </w:p>
    <w:p w:rsidR="00000000" w:rsidDel="00000000" w:rsidP="00000000" w:rsidRDefault="00000000" w:rsidRPr="00000000" w14:paraId="0000001B">
      <w:pPr>
        <w:pageBreakBefore w:val="0"/>
        <w:jc w:val="center"/>
        <w:rPr>
          <w:sz w:val="28"/>
          <w:szCs w:val="28"/>
        </w:rPr>
      </w:pPr>
      <w:r w:rsidDel="00000000" w:rsidR="00000000" w:rsidRPr="00000000">
        <w:rPr>
          <w:sz w:val="28"/>
          <w:szCs w:val="28"/>
          <w:rtl w:val="0"/>
        </w:rPr>
        <w:t xml:space="preserve">Recife - 03/05/2022</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Heading1"/>
        <w:pageBreakBefore w:val="0"/>
        <w:spacing w:before="400" w:lineRule="auto"/>
        <w:jc w:val="center"/>
        <w:rPr>
          <w:rFonts w:ascii="Arial" w:cs="Arial" w:eastAsia="Arial" w:hAnsi="Arial"/>
          <w:b w:val="0"/>
          <w:sz w:val="40"/>
          <w:szCs w:val="40"/>
        </w:rPr>
      </w:pPr>
      <w:bookmarkStart w:colFirst="0" w:colLast="0" w:name="_c1612s9zj240" w:id="8"/>
      <w:bookmarkEnd w:id="8"/>
      <w:r w:rsidDel="00000000" w:rsidR="00000000" w:rsidRPr="00000000">
        <w:rPr>
          <w:rFonts w:ascii="Arial" w:cs="Arial" w:eastAsia="Arial" w:hAnsi="Arial"/>
          <w:b w:val="0"/>
          <w:sz w:val="40"/>
          <w:szCs w:val="40"/>
          <w:rtl w:val="0"/>
        </w:rPr>
        <w:t xml:space="preserve">Histórico de Revisões</w:t>
      </w:r>
    </w:p>
    <w:p w:rsidR="00000000" w:rsidDel="00000000" w:rsidP="00000000" w:rsidRDefault="00000000" w:rsidRPr="00000000" w14:paraId="0000001F">
      <w:pPr>
        <w:pageBreakBefore w:val="0"/>
        <w:rPr/>
      </w:pPr>
      <w:r w:rsidDel="00000000" w:rsidR="00000000" w:rsidRPr="00000000">
        <w:rPr>
          <w:rtl w:val="0"/>
        </w:rPr>
      </w:r>
    </w:p>
    <w:tbl>
      <w:tblPr>
        <w:tblStyle w:val="Table1"/>
        <w:tblW w:w="1043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75"/>
        <w:gridCol w:w="4635"/>
        <w:gridCol w:w="3236"/>
        <w:tblGridChange w:id="0">
          <w:tblGrid>
            <w:gridCol w:w="1290"/>
            <w:gridCol w:w="1275"/>
            <w:gridCol w:w="4635"/>
            <w:gridCol w:w="32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line="240" w:lineRule="auto"/>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C">
      <w:pPr>
        <w:pStyle w:val="Heading1"/>
        <w:pageBreakBefore w:val="0"/>
        <w:spacing w:before="400" w:lineRule="auto"/>
        <w:jc w:val="center"/>
        <w:rPr>
          <w:sz w:val="24"/>
          <w:szCs w:val="24"/>
        </w:rPr>
      </w:pPr>
      <w:bookmarkStart w:colFirst="0" w:colLast="0" w:name="_rbueqgwgvuwp" w:id="9"/>
      <w:bookmarkEnd w:id="9"/>
      <w:r w:rsidDel="00000000" w:rsidR="00000000" w:rsidRPr="00000000">
        <w:br w:type="page"/>
      </w:r>
      <w:r w:rsidDel="00000000" w:rsidR="00000000" w:rsidRPr="00000000">
        <w:rPr>
          <w:rtl w:val="0"/>
        </w:rPr>
      </w:r>
    </w:p>
    <w:p w:rsidR="00000000" w:rsidDel="00000000" w:rsidP="00000000" w:rsidRDefault="00000000" w:rsidRPr="00000000" w14:paraId="0000004D">
      <w:pPr>
        <w:pageBreakBefore w:val="0"/>
        <w:spacing w:before="200" w:lineRule="auto"/>
        <w:ind w:left="0" w:firstLine="0"/>
        <w:jc w:val="center"/>
        <w:rPr>
          <w:b w:val="1"/>
          <w:sz w:val="32"/>
          <w:szCs w:val="32"/>
        </w:rPr>
      </w:pPr>
      <w:commentRangeStart w:id="0"/>
      <w:r w:rsidDel="00000000" w:rsidR="00000000" w:rsidRPr="00000000">
        <w:rPr>
          <w:sz w:val="24"/>
          <w:szCs w:val="24"/>
          <w:rtl w:val="0"/>
        </w:rPr>
        <w:t xml:space="preserve"> </w:t>
      </w:r>
      <w:r w:rsidDel="00000000" w:rsidR="00000000" w:rsidRPr="00000000">
        <w:rPr>
          <w:b w:val="1"/>
          <w:sz w:val="32"/>
          <w:szCs w:val="32"/>
          <w:rtl w:val="0"/>
        </w:rPr>
        <w:t xml:space="preserve">CONTEÚDO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E">
      <w:pPr>
        <w:pageBreakBefore w:val="0"/>
        <w:numPr>
          <w:ilvl w:val="0"/>
          <w:numId w:val="7"/>
        </w:numPr>
        <w:spacing w:before="200" w:lineRule="auto"/>
        <w:ind w:left="720" w:hanging="360"/>
        <w:rPr>
          <w:sz w:val="24"/>
          <w:szCs w:val="24"/>
        </w:rPr>
      </w:pPr>
      <w:r w:rsidDel="00000000" w:rsidR="00000000" w:rsidRPr="00000000">
        <w:rPr>
          <w:sz w:val="24"/>
          <w:szCs w:val="24"/>
          <w:rtl w:val="0"/>
        </w:rPr>
        <w:t xml:space="preserve">INTRODUÇÃO</w:t>
      </w:r>
      <w:r w:rsidDel="00000000" w:rsidR="00000000" w:rsidRPr="00000000">
        <w:rPr>
          <w:rtl w:val="0"/>
        </w:rPr>
      </w:r>
    </w:p>
    <w:p w:rsidR="00000000" w:rsidDel="00000000" w:rsidP="00000000" w:rsidRDefault="00000000" w:rsidRPr="00000000" w14:paraId="0000004F">
      <w:pPr>
        <w:pageBreakBefore w:val="0"/>
        <w:numPr>
          <w:ilvl w:val="1"/>
          <w:numId w:val="7"/>
        </w:numPr>
        <w:spacing w:after="0" w:before="200" w:lineRule="auto"/>
        <w:ind w:left="1440" w:hanging="360"/>
        <w:rPr>
          <w:sz w:val="24"/>
          <w:szCs w:val="24"/>
        </w:rPr>
      </w:pPr>
      <w:r w:rsidDel="00000000" w:rsidR="00000000" w:rsidRPr="00000000">
        <w:rPr>
          <w:sz w:val="24"/>
          <w:szCs w:val="24"/>
          <w:rtl w:val="0"/>
        </w:rPr>
        <w:t xml:space="preserve">A ORGANIZAÇÃO</w:t>
      </w:r>
    </w:p>
    <w:p w:rsidR="00000000" w:rsidDel="00000000" w:rsidP="00000000" w:rsidRDefault="00000000" w:rsidRPr="00000000" w14:paraId="00000050">
      <w:pPr>
        <w:pageBreakBefore w:val="0"/>
        <w:numPr>
          <w:ilvl w:val="1"/>
          <w:numId w:val="7"/>
        </w:numPr>
        <w:spacing w:after="0" w:before="200" w:lineRule="auto"/>
        <w:ind w:left="1440" w:hanging="360"/>
        <w:rPr>
          <w:sz w:val="24"/>
          <w:szCs w:val="24"/>
        </w:rPr>
      </w:pPr>
      <w:r w:rsidDel="00000000" w:rsidR="00000000" w:rsidRPr="00000000">
        <w:rPr>
          <w:sz w:val="24"/>
          <w:szCs w:val="24"/>
          <w:rtl w:val="0"/>
        </w:rPr>
        <w:t xml:space="preserve">O PROJETO E SEU PROPÓSITO</w:t>
      </w:r>
    </w:p>
    <w:p w:rsidR="00000000" w:rsidDel="00000000" w:rsidP="00000000" w:rsidRDefault="00000000" w:rsidRPr="00000000" w14:paraId="00000051">
      <w:pPr>
        <w:pageBreakBefore w:val="0"/>
        <w:numPr>
          <w:ilvl w:val="1"/>
          <w:numId w:val="7"/>
        </w:numPr>
        <w:spacing w:after="0" w:before="200" w:lineRule="auto"/>
        <w:ind w:left="1440" w:hanging="360"/>
        <w:rPr>
          <w:sz w:val="24"/>
          <w:szCs w:val="24"/>
        </w:rPr>
      </w:pPr>
      <w:r w:rsidDel="00000000" w:rsidR="00000000" w:rsidRPr="00000000">
        <w:rPr>
          <w:sz w:val="24"/>
          <w:szCs w:val="24"/>
          <w:rtl w:val="0"/>
        </w:rPr>
        <w:t xml:space="preserve">EQUIPE DO PROJETO</w:t>
      </w:r>
      <w:r w:rsidDel="00000000" w:rsidR="00000000" w:rsidRPr="00000000">
        <w:rPr>
          <w:rtl w:val="0"/>
        </w:rPr>
      </w:r>
    </w:p>
    <w:p w:rsidR="00000000" w:rsidDel="00000000" w:rsidP="00000000" w:rsidRDefault="00000000" w:rsidRPr="00000000" w14:paraId="00000052">
      <w:pPr>
        <w:pageBreakBefore w:val="0"/>
        <w:numPr>
          <w:ilvl w:val="0"/>
          <w:numId w:val="7"/>
        </w:numPr>
        <w:spacing w:after="0" w:before="200" w:lineRule="auto"/>
        <w:ind w:left="720" w:hanging="360"/>
        <w:rPr>
          <w:sz w:val="24"/>
          <w:szCs w:val="24"/>
        </w:rPr>
      </w:pPr>
      <w:r w:rsidDel="00000000" w:rsidR="00000000" w:rsidRPr="00000000">
        <w:rPr>
          <w:sz w:val="24"/>
          <w:szCs w:val="24"/>
          <w:rtl w:val="0"/>
        </w:rPr>
        <w:t xml:space="preserve">C</w:t>
      </w:r>
      <w:r w:rsidDel="00000000" w:rsidR="00000000" w:rsidRPr="00000000">
        <w:rPr>
          <w:sz w:val="24"/>
          <w:szCs w:val="24"/>
          <w:rtl w:val="0"/>
        </w:rPr>
        <w:t xml:space="preserve">ONTEXTO DA UNIDADE EM ESTUDO</w:t>
      </w:r>
      <w:r w:rsidDel="00000000" w:rsidR="00000000" w:rsidRPr="00000000">
        <w:rPr>
          <w:rtl w:val="0"/>
        </w:rPr>
      </w:r>
    </w:p>
    <w:p w:rsidR="00000000" w:rsidDel="00000000" w:rsidP="00000000" w:rsidRDefault="00000000" w:rsidRPr="00000000" w14:paraId="00000053">
      <w:pPr>
        <w:pageBreakBefore w:val="0"/>
        <w:numPr>
          <w:ilvl w:val="1"/>
          <w:numId w:val="7"/>
        </w:numPr>
        <w:spacing w:after="0" w:before="200" w:lineRule="auto"/>
        <w:ind w:left="1440" w:hanging="360"/>
        <w:rPr>
          <w:sz w:val="24"/>
          <w:szCs w:val="24"/>
        </w:rPr>
      </w:pPr>
      <w:r w:rsidDel="00000000" w:rsidR="00000000" w:rsidRPr="00000000">
        <w:rPr>
          <w:sz w:val="24"/>
          <w:szCs w:val="24"/>
          <w:rtl w:val="0"/>
        </w:rPr>
        <w:t xml:space="preserve">HISTÓRICO DA UNIDADE ORGANIZACIONAL</w:t>
      </w:r>
      <w:r w:rsidDel="00000000" w:rsidR="00000000" w:rsidRPr="00000000">
        <w:rPr>
          <w:rtl w:val="0"/>
        </w:rPr>
      </w:r>
    </w:p>
    <w:p w:rsidR="00000000" w:rsidDel="00000000" w:rsidP="00000000" w:rsidRDefault="00000000" w:rsidRPr="00000000" w14:paraId="00000054">
      <w:pPr>
        <w:pageBreakBefore w:val="0"/>
        <w:numPr>
          <w:ilvl w:val="1"/>
          <w:numId w:val="7"/>
        </w:numPr>
        <w:spacing w:after="0" w:before="200" w:lineRule="auto"/>
        <w:ind w:left="1440" w:hanging="360"/>
        <w:rPr>
          <w:sz w:val="24"/>
          <w:szCs w:val="24"/>
        </w:rPr>
      </w:pPr>
      <w:r w:rsidDel="00000000" w:rsidR="00000000" w:rsidRPr="00000000">
        <w:rPr>
          <w:sz w:val="24"/>
          <w:szCs w:val="24"/>
          <w:rtl w:val="0"/>
        </w:rPr>
        <w:t xml:space="preserve">PRINCIPAIS STAKEHOLDERS</w:t>
      </w:r>
      <w:r w:rsidDel="00000000" w:rsidR="00000000" w:rsidRPr="00000000">
        <w:rPr>
          <w:rtl w:val="0"/>
        </w:rPr>
      </w:r>
    </w:p>
    <w:p w:rsidR="00000000" w:rsidDel="00000000" w:rsidP="00000000" w:rsidRDefault="00000000" w:rsidRPr="00000000" w14:paraId="00000055">
      <w:pPr>
        <w:pageBreakBefore w:val="0"/>
        <w:numPr>
          <w:ilvl w:val="1"/>
          <w:numId w:val="7"/>
        </w:numPr>
        <w:spacing w:after="0" w:before="200" w:lineRule="auto"/>
        <w:ind w:left="1440" w:hanging="360"/>
        <w:rPr>
          <w:sz w:val="24"/>
          <w:szCs w:val="24"/>
        </w:rPr>
      </w:pPr>
      <w:r w:rsidDel="00000000" w:rsidR="00000000" w:rsidRPr="00000000">
        <w:rPr>
          <w:sz w:val="24"/>
          <w:szCs w:val="24"/>
          <w:rtl w:val="0"/>
        </w:rPr>
        <w:t xml:space="preserve">OBJETIVO DA UNIDADE</w:t>
      </w:r>
      <w:r w:rsidDel="00000000" w:rsidR="00000000" w:rsidRPr="00000000">
        <w:rPr>
          <w:rtl w:val="0"/>
        </w:rPr>
      </w:r>
    </w:p>
    <w:p w:rsidR="00000000" w:rsidDel="00000000" w:rsidP="00000000" w:rsidRDefault="00000000" w:rsidRPr="00000000" w14:paraId="00000056">
      <w:pPr>
        <w:pageBreakBefore w:val="0"/>
        <w:numPr>
          <w:ilvl w:val="1"/>
          <w:numId w:val="7"/>
        </w:numPr>
        <w:spacing w:after="0" w:before="200" w:lineRule="auto"/>
        <w:ind w:left="1440" w:hanging="360"/>
        <w:rPr>
          <w:sz w:val="24"/>
          <w:szCs w:val="24"/>
          <w:u w:val="none"/>
        </w:rPr>
      </w:pPr>
      <w:r w:rsidDel="00000000" w:rsidR="00000000" w:rsidRPr="00000000">
        <w:rPr>
          <w:sz w:val="24"/>
          <w:szCs w:val="24"/>
          <w:rtl w:val="0"/>
        </w:rPr>
        <w:t xml:space="preserve">MODELAGEM ORGANIZACIONAL (MODELO I* AS IS)</w:t>
      </w:r>
    </w:p>
    <w:p w:rsidR="00000000" w:rsidDel="00000000" w:rsidP="00000000" w:rsidRDefault="00000000" w:rsidRPr="00000000" w14:paraId="00000057">
      <w:pPr>
        <w:pageBreakBefore w:val="0"/>
        <w:numPr>
          <w:ilvl w:val="1"/>
          <w:numId w:val="7"/>
        </w:numPr>
        <w:spacing w:after="0" w:before="200" w:lineRule="auto"/>
        <w:ind w:left="1440" w:hanging="360"/>
        <w:rPr>
          <w:sz w:val="24"/>
          <w:szCs w:val="24"/>
        </w:rPr>
      </w:pPr>
      <w:r w:rsidDel="00000000" w:rsidR="00000000" w:rsidRPr="00000000">
        <w:rPr>
          <w:sz w:val="24"/>
          <w:szCs w:val="24"/>
          <w:rtl w:val="0"/>
        </w:rPr>
        <w:t xml:space="preserve">SISTEMA/SOLUÇÃO ATUALMENTE IMPLANTADO(A)</w:t>
      </w:r>
    </w:p>
    <w:p w:rsidR="00000000" w:rsidDel="00000000" w:rsidP="00000000" w:rsidRDefault="00000000" w:rsidRPr="00000000" w14:paraId="00000058">
      <w:pPr>
        <w:pageBreakBefore w:val="0"/>
        <w:numPr>
          <w:ilvl w:val="0"/>
          <w:numId w:val="7"/>
        </w:numPr>
        <w:spacing w:after="0" w:before="200" w:lineRule="auto"/>
        <w:ind w:left="720" w:hanging="360"/>
        <w:rPr>
          <w:sz w:val="24"/>
          <w:szCs w:val="24"/>
        </w:rPr>
      </w:pPr>
      <w:r w:rsidDel="00000000" w:rsidR="00000000" w:rsidRPr="00000000">
        <w:rPr>
          <w:sz w:val="24"/>
          <w:szCs w:val="24"/>
          <w:rtl w:val="0"/>
        </w:rPr>
        <w:t xml:space="preserve">ANÁLISE DE ESTADOS</w:t>
      </w:r>
    </w:p>
    <w:p w:rsidR="00000000" w:rsidDel="00000000" w:rsidP="00000000" w:rsidRDefault="00000000" w:rsidRPr="00000000" w14:paraId="00000059">
      <w:pPr>
        <w:pageBreakBefore w:val="0"/>
        <w:numPr>
          <w:ilvl w:val="1"/>
          <w:numId w:val="7"/>
        </w:numPr>
        <w:spacing w:after="0" w:before="200" w:lineRule="auto"/>
        <w:ind w:left="1440" w:hanging="360"/>
        <w:rPr>
          <w:sz w:val="24"/>
          <w:szCs w:val="24"/>
        </w:rPr>
      </w:pPr>
      <w:r w:rsidDel="00000000" w:rsidR="00000000" w:rsidRPr="00000000">
        <w:rPr>
          <w:sz w:val="24"/>
          <w:szCs w:val="24"/>
          <w:rtl w:val="0"/>
        </w:rPr>
        <w:t xml:space="preserve">ESTADO ATUAL</w:t>
      </w:r>
    </w:p>
    <w:p w:rsidR="00000000" w:rsidDel="00000000" w:rsidP="00000000" w:rsidRDefault="00000000" w:rsidRPr="00000000" w14:paraId="0000005A">
      <w:pPr>
        <w:pageBreakBefore w:val="0"/>
        <w:numPr>
          <w:ilvl w:val="2"/>
          <w:numId w:val="7"/>
        </w:numPr>
        <w:spacing w:after="0" w:before="200" w:lineRule="auto"/>
        <w:ind w:left="2160" w:hanging="360"/>
        <w:rPr>
          <w:sz w:val="24"/>
          <w:szCs w:val="24"/>
        </w:rPr>
      </w:pPr>
      <w:r w:rsidDel="00000000" w:rsidR="00000000" w:rsidRPr="00000000">
        <w:rPr>
          <w:sz w:val="24"/>
          <w:szCs w:val="24"/>
          <w:rtl w:val="0"/>
        </w:rPr>
        <w:t xml:space="preserve">ESCOPO DO PROCESSO</w:t>
      </w:r>
    </w:p>
    <w:p w:rsidR="00000000" w:rsidDel="00000000" w:rsidP="00000000" w:rsidRDefault="00000000" w:rsidRPr="00000000" w14:paraId="0000005B">
      <w:pPr>
        <w:pageBreakBefore w:val="0"/>
        <w:numPr>
          <w:ilvl w:val="2"/>
          <w:numId w:val="7"/>
        </w:numPr>
        <w:spacing w:after="0" w:before="200" w:lineRule="auto"/>
        <w:ind w:left="2160" w:hanging="360"/>
        <w:rPr>
          <w:sz w:val="24"/>
          <w:szCs w:val="24"/>
        </w:rPr>
      </w:pPr>
      <w:r w:rsidDel="00000000" w:rsidR="00000000" w:rsidRPr="00000000">
        <w:rPr>
          <w:sz w:val="24"/>
          <w:szCs w:val="24"/>
          <w:rtl w:val="0"/>
        </w:rPr>
        <w:t xml:space="preserve">PROCESSOS - AS IS </w:t>
      </w:r>
      <w:r w:rsidDel="00000000" w:rsidR="00000000" w:rsidRPr="00000000">
        <w:rPr>
          <w:rtl w:val="0"/>
        </w:rPr>
      </w:r>
    </w:p>
    <w:p w:rsidR="00000000" w:rsidDel="00000000" w:rsidP="00000000" w:rsidRDefault="00000000" w:rsidRPr="00000000" w14:paraId="0000005C">
      <w:pPr>
        <w:pageBreakBefore w:val="0"/>
        <w:numPr>
          <w:ilvl w:val="2"/>
          <w:numId w:val="7"/>
        </w:numPr>
        <w:spacing w:after="0" w:before="200" w:lineRule="auto"/>
        <w:ind w:left="2160" w:hanging="360"/>
        <w:rPr>
          <w:sz w:val="24"/>
          <w:szCs w:val="24"/>
        </w:rPr>
      </w:pPr>
      <w:r w:rsidDel="00000000" w:rsidR="00000000" w:rsidRPr="00000000">
        <w:rPr>
          <w:sz w:val="24"/>
          <w:szCs w:val="24"/>
          <w:rtl w:val="0"/>
        </w:rPr>
        <w:t xml:space="preserve">VANTAGENS: O QUE É BOM?</w:t>
      </w:r>
      <w:r w:rsidDel="00000000" w:rsidR="00000000" w:rsidRPr="00000000">
        <w:rPr>
          <w:rtl w:val="0"/>
        </w:rPr>
      </w:r>
    </w:p>
    <w:p w:rsidR="00000000" w:rsidDel="00000000" w:rsidP="00000000" w:rsidRDefault="00000000" w:rsidRPr="00000000" w14:paraId="0000005D">
      <w:pPr>
        <w:pageBreakBefore w:val="0"/>
        <w:numPr>
          <w:ilvl w:val="2"/>
          <w:numId w:val="7"/>
        </w:numPr>
        <w:spacing w:after="0" w:before="200" w:lineRule="auto"/>
        <w:ind w:left="2160" w:hanging="360"/>
        <w:rPr>
          <w:sz w:val="24"/>
          <w:szCs w:val="24"/>
        </w:rPr>
      </w:pPr>
      <w:r w:rsidDel="00000000" w:rsidR="00000000" w:rsidRPr="00000000">
        <w:rPr>
          <w:sz w:val="24"/>
          <w:szCs w:val="24"/>
          <w:rtl w:val="0"/>
        </w:rPr>
        <w:t xml:space="preserve">DESAFIOS: O QUE PODE MELHORAR? </w:t>
      </w:r>
    </w:p>
    <w:p w:rsidR="00000000" w:rsidDel="00000000" w:rsidP="00000000" w:rsidRDefault="00000000" w:rsidRPr="00000000" w14:paraId="0000005E">
      <w:pPr>
        <w:pageBreakBefore w:val="0"/>
        <w:numPr>
          <w:ilvl w:val="2"/>
          <w:numId w:val="7"/>
        </w:numPr>
        <w:spacing w:after="0" w:before="200" w:lineRule="auto"/>
        <w:ind w:left="2160" w:hanging="360"/>
        <w:rPr>
          <w:sz w:val="24"/>
          <w:szCs w:val="24"/>
        </w:rPr>
      </w:pPr>
      <w:r w:rsidDel="00000000" w:rsidR="00000000" w:rsidRPr="00000000">
        <w:rPr>
          <w:sz w:val="24"/>
          <w:szCs w:val="24"/>
          <w:rtl w:val="0"/>
        </w:rPr>
        <w:t xml:space="preserve">JUSTIFICATIVA (IDENTIFICAR A CAUSA RAIZ DE UM DETERMINADO PROBLEMA; CAUSAS COMUNS E CAUSAS ESPECIAIS)</w:t>
      </w:r>
    </w:p>
    <w:p w:rsidR="00000000" w:rsidDel="00000000" w:rsidP="00000000" w:rsidRDefault="00000000" w:rsidRPr="00000000" w14:paraId="0000005F">
      <w:pPr>
        <w:pageBreakBefore w:val="0"/>
        <w:numPr>
          <w:ilvl w:val="1"/>
          <w:numId w:val="7"/>
        </w:numPr>
        <w:spacing w:after="0" w:before="200" w:lineRule="auto"/>
        <w:ind w:left="1440" w:hanging="360"/>
        <w:rPr>
          <w:sz w:val="24"/>
          <w:szCs w:val="24"/>
          <w:highlight w:val="white"/>
        </w:rPr>
      </w:pPr>
      <w:r w:rsidDel="00000000" w:rsidR="00000000" w:rsidRPr="00000000">
        <w:rPr>
          <w:sz w:val="24"/>
          <w:szCs w:val="24"/>
          <w:highlight w:val="white"/>
          <w:rtl w:val="0"/>
        </w:rPr>
        <w:t xml:space="preserve">ESTADO DESEJADO </w:t>
      </w:r>
    </w:p>
    <w:p w:rsidR="00000000" w:rsidDel="00000000" w:rsidP="00000000" w:rsidRDefault="00000000" w:rsidRPr="00000000" w14:paraId="00000060">
      <w:pPr>
        <w:pageBreakBefore w:val="0"/>
        <w:numPr>
          <w:ilvl w:val="2"/>
          <w:numId w:val="7"/>
        </w:numPr>
        <w:spacing w:after="0" w:before="200" w:lineRule="auto"/>
        <w:ind w:left="2160" w:hanging="360"/>
        <w:rPr>
          <w:sz w:val="24"/>
          <w:szCs w:val="24"/>
          <w:highlight w:val="white"/>
        </w:rPr>
      </w:pPr>
      <w:r w:rsidDel="00000000" w:rsidR="00000000" w:rsidRPr="00000000">
        <w:rPr>
          <w:sz w:val="24"/>
          <w:szCs w:val="24"/>
          <w:highlight w:val="white"/>
          <w:rtl w:val="0"/>
        </w:rPr>
        <w:t xml:space="preserve">ANÁLISE DE GAPS</w:t>
      </w:r>
    </w:p>
    <w:p w:rsidR="00000000" w:rsidDel="00000000" w:rsidP="00000000" w:rsidRDefault="00000000" w:rsidRPr="00000000" w14:paraId="00000061">
      <w:pPr>
        <w:pageBreakBefore w:val="0"/>
        <w:numPr>
          <w:ilvl w:val="3"/>
          <w:numId w:val="7"/>
        </w:numPr>
        <w:spacing w:after="0" w:before="200" w:lineRule="auto"/>
        <w:ind w:left="2880" w:hanging="360"/>
        <w:rPr>
          <w:sz w:val="24"/>
          <w:szCs w:val="24"/>
        </w:rPr>
      </w:pPr>
      <w:r w:rsidDel="00000000" w:rsidR="00000000" w:rsidRPr="00000000">
        <w:rPr>
          <w:sz w:val="24"/>
          <w:szCs w:val="24"/>
          <w:rtl w:val="0"/>
        </w:rPr>
        <w:t xml:space="preserve">ARQUITETURA DE NEGÓCIOS </w:t>
      </w:r>
    </w:p>
    <w:p w:rsidR="00000000" w:rsidDel="00000000" w:rsidP="00000000" w:rsidRDefault="00000000" w:rsidRPr="00000000" w14:paraId="00000062">
      <w:pPr>
        <w:pageBreakBefore w:val="0"/>
        <w:numPr>
          <w:ilvl w:val="3"/>
          <w:numId w:val="7"/>
        </w:numPr>
        <w:spacing w:after="0" w:before="200" w:lineRule="auto"/>
        <w:ind w:left="2880" w:hanging="360"/>
        <w:rPr>
          <w:sz w:val="24"/>
          <w:szCs w:val="24"/>
        </w:rPr>
      </w:pPr>
      <w:r w:rsidDel="00000000" w:rsidR="00000000" w:rsidRPr="00000000">
        <w:rPr>
          <w:sz w:val="24"/>
          <w:szCs w:val="24"/>
          <w:rtl w:val="0"/>
        </w:rPr>
        <w:t xml:space="preserve">ARQUITETURA DE SISTEMAS DE INFORMAÇÃO</w:t>
      </w:r>
    </w:p>
    <w:p w:rsidR="00000000" w:rsidDel="00000000" w:rsidP="00000000" w:rsidRDefault="00000000" w:rsidRPr="00000000" w14:paraId="00000063">
      <w:pPr>
        <w:pageBreakBefore w:val="0"/>
        <w:numPr>
          <w:ilvl w:val="3"/>
          <w:numId w:val="7"/>
        </w:numPr>
        <w:spacing w:after="0" w:before="200" w:lineRule="auto"/>
        <w:ind w:left="2880" w:hanging="360"/>
        <w:rPr>
          <w:sz w:val="24"/>
          <w:szCs w:val="24"/>
        </w:rPr>
      </w:pPr>
      <w:r w:rsidDel="00000000" w:rsidR="00000000" w:rsidRPr="00000000">
        <w:rPr>
          <w:sz w:val="24"/>
          <w:szCs w:val="24"/>
          <w:rtl w:val="0"/>
        </w:rPr>
        <w:t xml:space="preserve">ARQUITETURA DE TECNOLOGIA</w:t>
      </w:r>
      <w:r w:rsidDel="00000000" w:rsidR="00000000" w:rsidRPr="00000000">
        <w:rPr>
          <w:rtl w:val="0"/>
        </w:rPr>
      </w:r>
    </w:p>
    <w:p w:rsidR="00000000" w:rsidDel="00000000" w:rsidP="00000000" w:rsidRDefault="00000000" w:rsidRPr="00000000" w14:paraId="00000064">
      <w:pPr>
        <w:pageBreakBefore w:val="0"/>
        <w:numPr>
          <w:ilvl w:val="2"/>
          <w:numId w:val="7"/>
        </w:numPr>
        <w:spacing w:after="0" w:before="200" w:lineRule="auto"/>
        <w:ind w:left="2160" w:hanging="360"/>
        <w:rPr>
          <w:sz w:val="24"/>
          <w:szCs w:val="24"/>
          <w:highlight w:val="white"/>
        </w:rPr>
      </w:pPr>
      <w:r w:rsidDel="00000000" w:rsidR="00000000" w:rsidRPr="00000000">
        <w:rPr>
          <w:sz w:val="24"/>
          <w:szCs w:val="24"/>
          <w:highlight w:val="white"/>
          <w:rtl w:val="0"/>
        </w:rPr>
        <w:t xml:space="preserve">PROCESSOS - TO BE </w:t>
      </w:r>
      <w:r w:rsidDel="00000000" w:rsidR="00000000" w:rsidRPr="00000000">
        <w:rPr>
          <w:rtl w:val="0"/>
        </w:rPr>
      </w:r>
    </w:p>
    <w:p w:rsidR="00000000" w:rsidDel="00000000" w:rsidP="00000000" w:rsidRDefault="00000000" w:rsidRPr="00000000" w14:paraId="00000065">
      <w:pPr>
        <w:pageBreakBefore w:val="0"/>
        <w:numPr>
          <w:ilvl w:val="2"/>
          <w:numId w:val="7"/>
        </w:numPr>
        <w:spacing w:after="0" w:before="200" w:lineRule="auto"/>
        <w:ind w:left="2160" w:hanging="360"/>
        <w:rPr>
          <w:sz w:val="24"/>
          <w:szCs w:val="24"/>
        </w:rPr>
      </w:pPr>
      <w:r w:rsidDel="00000000" w:rsidR="00000000" w:rsidRPr="00000000">
        <w:rPr>
          <w:sz w:val="24"/>
          <w:szCs w:val="24"/>
          <w:rtl w:val="0"/>
        </w:rPr>
        <w:t xml:space="preserve">RESULTADOS ESPERADOS</w:t>
      </w:r>
      <w:r w:rsidDel="00000000" w:rsidR="00000000" w:rsidRPr="00000000">
        <w:rPr>
          <w:rtl w:val="0"/>
        </w:rPr>
      </w:r>
    </w:p>
    <w:p w:rsidR="00000000" w:rsidDel="00000000" w:rsidP="00000000" w:rsidRDefault="00000000" w:rsidRPr="00000000" w14:paraId="00000066">
      <w:pPr>
        <w:pageBreakBefore w:val="0"/>
        <w:numPr>
          <w:ilvl w:val="0"/>
          <w:numId w:val="7"/>
        </w:numPr>
        <w:spacing w:after="0" w:before="200" w:lineRule="auto"/>
        <w:ind w:left="720" w:hanging="360"/>
        <w:rPr>
          <w:sz w:val="24"/>
          <w:szCs w:val="24"/>
        </w:rPr>
      </w:pPr>
      <w:r w:rsidDel="00000000" w:rsidR="00000000" w:rsidRPr="00000000">
        <w:rPr>
          <w:sz w:val="24"/>
          <w:szCs w:val="24"/>
          <w:rtl w:val="0"/>
        </w:rPr>
        <w:t xml:space="preserve">PLANO DE AÇÃO </w:t>
      </w:r>
    </w:p>
    <w:p w:rsidR="00000000" w:rsidDel="00000000" w:rsidP="00000000" w:rsidRDefault="00000000" w:rsidRPr="00000000" w14:paraId="00000067">
      <w:pPr>
        <w:pageBreakBefore w:val="0"/>
        <w:numPr>
          <w:ilvl w:val="1"/>
          <w:numId w:val="7"/>
        </w:numPr>
        <w:spacing w:after="0" w:before="200" w:lineRule="auto"/>
        <w:ind w:left="1440" w:hanging="360"/>
        <w:rPr>
          <w:sz w:val="24"/>
          <w:szCs w:val="24"/>
          <w:u w:val="none"/>
        </w:rPr>
      </w:pPr>
      <w:r w:rsidDel="00000000" w:rsidR="00000000" w:rsidRPr="00000000">
        <w:rPr>
          <w:sz w:val="24"/>
          <w:szCs w:val="24"/>
          <w:rtl w:val="0"/>
        </w:rPr>
        <w:t xml:space="preserve">VISÃO GERAL DA PROPOSTA DE SOLUÇÃO</w:t>
      </w:r>
      <w:r w:rsidDel="00000000" w:rsidR="00000000" w:rsidRPr="00000000">
        <w:rPr>
          <w:rtl w:val="0"/>
        </w:rPr>
      </w:r>
    </w:p>
    <w:p w:rsidR="00000000" w:rsidDel="00000000" w:rsidP="00000000" w:rsidRDefault="00000000" w:rsidRPr="00000000" w14:paraId="00000068">
      <w:pPr>
        <w:pageBreakBefore w:val="0"/>
        <w:numPr>
          <w:ilvl w:val="1"/>
          <w:numId w:val="7"/>
        </w:numPr>
        <w:spacing w:after="0" w:before="200" w:lineRule="auto"/>
        <w:ind w:left="1440" w:hanging="360"/>
        <w:rPr>
          <w:sz w:val="24"/>
          <w:szCs w:val="24"/>
          <w:highlight w:val="white"/>
        </w:rPr>
      </w:pPr>
      <w:r w:rsidDel="00000000" w:rsidR="00000000" w:rsidRPr="00000000">
        <w:rPr>
          <w:sz w:val="24"/>
          <w:szCs w:val="24"/>
          <w:highlight w:val="white"/>
          <w:rtl w:val="0"/>
        </w:rPr>
        <w:t xml:space="preserve">ESTRATÉGIA DE IMPLANTAÇÃO </w:t>
      </w:r>
      <w:r w:rsidDel="00000000" w:rsidR="00000000" w:rsidRPr="00000000">
        <w:rPr>
          <w:rtl w:val="0"/>
        </w:rPr>
      </w:r>
    </w:p>
    <w:p w:rsidR="00000000" w:rsidDel="00000000" w:rsidP="00000000" w:rsidRDefault="00000000" w:rsidRPr="00000000" w14:paraId="00000069">
      <w:pPr>
        <w:pageBreakBefore w:val="0"/>
        <w:numPr>
          <w:ilvl w:val="1"/>
          <w:numId w:val="7"/>
        </w:numPr>
        <w:spacing w:after="0" w:before="200" w:lineRule="auto"/>
        <w:ind w:left="1440" w:hanging="360"/>
        <w:rPr>
          <w:sz w:val="24"/>
          <w:szCs w:val="24"/>
          <w:u w:val="none"/>
        </w:rPr>
      </w:pPr>
      <w:r w:rsidDel="00000000" w:rsidR="00000000" w:rsidRPr="00000000">
        <w:rPr>
          <w:sz w:val="24"/>
          <w:szCs w:val="24"/>
          <w:rtl w:val="0"/>
        </w:rPr>
        <w:t xml:space="preserve">DIMENSIONAMENTO E PERFIL DA EQUIPE PARA A IMPLANTAÇÃO DA MELHORIA</w:t>
      </w:r>
    </w:p>
    <w:p w:rsidR="00000000" w:rsidDel="00000000" w:rsidP="00000000" w:rsidRDefault="00000000" w:rsidRPr="00000000" w14:paraId="0000006A">
      <w:pPr>
        <w:pageBreakBefore w:val="0"/>
        <w:numPr>
          <w:ilvl w:val="1"/>
          <w:numId w:val="7"/>
        </w:numPr>
        <w:spacing w:after="0" w:before="200" w:lineRule="auto"/>
        <w:ind w:left="1440" w:hanging="360"/>
        <w:rPr>
          <w:sz w:val="24"/>
          <w:szCs w:val="24"/>
          <w:u w:val="none"/>
        </w:rPr>
      </w:pPr>
      <w:r w:rsidDel="00000000" w:rsidR="00000000" w:rsidRPr="00000000">
        <w:rPr>
          <w:sz w:val="24"/>
          <w:szCs w:val="24"/>
          <w:rtl w:val="0"/>
        </w:rPr>
        <w:t xml:space="preserve">CUSTOS ASSOCIADOS À IMPLANTAÇÃO DA MELHORIA</w:t>
      </w:r>
    </w:p>
    <w:p w:rsidR="00000000" w:rsidDel="00000000" w:rsidP="00000000" w:rsidRDefault="00000000" w:rsidRPr="00000000" w14:paraId="0000006B">
      <w:pPr>
        <w:pageBreakBefore w:val="0"/>
        <w:numPr>
          <w:ilvl w:val="1"/>
          <w:numId w:val="7"/>
        </w:numPr>
        <w:spacing w:after="0" w:before="200" w:lineRule="auto"/>
        <w:ind w:left="1440" w:hanging="360"/>
        <w:rPr>
          <w:sz w:val="24"/>
          <w:szCs w:val="24"/>
          <w:u w:val="none"/>
        </w:rPr>
      </w:pPr>
      <w:r w:rsidDel="00000000" w:rsidR="00000000" w:rsidRPr="00000000">
        <w:rPr>
          <w:sz w:val="24"/>
          <w:szCs w:val="24"/>
          <w:rtl w:val="0"/>
        </w:rPr>
        <w:t xml:space="preserve">CRONOGRAMA MACRO</w:t>
      </w:r>
    </w:p>
    <w:p w:rsidR="00000000" w:rsidDel="00000000" w:rsidP="00000000" w:rsidRDefault="00000000" w:rsidRPr="00000000" w14:paraId="0000006C">
      <w:pPr>
        <w:numPr>
          <w:ilvl w:val="1"/>
          <w:numId w:val="7"/>
        </w:numPr>
        <w:spacing w:after="0" w:before="200" w:lineRule="auto"/>
        <w:ind w:left="1440" w:hanging="360"/>
        <w:rPr>
          <w:sz w:val="24"/>
          <w:szCs w:val="24"/>
        </w:rPr>
      </w:pPr>
      <w:r w:rsidDel="00000000" w:rsidR="00000000" w:rsidRPr="00000000">
        <w:rPr>
          <w:sz w:val="24"/>
          <w:szCs w:val="24"/>
          <w:rtl w:val="0"/>
        </w:rPr>
        <w:t xml:space="preserve">PLANO DE MEDIÇÕES E ANÁLISE</w:t>
      </w:r>
      <w:r w:rsidDel="00000000" w:rsidR="00000000" w:rsidRPr="00000000">
        <w:rPr>
          <w:rtl w:val="0"/>
        </w:rPr>
      </w:r>
    </w:p>
    <w:p w:rsidR="00000000" w:rsidDel="00000000" w:rsidP="00000000" w:rsidRDefault="00000000" w:rsidRPr="00000000" w14:paraId="0000006D">
      <w:pPr>
        <w:numPr>
          <w:ilvl w:val="2"/>
          <w:numId w:val="7"/>
        </w:numPr>
        <w:spacing w:after="0" w:before="200" w:lineRule="auto"/>
        <w:ind w:left="2160" w:hanging="360"/>
        <w:rPr>
          <w:sz w:val="24"/>
          <w:szCs w:val="24"/>
        </w:rPr>
      </w:pPr>
      <w:r w:rsidDel="00000000" w:rsidR="00000000" w:rsidRPr="00000000">
        <w:rPr>
          <w:sz w:val="24"/>
          <w:szCs w:val="24"/>
          <w:rtl w:val="0"/>
        </w:rPr>
        <w:t xml:space="preserve">INDICADOR</w:t>
      </w:r>
    </w:p>
    <w:p w:rsidR="00000000" w:rsidDel="00000000" w:rsidP="00000000" w:rsidRDefault="00000000" w:rsidRPr="00000000" w14:paraId="0000006E">
      <w:pPr>
        <w:numPr>
          <w:ilvl w:val="2"/>
          <w:numId w:val="7"/>
        </w:numPr>
        <w:spacing w:after="0" w:before="200" w:lineRule="auto"/>
        <w:ind w:left="2160" w:hanging="360"/>
        <w:rPr>
          <w:sz w:val="24"/>
          <w:szCs w:val="24"/>
        </w:rPr>
      </w:pPr>
      <w:r w:rsidDel="00000000" w:rsidR="00000000" w:rsidRPr="00000000">
        <w:rPr>
          <w:sz w:val="24"/>
          <w:szCs w:val="24"/>
          <w:rtl w:val="0"/>
        </w:rPr>
        <w:t xml:space="preserve">FINALIDADE</w:t>
      </w:r>
    </w:p>
    <w:p w:rsidR="00000000" w:rsidDel="00000000" w:rsidP="00000000" w:rsidRDefault="00000000" w:rsidRPr="00000000" w14:paraId="0000006F">
      <w:pPr>
        <w:numPr>
          <w:ilvl w:val="2"/>
          <w:numId w:val="7"/>
        </w:numPr>
        <w:spacing w:after="0" w:before="200" w:lineRule="auto"/>
        <w:ind w:left="2160" w:hanging="360"/>
        <w:rPr>
          <w:sz w:val="24"/>
          <w:szCs w:val="24"/>
        </w:rPr>
      </w:pPr>
      <w:r w:rsidDel="00000000" w:rsidR="00000000" w:rsidRPr="00000000">
        <w:rPr>
          <w:sz w:val="24"/>
          <w:szCs w:val="24"/>
          <w:rtl w:val="0"/>
        </w:rPr>
        <w:t xml:space="preserve">COMO MEDIR</w:t>
      </w:r>
    </w:p>
    <w:p w:rsidR="00000000" w:rsidDel="00000000" w:rsidP="00000000" w:rsidRDefault="00000000" w:rsidRPr="00000000" w14:paraId="00000070">
      <w:pPr>
        <w:numPr>
          <w:ilvl w:val="2"/>
          <w:numId w:val="7"/>
        </w:numPr>
        <w:spacing w:after="0" w:before="200" w:lineRule="auto"/>
        <w:ind w:left="2160" w:hanging="360"/>
        <w:rPr>
          <w:sz w:val="24"/>
          <w:szCs w:val="24"/>
        </w:rPr>
      </w:pPr>
      <w:r w:rsidDel="00000000" w:rsidR="00000000" w:rsidRPr="00000000">
        <w:rPr>
          <w:sz w:val="24"/>
          <w:szCs w:val="24"/>
          <w:rtl w:val="0"/>
        </w:rPr>
        <w:t xml:space="preserve">ANÁLISE DE IMPACTO DO INDICADOR</w:t>
      </w:r>
      <w:r w:rsidDel="00000000" w:rsidR="00000000" w:rsidRPr="00000000">
        <w:rPr>
          <w:rtl w:val="0"/>
        </w:rPr>
      </w:r>
    </w:p>
    <w:p w:rsidR="00000000" w:rsidDel="00000000" w:rsidP="00000000" w:rsidRDefault="00000000" w:rsidRPr="00000000" w14:paraId="00000071">
      <w:pPr>
        <w:pageBreakBefore w:val="0"/>
        <w:numPr>
          <w:ilvl w:val="0"/>
          <w:numId w:val="7"/>
        </w:numPr>
        <w:spacing w:after="0" w:before="200" w:lineRule="auto"/>
        <w:ind w:left="720" w:hanging="360"/>
        <w:rPr>
          <w:sz w:val="24"/>
          <w:szCs w:val="24"/>
        </w:rPr>
      </w:pPr>
      <w:r w:rsidDel="00000000" w:rsidR="00000000" w:rsidRPr="00000000">
        <w:rPr>
          <w:sz w:val="24"/>
          <w:szCs w:val="24"/>
          <w:rtl w:val="0"/>
        </w:rPr>
        <w:t xml:space="preserve">CONCLUSÕES E CONSIDERAÇÕES FINAIS</w:t>
      </w:r>
    </w:p>
    <w:p w:rsidR="00000000" w:rsidDel="00000000" w:rsidP="00000000" w:rsidRDefault="00000000" w:rsidRPr="00000000" w14:paraId="00000072">
      <w:pPr>
        <w:pageBreakBefore w:val="0"/>
        <w:numPr>
          <w:ilvl w:val="0"/>
          <w:numId w:val="7"/>
        </w:numPr>
        <w:spacing w:before="200" w:lineRule="auto"/>
        <w:ind w:left="720" w:hanging="360"/>
        <w:rPr>
          <w:sz w:val="24"/>
          <w:szCs w:val="24"/>
        </w:rPr>
      </w:pPr>
      <w:r w:rsidDel="00000000" w:rsidR="00000000" w:rsidRPr="00000000">
        <w:rPr>
          <w:sz w:val="24"/>
          <w:szCs w:val="24"/>
          <w:rtl w:val="0"/>
        </w:rPr>
        <w:t xml:space="preserve">FOLHA DE ASSINATURAS (TIME E CLIENTE REAL)</w:t>
      </w:r>
    </w:p>
    <w:p w:rsidR="00000000" w:rsidDel="00000000" w:rsidP="00000000" w:rsidRDefault="00000000" w:rsidRPr="00000000" w14:paraId="00000073">
      <w:pPr>
        <w:pageBreakBefore w:val="0"/>
        <w:rPr>
          <w:sz w:val="24"/>
          <w:szCs w:val="24"/>
        </w:rPr>
      </w:pPr>
      <w:r w:rsidDel="00000000" w:rsidR="00000000" w:rsidRPr="00000000">
        <w:rPr>
          <w:rtl w:val="0"/>
        </w:rPr>
      </w:r>
    </w:p>
    <w:p w:rsidR="00000000" w:rsidDel="00000000" w:rsidP="00000000" w:rsidRDefault="00000000" w:rsidRPr="00000000" w14:paraId="00000074">
      <w:pPr>
        <w:numPr>
          <w:ilvl w:val="0"/>
          <w:numId w:val="2"/>
        </w:numPr>
        <w:spacing w:after="200" w:before="200" w:line="360" w:lineRule="auto"/>
        <w:ind w:left="720" w:hanging="360"/>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75">
      <w:pPr>
        <w:spacing w:after="200" w:before="200" w:line="360" w:lineRule="auto"/>
        <w:ind w:left="0" w:firstLine="720"/>
        <w:rPr>
          <w:sz w:val="24"/>
          <w:szCs w:val="24"/>
        </w:rPr>
      </w:pPr>
      <w:r w:rsidDel="00000000" w:rsidR="00000000" w:rsidRPr="00000000">
        <w:rPr>
          <w:sz w:val="24"/>
          <w:szCs w:val="24"/>
          <w:rtl w:val="0"/>
        </w:rPr>
        <w:t xml:space="preserve">O Plano de Melhoria é um instrumento de gestão constituído por um conjunto de metas e diretrizes estabelecidas a partir dos resultados obtidos, tem como finalidade melhorar o desempenho dos processos relacionados ao projeto.</w:t>
      </w:r>
    </w:p>
    <w:p w:rsidR="00000000" w:rsidDel="00000000" w:rsidP="00000000" w:rsidRDefault="00000000" w:rsidRPr="00000000" w14:paraId="00000076">
      <w:pPr>
        <w:numPr>
          <w:ilvl w:val="1"/>
          <w:numId w:val="2"/>
        </w:numPr>
        <w:spacing w:after="200" w:before="200" w:line="360" w:lineRule="auto"/>
        <w:ind w:left="1440" w:hanging="360"/>
        <w:rPr>
          <w:b w:val="1"/>
          <w:sz w:val="24"/>
          <w:szCs w:val="24"/>
        </w:rPr>
      </w:pPr>
      <w:r w:rsidDel="00000000" w:rsidR="00000000" w:rsidRPr="00000000">
        <w:rPr>
          <w:b w:val="1"/>
          <w:sz w:val="24"/>
          <w:szCs w:val="24"/>
          <w:rtl w:val="0"/>
        </w:rPr>
        <w:t xml:space="preserve">A ORGANIZAÇÃO</w:t>
      </w:r>
    </w:p>
    <w:p w:rsidR="00000000" w:rsidDel="00000000" w:rsidP="00000000" w:rsidRDefault="00000000" w:rsidRPr="00000000" w14:paraId="00000077">
      <w:pPr>
        <w:spacing w:after="200" w:before="200" w:line="360" w:lineRule="auto"/>
        <w:ind w:left="0" w:firstLine="720"/>
        <w:rPr>
          <w:sz w:val="24"/>
          <w:szCs w:val="24"/>
        </w:rPr>
      </w:pPr>
      <w:r w:rsidDel="00000000" w:rsidR="00000000" w:rsidRPr="00000000">
        <w:rPr>
          <w:sz w:val="24"/>
          <w:szCs w:val="24"/>
          <w:rtl w:val="0"/>
        </w:rPr>
        <w:t xml:space="preserve">O Instituto Federal de Pernambuco (IFPE) é uma instituição que oferta educação básica, profissional e superior de maneira "pluricurricular". É composta por 16 campi distribuídos do litoral ao sertão de Pernambuco, atualmente contam com aproximadamente 20.000 estudantes e 2.000 servidores.</w:t>
      </w:r>
    </w:p>
    <w:p w:rsidR="00000000" w:rsidDel="00000000" w:rsidP="00000000" w:rsidRDefault="00000000" w:rsidRPr="00000000" w14:paraId="00000078">
      <w:pPr>
        <w:numPr>
          <w:ilvl w:val="1"/>
          <w:numId w:val="2"/>
        </w:numPr>
        <w:spacing w:after="200" w:before="200" w:line="360" w:lineRule="auto"/>
        <w:ind w:left="1440" w:hanging="360"/>
        <w:rPr>
          <w:b w:val="1"/>
          <w:sz w:val="24"/>
          <w:szCs w:val="24"/>
        </w:rPr>
      </w:pPr>
      <w:r w:rsidDel="00000000" w:rsidR="00000000" w:rsidRPr="00000000">
        <w:rPr>
          <w:b w:val="1"/>
          <w:sz w:val="24"/>
          <w:szCs w:val="24"/>
          <w:rtl w:val="0"/>
        </w:rPr>
        <w:t xml:space="preserve">O PROJETO E SEU PROPÓSITO</w:t>
      </w:r>
    </w:p>
    <w:p w:rsidR="00000000" w:rsidDel="00000000" w:rsidP="00000000" w:rsidRDefault="00000000" w:rsidRPr="00000000" w14:paraId="00000079">
      <w:pPr>
        <w:spacing w:after="200" w:before="200" w:lineRule="auto"/>
        <w:ind w:left="0" w:firstLine="720"/>
        <w:rPr>
          <w:sz w:val="24"/>
          <w:szCs w:val="24"/>
        </w:rPr>
      </w:pPr>
      <w:r w:rsidDel="00000000" w:rsidR="00000000" w:rsidRPr="00000000">
        <w:rPr>
          <w:sz w:val="24"/>
          <w:szCs w:val="24"/>
          <w:rtl w:val="0"/>
        </w:rPr>
        <w:t xml:space="preserve">O projeto tem como finalidade identificar e analisar pontos de melhoria, bem como propor mudanças no processo de gerenciamento de afastamentos médicos no IFPE por doenças infectocontagiosas, seguindo as recomendações de biossegurança e legislação vigentes.</w:t>
      </w:r>
    </w:p>
    <w:p w:rsidR="00000000" w:rsidDel="00000000" w:rsidP="00000000" w:rsidRDefault="00000000" w:rsidRPr="00000000" w14:paraId="0000007A">
      <w:pPr>
        <w:numPr>
          <w:ilvl w:val="1"/>
          <w:numId w:val="2"/>
        </w:numPr>
        <w:spacing w:after="200" w:before="200" w:lineRule="auto"/>
        <w:ind w:left="1440" w:hanging="360"/>
        <w:rPr>
          <w:b w:val="1"/>
          <w:sz w:val="24"/>
          <w:szCs w:val="24"/>
        </w:rPr>
      </w:pPr>
      <w:r w:rsidDel="00000000" w:rsidR="00000000" w:rsidRPr="00000000">
        <w:rPr>
          <w:b w:val="1"/>
          <w:sz w:val="24"/>
          <w:szCs w:val="24"/>
          <w:rtl w:val="0"/>
        </w:rPr>
        <w:t xml:space="preserve">EQUIPE DO PROJETO</w:t>
      </w:r>
    </w:p>
    <w:tbl>
      <w:tblPr>
        <w:tblStyle w:val="Table2"/>
        <w:tblW w:w="79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4155"/>
        <w:tblGridChange w:id="0">
          <w:tblGrid>
            <w:gridCol w:w="3750"/>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sz w:val="24"/>
                <w:szCs w:val="24"/>
              </w:rPr>
            </w:pPr>
            <w:r w:rsidDel="00000000" w:rsidR="00000000" w:rsidRPr="00000000">
              <w:rPr>
                <w:b w:val="1"/>
                <w:sz w:val="22"/>
                <w:szCs w:val="22"/>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sz w:val="24"/>
                <w:szCs w:val="24"/>
              </w:rPr>
            </w:pPr>
            <w:r w:rsidDel="00000000" w:rsidR="00000000" w:rsidRPr="00000000">
              <w:rPr>
                <w:b w:val="1"/>
                <w:sz w:val="24"/>
                <w:szCs w:val="24"/>
                <w:rtl w:val="0"/>
              </w:rPr>
              <w:t xml:space="preserve">Função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200" w:before="200" w:line="240" w:lineRule="auto"/>
              <w:jc w:val="center"/>
              <w:rPr>
                <w:sz w:val="22"/>
                <w:szCs w:val="22"/>
              </w:rPr>
            </w:pPr>
            <w:hyperlink r:id="rId12">
              <w:r w:rsidDel="00000000" w:rsidR="00000000" w:rsidRPr="00000000">
                <w:rPr>
                  <w:color w:val="0000ee"/>
                  <w:u w:val="single"/>
                  <w:shd w:fill="auto" w:val="clear"/>
                  <w:rtl w:val="0"/>
                </w:rPr>
                <w:t xml:space="preserve">Allan Rodrigues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200" w:before="200" w:line="240" w:lineRule="auto"/>
              <w:jc w:val="center"/>
              <w:rPr>
                <w:sz w:val="24"/>
                <w:szCs w:val="24"/>
              </w:rPr>
            </w:pPr>
            <w:r w:rsidDel="00000000" w:rsidR="00000000" w:rsidRPr="00000000">
              <w:rPr>
                <w:sz w:val="24"/>
                <w:szCs w:val="24"/>
                <w:rtl w:val="0"/>
              </w:rPr>
              <w:t xml:space="preserve">Membro da equipe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200" w:before="200" w:line="240" w:lineRule="auto"/>
              <w:jc w:val="center"/>
              <w:rPr>
                <w:sz w:val="24"/>
                <w:szCs w:val="24"/>
              </w:rPr>
            </w:pPr>
            <w:hyperlink r:id="rId13">
              <w:r w:rsidDel="00000000" w:rsidR="00000000" w:rsidRPr="00000000">
                <w:rPr>
                  <w:color w:val="0000ee"/>
                  <w:u w:val="single"/>
                  <w:shd w:fill="auto" w:val="clear"/>
                  <w:rtl w:val="0"/>
                </w:rPr>
                <w:t xml:space="preserve">Belchior Inacio da Silva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200" w:before="200" w:line="240" w:lineRule="auto"/>
              <w:jc w:val="center"/>
              <w:rPr>
                <w:sz w:val="24"/>
                <w:szCs w:val="24"/>
              </w:rPr>
            </w:pPr>
            <w:r w:rsidDel="00000000" w:rsidR="00000000" w:rsidRPr="00000000">
              <w:rPr>
                <w:sz w:val="24"/>
                <w:szCs w:val="24"/>
                <w:rtl w:val="0"/>
              </w:rPr>
              <w:t xml:space="preserve">Membro da equipe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200" w:before="200" w:line="240" w:lineRule="auto"/>
              <w:jc w:val="center"/>
              <w:rPr>
                <w:sz w:val="24"/>
                <w:szCs w:val="24"/>
              </w:rPr>
            </w:pPr>
            <w:hyperlink r:id="rId14">
              <w:r w:rsidDel="00000000" w:rsidR="00000000" w:rsidRPr="00000000">
                <w:rPr>
                  <w:color w:val="0000ee"/>
                  <w:u w:val="single"/>
                  <w:shd w:fill="auto" w:val="clear"/>
                  <w:rtl w:val="0"/>
                </w:rPr>
                <w:t xml:space="preserve">Maria Eduarda Falcao Feledi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200" w:before="200" w:line="240" w:lineRule="auto"/>
              <w:jc w:val="center"/>
              <w:rPr>
                <w:sz w:val="24"/>
                <w:szCs w:val="24"/>
              </w:rPr>
            </w:pPr>
            <w:r w:rsidDel="00000000" w:rsidR="00000000" w:rsidRPr="00000000">
              <w:rPr>
                <w:sz w:val="24"/>
                <w:szCs w:val="24"/>
                <w:rtl w:val="0"/>
              </w:rPr>
              <w:t xml:space="preserve">Gerente de projeto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200" w:before="200" w:line="240" w:lineRule="auto"/>
              <w:jc w:val="center"/>
              <w:rPr>
                <w:sz w:val="24"/>
                <w:szCs w:val="24"/>
              </w:rPr>
            </w:pPr>
            <w:hyperlink r:id="rId15">
              <w:r w:rsidDel="00000000" w:rsidR="00000000" w:rsidRPr="00000000">
                <w:rPr>
                  <w:color w:val="0000ee"/>
                  <w:u w:val="single"/>
                  <w:shd w:fill="auto" w:val="clear"/>
                  <w:rtl w:val="0"/>
                </w:rPr>
                <w:t xml:space="preserve">Sofia Diniz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200" w:before="200" w:line="240" w:lineRule="auto"/>
              <w:jc w:val="center"/>
              <w:rPr>
                <w:sz w:val="24"/>
                <w:szCs w:val="24"/>
              </w:rPr>
            </w:pPr>
            <w:r w:rsidDel="00000000" w:rsidR="00000000" w:rsidRPr="00000000">
              <w:rPr>
                <w:sz w:val="24"/>
                <w:szCs w:val="24"/>
                <w:rtl w:val="0"/>
              </w:rPr>
              <w:t xml:space="preserve">Membro da equipe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200" w:before="200" w:line="240" w:lineRule="auto"/>
              <w:jc w:val="center"/>
              <w:rPr>
                <w:sz w:val="24"/>
                <w:szCs w:val="24"/>
              </w:rPr>
            </w:pPr>
            <w:hyperlink r:id="rId16">
              <w:r w:rsidDel="00000000" w:rsidR="00000000" w:rsidRPr="00000000">
                <w:rPr>
                  <w:color w:val="0000ee"/>
                  <w:u w:val="single"/>
                  <w:shd w:fill="auto" w:val="clear"/>
                  <w:rtl w:val="0"/>
                </w:rPr>
                <w:t xml:space="preserve">Vitor Malta Monteiro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200" w:before="200" w:line="240" w:lineRule="auto"/>
              <w:jc w:val="center"/>
              <w:rPr>
                <w:b w:val="1"/>
                <w:sz w:val="32"/>
                <w:szCs w:val="32"/>
              </w:rPr>
            </w:pPr>
            <w:r w:rsidDel="00000000" w:rsidR="00000000" w:rsidRPr="00000000">
              <w:rPr>
                <w:sz w:val="24"/>
                <w:szCs w:val="24"/>
                <w:rtl w:val="0"/>
              </w:rPr>
              <w:t xml:space="preserve">Membro da equipe</w:t>
            </w:r>
            <w:r w:rsidDel="00000000" w:rsidR="00000000" w:rsidRPr="00000000">
              <w:rPr>
                <w:rtl w:val="0"/>
              </w:rPr>
            </w:r>
          </w:p>
        </w:tc>
      </w:tr>
    </w:tbl>
    <w:p w:rsidR="00000000" w:rsidDel="00000000" w:rsidP="00000000" w:rsidRDefault="00000000" w:rsidRPr="00000000" w14:paraId="00000087">
      <w:pPr>
        <w:spacing w:after="200" w:before="20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88">
      <w:pPr>
        <w:numPr>
          <w:ilvl w:val="0"/>
          <w:numId w:val="2"/>
        </w:numPr>
        <w:spacing w:after="200" w:before="200" w:lineRule="auto"/>
        <w:ind w:left="720" w:hanging="360"/>
        <w:rPr>
          <w:b w:val="1"/>
          <w:sz w:val="24"/>
          <w:szCs w:val="24"/>
        </w:rPr>
      </w:pPr>
      <w:r w:rsidDel="00000000" w:rsidR="00000000" w:rsidRPr="00000000">
        <w:rPr>
          <w:b w:val="1"/>
          <w:sz w:val="24"/>
          <w:szCs w:val="24"/>
          <w:rtl w:val="0"/>
        </w:rPr>
        <w:t xml:space="preserve">CONTEXTO DA UNIDADE EM ESTUDO</w:t>
      </w:r>
      <w:r w:rsidDel="00000000" w:rsidR="00000000" w:rsidRPr="00000000">
        <w:rPr>
          <w:rtl w:val="0"/>
        </w:rPr>
      </w:r>
    </w:p>
    <w:p w:rsidR="00000000" w:rsidDel="00000000" w:rsidP="00000000" w:rsidRDefault="00000000" w:rsidRPr="00000000" w14:paraId="00000089">
      <w:pPr>
        <w:numPr>
          <w:ilvl w:val="1"/>
          <w:numId w:val="2"/>
        </w:numPr>
        <w:spacing w:after="200" w:before="200" w:lineRule="auto"/>
        <w:ind w:left="1440" w:hanging="360"/>
        <w:rPr>
          <w:b w:val="1"/>
          <w:sz w:val="24"/>
          <w:szCs w:val="24"/>
        </w:rPr>
      </w:pPr>
      <w:r w:rsidDel="00000000" w:rsidR="00000000" w:rsidRPr="00000000">
        <w:rPr>
          <w:b w:val="1"/>
          <w:sz w:val="24"/>
          <w:szCs w:val="24"/>
          <w:rtl w:val="0"/>
        </w:rPr>
        <w:t xml:space="preserve">HISTÓRICO DA UNIDADE ORGANIZACIONAL</w:t>
      </w:r>
      <w:r w:rsidDel="00000000" w:rsidR="00000000" w:rsidRPr="00000000">
        <w:rPr>
          <w:rtl w:val="0"/>
        </w:rPr>
      </w:r>
    </w:p>
    <w:p w:rsidR="00000000" w:rsidDel="00000000" w:rsidP="00000000" w:rsidRDefault="00000000" w:rsidRPr="00000000" w14:paraId="0000008A">
      <w:pPr>
        <w:spacing w:after="200" w:before="200" w:lineRule="auto"/>
        <w:ind w:left="0" w:firstLine="720"/>
        <w:rPr>
          <w:sz w:val="24"/>
          <w:szCs w:val="24"/>
        </w:rPr>
      </w:pPr>
      <w:r w:rsidDel="00000000" w:rsidR="00000000" w:rsidRPr="00000000">
        <w:rPr>
          <w:sz w:val="24"/>
          <w:szCs w:val="24"/>
          <w:rtl w:val="0"/>
        </w:rPr>
        <w:t xml:space="preserve">A chegada da pandemia de COVID-19 no Brasil em março de 2020 gerou um grande aumento nas hospitalizações e adoecimentos na população geral. Por ser uma organização de grande porte, o IFPE reflete o cenário de calamidade visto na saúde da população, tendo fechado suas portas por parte da pandemia, continuando as atividades em home office enquanto registrava números acima da média  de afastamentos médicos por semana.</w:t>
      </w:r>
    </w:p>
    <w:p w:rsidR="00000000" w:rsidDel="00000000" w:rsidP="00000000" w:rsidRDefault="00000000" w:rsidRPr="00000000" w14:paraId="0000008B">
      <w:pPr>
        <w:spacing w:after="200" w:before="200" w:lineRule="auto"/>
        <w:ind w:left="0" w:firstLine="720"/>
        <w:rPr>
          <w:sz w:val="24"/>
          <w:szCs w:val="24"/>
        </w:rPr>
      </w:pPr>
      <w:r w:rsidDel="00000000" w:rsidR="00000000" w:rsidRPr="00000000">
        <w:rPr>
          <w:sz w:val="24"/>
          <w:szCs w:val="24"/>
          <w:rtl w:val="0"/>
        </w:rPr>
        <w:t xml:space="preserve">Desde então, o processo de envio, recebimento, armazenamento e análise desses afastamentos por COVID-19 ocorre da mesma maneira que os casos de outras doenças: manualmente, consumindo tempo do time de RH e utilizando ferramentas inadequadas. Esses atritos na modelagem do processo geram erros humanos, violações à Lei Geral de Proteção de Dados Pessoais (LGPD) e ocupação desnecessária da equipe de RH. Atualmente, com o retorno ao convívio presencial, essas complicações geradas pelo processo vão de encontro direto com dois grandes objetivos do IFPE: a adequação da instituição à LGPD e o posicionamento do IFPE como um ambiente de adaptação  exemplar ao convívio seguro com a  COVID-19.</w:t>
      </w:r>
      <w:r w:rsidDel="00000000" w:rsidR="00000000" w:rsidRPr="00000000">
        <w:rPr>
          <w:rtl w:val="0"/>
        </w:rPr>
      </w:r>
    </w:p>
    <w:p w:rsidR="00000000" w:rsidDel="00000000" w:rsidP="00000000" w:rsidRDefault="00000000" w:rsidRPr="00000000" w14:paraId="0000008C">
      <w:pPr>
        <w:numPr>
          <w:ilvl w:val="1"/>
          <w:numId w:val="2"/>
        </w:numPr>
        <w:spacing w:after="200" w:before="200" w:lineRule="auto"/>
        <w:ind w:left="1440" w:hanging="360"/>
        <w:rPr>
          <w:b w:val="1"/>
          <w:sz w:val="24"/>
          <w:szCs w:val="24"/>
        </w:rPr>
      </w:pPr>
      <w:r w:rsidDel="00000000" w:rsidR="00000000" w:rsidRPr="00000000">
        <w:rPr>
          <w:b w:val="1"/>
          <w:sz w:val="24"/>
          <w:szCs w:val="24"/>
          <w:rtl w:val="0"/>
        </w:rPr>
        <w:t xml:space="preserve">PRINCIPAIS STAKEHOLDERS</w:t>
      </w:r>
      <w:r w:rsidDel="00000000" w:rsidR="00000000" w:rsidRPr="00000000">
        <w:rPr>
          <w:rtl w:val="0"/>
        </w:rPr>
      </w:r>
    </w:p>
    <w:p w:rsidR="00000000" w:rsidDel="00000000" w:rsidP="00000000" w:rsidRDefault="00000000" w:rsidRPr="00000000" w14:paraId="0000008D">
      <w:pPr>
        <w:numPr>
          <w:ilvl w:val="0"/>
          <w:numId w:val="4"/>
        </w:numPr>
        <w:spacing w:after="200" w:before="200" w:lineRule="auto"/>
        <w:ind w:left="720" w:hanging="360"/>
        <w:rPr>
          <w:sz w:val="24"/>
          <w:szCs w:val="24"/>
        </w:rPr>
      </w:pPr>
      <w:r w:rsidDel="00000000" w:rsidR="00000000" w:rsidRPr="00000000">
        <w:rPr>
          <w:rFonts w:ascii="Arial" w:cs="Arial" w:eastAsia="Arial" w:hAnsi="Arial"/>
          <w:sz w:val="24"/>
          <w:szCs w:val="24"/>
          <w:rtl w:val="0"/>
        </w:rPr>
        <w:t xml:space="preserve">Marco Eugênio, Diretor de Tecnologia da informação do IFPE;</w:t>
      </w:r>
    </w:p>
    <w:p w:rsidR="00000000" w:rsidDel="00000000" w:rsidP="00000000" w:rsidRDefault="00000000" w:rsidRPr="00000000" w14:paraId="0000008E">
      <w:pPr>
        <w:numPr>
          <w:ilvl w:val="0"/>
          <w:numId w:val="4"/>
        </w:numPr>
        <w:spacing w:after="200" w:before="200" w:lineRule="auto"/>
        <w:ind w:left="720" w:hanging="360"/>
        <w:rPr>
          <w:sz w:val="24"/>
          <w:szCs w:val="24"/>
        </w:rPr>
      </w:pPr>
      <w:r w:rsidDel="00000000" w:rsidR="00000000" w:rsidRPr="00000000">
        <w:rPr>
          <w:sz w:val="24"/>
          <w:szCs w:val="24"/>
          <w:rtl w:val="0"/>
        </w:rPr>
        <w:t xml:space="preserve">Gustavo Rodrigues, Gestor de Recursos Humanos do IFPE;</w:t>
      </w:r>
    </w:p>
    <w:p w:rsidR="00000000" w:rsidDel="00000000" w:rsidP="00000000" w:rsidRDefault="00000000" w:rsidRPr="00000000" w14:paraId="0000008F">
      <w:pPr>
        <w:numPr>
          <w:ilvl w:val="0"/>
          <w:numId w:val="4"/>
        </w:numPr>
        <w:spacing w:after="200" w:before="200" w:lineRule="auto"/>
        <w:ind w:left="720" w:hanging="360"/>
        <w:rPr>
          <w:sz w:val="24"/>
          <w:szCs w:val="24"/>
        </w:rPr>
      </w:pPr>
      <w:r w:rsidDel="00000000" w:rsidR="00000000" w:rsidRPr="00000000">
        <w:rPr>
          <w:sz w:val="24"/>
          <w:szCs w:val="24"/>
          <w:rtl w:val="0"/>
        </w:rPr>
        <w:t xml:space="preserve">Amauri Cezar de Oliveira, Técnico em Segurança do Trabalho do IFPE;</w:t>
      </w:r>
    </w:p>
    <w:p w:rsidR="00000000" w:rsidDel="00000000" w:rsidP="00000000" w:rsidRDefault="00000000" w:rsidRPr="00000000" w14:paraId="00000090">
      <w:pPr>
        <w:numPr>
          <w:ilvl w:val="0"/>
          <w:numId w:val="4"/>
        </w:numPr>
        <w:spacing w:after="200" w:before="200" w:lineRule="auto"/>
        <w:ind w:left="720" w:hanging="360"/>
        <w:rPr>
          <w:sz w:val="24"/>
          <w:szCs w:val="24"/>
        </w:rPr>
      </w:pPr>
      <w:r w:rsidDel="00000000" w:rsidR="00000000" w:rsidRPr="00000000">
        <w:rPr>
          <w:sz w:val="24"/>
          <w:szCs w:val="24"/>
          <w:rtl w:val="0"/>
        </w:rPr>
        <w:t xml:space="preserve">Comitê Emergencial do IFPE;</w:t>
      </w:r>
    </w:p>
    <w:p w:rsidR="00000000" w:rsidDel="00000000" w:rsidP="00000000" w:rsidRDefault="00000000" w:rsidRPr="00000000" w14:paraId="00000091">
      <w:pPr>
        <w:numPr>
          <w:ilvl w:val="0"/>
          <w:numId w:val="4"/>
        </w:numPr>
        <w:spacing w:after="200" w:before="200" w:lineRule="auto"/>
        <w:ind w:left="720" w:hanging="360"/>
        <w:rPr>
          <w:sz w:val="24"/>
          <w:szCs w:val="24"/>
        </w:rPr>
      </w:pPr>
      <w:r w:rsidDel="00000000" w:rsidR="00000000" w:rsidRPr="00000000">
        <w:rPr>
          <w:sz w:val="24"/>
          <w:szCs w:val="24"/>
          <w:rtl w:val="0"/>
        </w:rPr>
        <w:t xml:space="preserve">Servidores do IFPE;</w:t>
      </w:r>
    </w:p>
    <w:p w:rsidR="00000000" w:rsidDel="00000000" w:rsidP="00000000" w:rsidRDefault="00000000" w:rsidRPr="00000000" w14:paraId="00000092">
      <w:pPr>
        <w:numPr>
          <w:ilvl w:val="0"/>
          <w:numId w:val="4"/>
        </w:numPr>
        <w:spacing w:after="200" w:before="200" w:lineRule="auto"/>
        <w:ind w:left="720" w:hanging="360"/>
        <w:rPr>
          <w:sz w:val="24"/>
          <w:szCs w:val="24"/>
        </w:rPr>
      </w:pPr>
      <w:r w:rsidDel="00000000" w:rsidR="00000000" w:rsidRPr="00000000">
        <w:rPr>
          <w:sz w:val="24"/>
          <w:szCs w:val="24"/>
          <w:rtl w:val="0"/>
        </w:rPr>
        <w:t xml:space="preserve">Equipe do projeto.</w:t>
      </w:r>
    </w:p>
    <w:p w:rsidR="00000000" w:rsidDel="00000000" w:rsidP="00000000" w:rsidRDefault="00000000" w:rsidRPr="00000000" w14:paraId="00000093">
      <w:pPr>
        <w:numPr>
          <w:ilvl w:val="1"/>
          <w:numId w:val="2"/>
        </w:numPr>
        <w:spacing w:after="200" w:before="200" w:lineRule="auto"/>
        <w:ind w:left="1440" w:hanging="360"/>
        <w:rPr>
          <w:b w:val="1"/>
          <w:sz w:val="24"/>
          <w:szCs w:val="24"/>
        </w:rPr>
      </w:pPr>
      <w:r w:rsidDel="00000000" w:rsidR="00000000" w:rsidRPr="00000000">
        <w:rPr>
          <w:b w:val="1"/>
          <w:sz w:val="24"/>
          <w:szCs w:val="24"/>
          <w:rtl w:val="0"/>
        </w:rPr>
        <w:t xml:space="preserve">OBJETIVO DA UNIDADE</w:t>
      </w:r>
      <w:r w:rsidDel="00000000" w:rsidR="00000000" w:rsidRPr="00000000">
        <w:rPr>
          <w:rtl w:val="0"/>
        </w:rPr>
      </w:r>
    </w:p>
    <w:p w:rsidR="00000000" w:rsidDel="00000000" w:rsidP="00000000" w:rsidRDefault="00000000" w:rsidRPr="00000000" w14:paraId="00000094">
      <w:pPr>
        <w:spacing w:after="200" w:before="200" w:lineRule="auto"/>
        <w:ind w:left="0" w:firstLine="720"/>
        <w:rPr>
          <w:sz w:val="24"/>
          <w:szCs w:val="24"/>
        </w:rPr>
      </w:pPr>
      <w:r w:rsidDel="00000000" w:rsidR="00000000" w:rsidRPr="00000000">
        <w:rPr>
          <w:sz w:val="24"/>
          <w:szCs w:val="24"/>
          <w:rtl w:val="0"/>
        </w:rPr>
        <w:t xml:space="preserve">O IFPE tem como missão principal promover a educação profissional, científica e tecnológica, em todos os seus níveis e modalidades, com base no princípio da indissociabilidade das ações de Ensino, Pesquisa e Extensão, comprometida com uma prática cidadã e inclusiva, de modo a contribuir para a formação integral do ser humano e o desenvolvimento sustentável da sociedade.</w:t>
      </w:r>
      <w:r w:rsidDel="00000000" w:rsidR="00000000" w:rsidRPr="00000000">
        <w:rPr>
          <w:color w:val="cc0000"/>
          <w:sz w:val="24"/>
          <w:szCs w:val="24"/>
          <w:rtl w:val="0"/>
        </w:rPr>
        <w:t xml:space="preserve"> </w:t>
      </w:r>
      <w:r w:rsidDel="00000000" w:rsidR="00000000" w:rsidRPr="00000000">
        <w:rPr>
          <w:sz w:val="24"/>
          <w:szCs w:val="24"/>
          <w:rtl w:val="0"/>
        </w:rPr>
        <w:t xml:space="preserve">No contexto pandêmico atual, o Instituto tem como objetivo ser uma referência no controle dos casos de COVID e Gripe através de melhorias nos seus processos internos de gestão. Tais mudanças levam em consideração as políticas e diretrizes levantadas pelo Ministério da Saúde para melhorar as condições de saúde da população como um todo.</w:t>
      </w:r>
    </w:p>
    <w:p w:rsidR="00000000" w:rsidDel="00000000" w:rsidP="00000000" w:rsidRDefault="00000000" w:rsidRPr="00000000" w14:paraId="00000095">
      <w:pPr>
        <w:spacing w:after="200" w:before="200" w:lineRule="auto"/>
        <w:ind w:left="0" w:firstLine="720"/>
        <w:rPr>
          <w:sz w:val="24"/>
          <w:szCs w:val="24"/>
        </w:rPr>
      </w:pPr>
      <w:r w:rsidDel="00000000" w:rsidR="00000000" w:rsidRPr="00000000">
        <w:rPr>
          <w:sz w:val="24"/>
          <w:szCs w:val="24"/>
          <w:rtl w:val="0"/>
        </w:rPr>
        <w:t xml:space="preserve">Tendo em vista as dificuldades observadas nos processos organizacionais atuais, estabeleceu-se a necessidade de implantar métodos mais eficientes de gestão e decisão para o fechamento dos setores e as demais unidades do IFPE. Por esse motivo, os principais objetivos da Instituição no presente momento, estão inteiramente voltados para o aprimoramento e melhoria dos processos de gerenciamento e controle dos casos, com objetivo de ajudar o Comitê Emergencial a tomar decisões e providências mais rápidas em casos de elevado número de infecção entre os membros internos da organização, prevenindo que a Instituição torne-se um foco de transmissão das doenças mencionadas.</w:t>
      </w:r>
    </w:p>
    <w:p w:rsidR="00000000" w:rsidDel="00000000" w:rsidP="00000000" w:rsidRDefault="00000000" w:rsidRPr="00000000" w14:paraId="00000096">
      <w:pPr>
        <w:numPr>
          <w:ilvl w:val="1"/>
          <w:numId w:val="2"/>
        </w:numPr>
        <w:spacing w:after="200" w:before="200" w:lineRule="auto"/>
        <w:ind w:left="1440" w:hanging="360"/>
        <w:rPr>
          <w:b w:val="1"/>
          <w:sz w:val="24"/>
          <w:szCs w:val="24"/>
        </w:rPr>
      </w:pPr>
      <w:r w:rsidDel="00000000" w:rsidR="00000000" w:rsidRPr="00000000">
        <w:rPr>
          <w:b w:val="1"/>
          <w:sz w:val="24"/>
          <w:szCs w:val="24"/>
          <w:rtl w:val="0"/>
        </w:rPr>
        <w:t xml:space="preserve">MODELAGEM ORGANIZACIONAL</w:t>
      </w:r>
    </w:p>
    <w:p w:rsidR="00000000" w:rsidDel="00000000" w:rsidP="00000000" w:rsidRDefault="00000000" w:rsidRPr="00000000" w14:paraId="00000097">
      <w:pPr>
        <w:spacing w:after="200" w:before="200" w:lineRule="auto"/>
        <w:ind w:left="720" w:firstLine="0"/>
        <w:jc w:val="center"/>
        <w:rPr>
          <w:sz w:val="24"/>
          <w:szCs w:val="24"/>
        </w:rPr>
      </w:pPr>
      <w:r w:rsidDel="00000000" w:rsidR="00000000" w:rsidRPr="00000000">
        <w:rPr>
          <w:b w:val="1"/>
          <w:color w:val="cc0000"/>
          <w:sz w:val="24"/>
          <w:szCs w:val="24"/>
        </w:rPr>
        <w:drawing>
          <wp:inline distB="114300" distT="114300" distL="114300" distR="114300">
            <wp:extent cx="5731200" cy="4178300"/>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numPr>
          <w:ilvl w:val="1"/>
          <w:numId w:val="2"/>
        </w:numPr>
        <w:spacing w:after="200" w:before="200" w:lineRule="auto"/>
        <w:ind w:left="1440" w:hanging="360"/>
        <w:rPr>
          <w:b w:val="1"/>
          <w:sz w:val="24"/>
          <w:szCs w:val="24"/>
        </w:rPr>
      </w:pPr>
      <w:r w:rsidDel="00000000" w:rsidR="00000000" w:rsidRPr="00000000">
        <w:rPr>
          <w:b w:val="1"/>
          <w:sz w:val="24"/>
          <w:szCs w:val="24"/>
          <w:rtl w:val="0"/>
        </w:rPr>
        <w:t xml:space="preserve">SISTEMA/SOLUÇÃO ATUALMENTE IMPLANTADO</w:t>
      </w:r>
    </w:p>
    <w:p w:rsidR="00000000" w:rsidDel="00000000" w:rsidP="00000000" w:rsidRDefault="00000000" w:rsidRPr="00000000" w14:paraId="00000099">
      <w:pPr>
        <w:spacing w:after="200" w:before="200" w:lineRule="auto"/>
        <w:ind w:left="0" w:firstLine="720"/>
        <w:rPr>
          <w:sz w:val="24"/>
          <w:szCs w:val="24"/>
        </w:rPr>
      </w:pPr>
      <w:r w:rsidDel="00000000" w:rsidR="00000000" w:rsidRPr="00000000">
        <w:rPr>
          <w:sz w:val="24"/>
          <w:szCs w:val="24"/>
          <w:rtl w:val="0"/>
        </w:rPr>
        <w:t xml:space="preserve">A atual solução implementada pela Instituição fundamenta-se primeiramente em processos manuais de controle dos  documentos referentes aos testes realizados pelos funcionários, utilizando o Gmail para recebimento dos testes realizados pelos funcionários e planilha eletrônica para a catalogação e controle do número de infectados e testes positivos por setor.</w:t>
      </w:r>
    </w:p>
    <w:p w:rsidR="00000000" w:rsidDel="00000000" w:rsidP="00000000" w:rsidRDefault="00000000" w:rsidRPr="00000000" w14:paraId="0000009A">
      <w:pPr>
        <w:numPr>
          <w:ilvl w:val="0"/>
          <w:numId w:val="2"/>
        </w:numPr>
        <w:spacing w:after="200" w:before="200" w:lineRule="auto"/>
        <w:ind w:left="720" w:hanging="360"/>
        <w:rPr>
          <w:b w:val="1"/>
          <w:sz w:val="24"/>
          <w:szCs w:val="24"/>
        </w:rPr>
      </w:pPr>
      <w:r w:rsidDel="00000000" w:rsidR="00000000" w:rsidRPr="00000000">
        <w:rPr>
          <w:b w:val="1"/>
          <w:sz w:val="24"/>
          <w:szCs w:val="24"/>
          <w:rtl w:val="0"/>
        </w:rPr>
        <w:t xml:space="preserve">ANÁLISE DE ESTADOS</w:t>
      </w:r>
    </w:p>
    <w:p w:rsidR="00000000" w:rsidDel="00000000" w:rsidP="00000000" w:rsidRDefault="00000000" w:rsidRPr="00000000" w14:paraId="0000009B">
      <w:pPr>
        <w:numPr>
          <w:ilvl w:val="1"/>
          <w:numId w:val="2"/>
        </w:numPr>
        <w:spacing w:after="200" w:before="200" w:lineRule="auto"/>
        <w:ind w:left="1440" w:hanging="360"/>
        <w:rPr>
          <w:b w:val="1"/>
          <w:sz w:val="24"/>
          <w:szCs w:val="24"/>
        </w:rPr>
      </w:pPr>
      <w:r w:rsidDel="00000000" w:rsidR="00000000" w:rsidRPr="00000000">
        <w:rPr>
          <w:b w:val="1"/>
          <w:sz w:val="24"/>
          <w:szCs w:val="24"/>
          <w:rtl w:val="0"/>
        </w:rPr>
        <w:t xml:space="preserve">ESTADO ATUAL</w:t>
      </w:r>
    </w:p>
    <w:p w:rsidR="00000000" w:rsidDel="00000000" w:rsidP="00000000" w:rsidRDefault="00000000" w:rsidRPr="00000000" w14:paraId="0000009C">
      <w:pPr>
        <w:numPr>
          <w:ilvl w:val="2"/>
          <w:numId w:val="2"/>
        </w:numPr>
        <w:spacing w:after="200" w:before="200" w:lineRule="auto"/>
        <w:ind w:left="2160" w:hanging="360"/>
        <w:rPr>
          <w:b w:val="1"/>
          <w:sz w:val="24"/>
          <w:szCs w:val="24"/>
        </w:rPr>
      </w:pPr>
      <w:r w:rsidDel="00000000" w:rsidR="00000000" w:rsidRPr="00000000">
        <w:rPr>
          <w:b w:val="1"/>
          <w:sz w:val="24"/>
          <w:szCs w:val="24"/>
          <w:rtl w:val="0"/>
        </w:rPr>
        <w:t xml:space="preserve">ESCOPO DO PROCESSO</w:t>
      </w:r>
    </w:p>
    <w:p w:rsidR="00000000" w:rsidDel="00000000" w:rsidP="00000000" w:rsidRDefault="00000000" w:rsidRPr="00000000" w14:paraId="0000009D">
      <w:pPr>
        <w:spacing w:after="200" w:before="200" w:lineRule="auto"/>
        <w:ind w:firstLine="720"/>
        <w:rPr>
          <w:sz w:val="24"/>
          <w:szCs w:val="24"/>
        </w:rPr>
      </w:pPr>
      <w:r w:rsidDel="00000000" w:rsidR="00000000" w:rsidRPr="00000000">
        <w:rPr>
          <w:sz w:val="24"/>
          <w:szCs w:val="24"/>
          <w:rtl w:val="0"/>
        </w:rPr>
        <w:t xml:space="preserve">O processo se inicia quando é detectada a presença de um servidor com sintomas de COVID-19 ou Gripe. Depois disso, o servidor precisa comunicar ao chefe do seu setor para que este comunique ao RH. O chefe do setor, por sua vez, ao receber a informação de que o servidor está com sintomas, envia de volta a pergunta sobre o desejo de realizar o teste de COVID-19 ou Gripe. Após isso, o servidor se afasta das atividades e informa sobre a vontade de realizar o teste. Caso o teste não seja feito, o servidor deve informar ao chefe do setor sobre a decisão e permanecer por dois dias em home-office. Se após esse momento os sintomas ainda existam, será necessário realizar os testes negados anteriormente. Caso o teste seja feito e tenha resultado positivo, é preciso comunicar o RH e enviar a documentação de afastamento por e-mail. O RH, a partir disso, faz uma relação dos servidores em home-office (não testados) e testados positivos, organizando um relatório com o número de infectados e enviando esta planilha para análise do Comitê Emergencial. Por fim, o Comitê Emergencial realiza uma reunião semanal para análise dos números no relatório e, a partir disso, decidir sobre o fechamento ou não do campus/setor. Caso os ambientes sejam fechados, também é de responsabilidade do Comitê Emergencial informar à comunidade do IFPE sobre a decisão.</w:t>
      </w:r>
    </w:p>
    <w:p w:rsidR="00000000" w:rsidDel="00000000" w:rsidP="00000000" w:rsidRDefault="00000000" w:rsidRPr="00000000" w14:paraId="0000009E">
      <w:pPr>
        <w:numPr>
          <w:ilvl w:val="2"/>
          <w:numId w:val="2"/>
        </w:numPr>
        <w:spacing w:after="200" w:before="200" w:lineRule="auto"/>
        <w:ind w:left="2160" w:hanging="360"/>
        <w:rPr>
          <w:b w:val="1"/>
          <w:sz w:val="24"/>
          <w:szCs w:val="24"/>
        </w:rPr>
      </w:pPr>
      <w:r w:rsidDel="00000000" w:rsidR="00000000" w:rsidRPr="00000000">
        <w:rPr>
          <w:b w:val="1"/>
          <w:sz w:val="24"/>
          <w:szCs w:val="24"/>
          <w:rtl w:val="0"/>
        </w:rPr>
        <w:t xml:space="preserve">PROCESSO AS IS</w:t>
      </w:r>
    </w:p>
    <w:p w:rsidR="00000000" w:rsidDel="00000000" w:rsidP="00000000" w:rsidRDefault="00000000" w:rsidRPr="00000000" w14:paraId="0000009F">
      <w:pPr>
        <w:spacing w:after="200" w:before="200" w:lineRule="auto"/>
        <w:jc w:val="center"/>
        <w:rPr>
          <w:sz w:val="24"/>
          <w:szCs w:val="24"/>
        </w:rPr>
      </w:pPr>
      <w:r w:rsidDel="00000000" w:rsidR="00000000" w:rsidRPr="00000000">
        <w:rPr>
          <w:b w:val="1"/>
          <w:sz w:val="32"/>
          <w:szCs w:val="32"/>
        </w:rPr>
        <w:drawing>
          <wp:inline distB="114300" distT="114300" distL="114300" distR="114300">
            <wp:extent cx="5731200" cy="4178300"/>
            <wp:effectExtent b="0" l="0" r="0" t="0"/>
            <wp:docPr id="3" name="image1.png"/>
            <a:graphic>
              <a:graphicData uri="http://schemas.openxmlformats.org/drawingml/2006/picture">
                <pic:pic>
                  <pic:nvPicPr>
                    <pic:cNvPr id="0" name="image1.png"/>
                    <pic:cNvPicPr preferRelativeResize="0"/>
                  </pic:nvPicPr>
                  <pic:blipFill>
                    <a:blip r:embed="rId18"/>
                    <a:srcRect b="3311" l="0" r="0" t="3311"/>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numPr>
          <w:ilvl w:val="2"/>
          <w:numId w:val="2"/>
        </w:numPr>
        <w:spacing w:after="200" w:before="200" w:lineRule="auto"/>
        <w:ind w:left="2160" w:hanging="360"/>
        <w:rPr>
          <w:b w:val="1"/>
          <w:sz w:val="24"/>
          <w:szCs w:val="24"/>
        </w:rPr>
      </w:pPr>
      <w:r w:rsidDel="00000000" w:rsidR="00000000" w:rsidRPr="00000000">
        <w:rPr>
          <w:b w:val="1"/>
          <w:sz w:val="24"/>
          <w:szCs w:val="24"/>
          <w:rtl w:val="0"/>
        </w:rPr>
        <w:t xml:space="preserve">VANTAGENS: O QUE É BOM?</w:t>
      </w:r>
      <w:r w:rsidDel="00000000" w:rsidR="00000000" w:rsidRPr="00000000">
        <w:rPr>
          <w:rtl w:val="0"/>
        </w:rPr>
      </w:r>
    </w:p>
    <w:p w:rsidR="00000000" w:rsidDel="00000000" w:rsidP="00000000" w:rsidRDefault="00000000" w:rsidRPr="00000000" w14:paraId="000000A1">
      <w:pPr>
        <w:spacing w:after="200" w:before="200" w:lineRule="auto"/>
        <w:ind w:left="0" w:firstLine="720"/>
        <w:rPr>
          <w:b w:val="1"/>
          <w:sz w:val="24"/>
          <w:szCs w:val="24"/>
        </w:rPr>
      </w:pPr>
      <w:r w:rsidDel="00000000" w:rsidR="00000000" w:rsidRPr="00000000">
        <w:rPr>
          <w:sz w:val="24"/>
          <w:szCs w:val="24"/>
          <w:rtl w:val="0"/>
        </w:rPr>
        <w:t xml:space="preserve">No processo atual, existem rotinas bem definidas para os momentos de envio de documentações, além de haver prazos fixos para a elaboração dos relatórios apresentados nas reuniões semanais com o comitê emergencial para a tomada de decisão sobre o fechamento do setor/campus. </w:t>
      </w:r>
      <w:r w:rsidDel="00000000" w:rsidR="00000000" w:rsidRPr="00000000">
        <w:rPr>
          <w:rtl w:val="0"/>
        </w:rPr>
      </w:r>
    </w:p>
    <w:p w:rsidR="00000000" w:rsidDel="00000000" w:rsidP="00000000" w:rsidRDefault="00000000" w:rsidRPr="00000000" w14:paraId="000000A2">
      <w:pPr>
        <w:numPr>
          <w:ilvl w:val="2"/>
          <w:numId w:val="2"/>
        </w:numPr>
        <w:spacing w:after="200" w:before="200" w:lineRule="auto"/>
        <w:ind w:left="2160" w:hanging="360"/>
        <w:rPr>
          <w:b w:val="1"/>
          <w:sz w:val="24"/>
          <w:szCs w:val="24"/>
        </w:rPr>
      </w:pPr>
      <w:r w:rsidDel="00000000" w:rsidR="00000000" w:rsidRPr="00000000">
        <w:rPr>
          <w:b w:val="1"/>
          <w:sz w:val="24"/>
          <w:szCs w:val="24"/>
          <w:rtl w:val="0"/>
        </w:rPr>
        <w:t xml:space="preserve">DESAFIOS: O QUE PODE MELHORAR?</w:t>
      </w:r>
    </w:p>
    <w:p w:rsidR="00000000" w:rsidDel="00000000" w:rsidP="00000000" w:rsidRDefault="00000000" w:rsidRPr="00000000" w14:paraId="000000A3">
      <w:pPr>
        <w:spacing w:after="200" w:before="200" w:lineRule="auto"/>
        <w:ind w:left="0" w:firstLine="720"/>
        <w:rPr>
          <w:sz w:val="24"/>
          <w:szCs w:val="24"/>
        </w:rPr>
      </w:pPr>
      <w:r w:rsidDel="00000000" w:rsidR="00000000" w:rsidRPr="00000000">
        <w:rPr>
          <w:sz w:val="24"/>
          <w:szCs w:val="24"/>
          <w:rtl w:val="0"/>
        </w:rPr>
        <w:t xml:space="preserve">Atualmente, os processos que envolvem o gerenciamento de afastamentos médicos por COVID e Gripe ocorrem em um fluxo de informações descentralizado e ineficiente, onde há a falta de um planejamento menos burocrático e uma falta de integração entre os setores. Além disso, o uso de recursos tecnológicos inapropriados dificultam a coleta de informações dos afastamentos e impedem que a geração de relatórios seja feita de forma mais rápida e assertiva - impactando no processo de decisão sobre fechamento do campus ou setor.</w:t>
      </w:r>
    </w:p>
    <w:p w:rsidR="00000000" w:rsidDel="00000000" w:rsidP="00000000" w:rsidRDefault="00000000" w:rsidRPr="00000000" w14:paraId="000000A4">
      <w:pPr>
        <w:numPr>
          <w:ilvl w:val="2"/>
          <w:numId w:val="2"/>
        </w:numPr>
        <w:spacing w:after="200" w:before="200" w:lineRule="auto"/>
        <w:ind w:left="2160" w:hanging="360"/>
        <w:rPr>
          <w:b w:val="1"/>
          <w:sz w:val="24"/>
          <w:szCs w:val="24"/>
        </w:rPr>
      </w:pPr>
      <w:r w:rsidDel="00000000" w:rsidR="00000000" w:rsidRPr="00000000">
        <w:rPr>
          <w:b w:val="1"/>
          <w:sz w:val="24"/>
          <w:szCs w:val="24"/>
          <w:rtl w:val="0"/>
        </w:rPr>
        <w:t xml:space="preserve">JUSTIFICATIVA</w:t>
      </w:r>
    </w:p>
    <w:p w:rsidR="00000000" w:rsidDel="00000000" w:rsidP="00000000" w:rsidRDefault="00000000" w:rsidRPr="00000000" w14:paraId="000000A5">
      <w:pPr>
        <w:spacing w:after="200" w:before="200" w:lineRule="auto"/>
        <w:ind w:left="0" w:firstLine="720"/>
        <w:rPr>
          <w:sz w:val="24"/>
          <w:szCs w:val="24"/>
        </w:rPr>
      </w:pPr>
      <w:r w:rsidDel="00000000" w:rsidR="00000000" w:rsidRPr="00000000">
        <w:rPr>
          <w:sz w:val="24"/>
          <w:szCs w:val="24"/>
          <w:rtl w:val="0"/>
        </w:rPr>
        <w:t xml:space="preserve">Superar as dificuldades e gaps de comunicação, no retrabalho ao passar informações repetidas vezes entre os setores, as dificuldades de recursos, no uso de ferramentas inapropriadas, trabalho manual e processos mais lentos e, as dificuldades de legalidade, nas práticas que não atendem a LGPD.</w:t>
      </w:r>
    </w:p>
    <w:p w:rsidR="00000000" w:rsidDel="00000000" w:rsidP="00000000" w:rsidRDefault="00000000" w:rsidRPr="00000000" w14:paraId="000000A6">
      <w:pPr>
        <w:numPr>
          <w:ilvl w:val="1"/>
          <w:numId w:val="2"/>
        </w:numPr>
        <w:spacing w:after="200" w:before="200" w:lineRule="auto"/>
        <w:ind w:left="1440" w:hanging="360"/>
        <w:rPr>
          <w:b w:val="1"/>
          <w:sz w:val="24"/>
          <w:szCs w:val="24"/>
          <w:highlight w:val="white"/>
        </w:rPr>
      </w:pPr>
      <w:r w:rsidDel="00000000" w:rsidR="00000000" w:rsidRPr="00000000">
        <w:rPr>
          <w:b w:val="1"/>
          <w:sz w:val="24"/>
          <w:szCs w:val="24"/>
          <w:highlight w:val="white"/>
          <w:rtl w:val="0"/>
        </w:rPr>
        <w:t xml:space="preserve">ESTADO DESEJADO</w:t>
      </w:r>
    </w:p>
    <w:p w:rsidR="00000000" w:rsidDel="00000000" w:rsidP="00000000" w:rsidRDefault="00000000" w:rsidRPr="00000000" w14:paraId="000000A7">
      <w:pPr>
        <w:spacing w:after="200" w:before="200" w:lineRule="auto"/>
        <w:ind w:left="0" w:firstLine="0"/>
        <w:rPr>
          <w:sz w:val="24"/>
          <w:szCs w:val="24"/>
          <w:highlight w:val="white"/>
        </w:rPr>
      </w:pPr>
      <w:r w:rsidDel="00000000" w:rsidR="00000000" w:rsidRPr="00000000">
        <w:rPr>
          <w:b w:val="1"/>
          <w:sz w:val="24"/>
          <w:szCs w:val="24"/>
          <w:highlight w:val="white"/>
          <w:rtl w:val="0"/>
        </w:rPr>
        <w:tab/>
      </w:r>
      <w:r w:rsidDel="00000000" w:rsidR="00000000" w:rsidRPr="00000000">
        <w:rPr>
          <w:sz w:val="24"/>
          <w:szCs w:val="24"/>
          <w:highlight w:val="white"/>
          <w:rtl w:val="0"/>
        </w:rPr>
        <w:t xml:space="preserve">As melhorias propostas neste documento, tem como principal objetivo tornar os processos de gestão de casos de infecção por COVID e Gripe mais eficientes, práticos e rápidos. Desse modo, o estado desejado para a instituição, consiste em uma organização capaz de tomar decisões mais assertivas e estratégicas para controle de infecções internas em cenário pandêmico.</w:t>
      </w:r>
    </w:p>
    <w:p w:rsidR="00000000" w:rsidDel="00000000" w:rsidP="00000000" w:rsidRDefault="00000000" w:rsidRPr="00000000" w14:paraId="000000A8">
      <w:pPr>
        <w:numPr>
          <w:ilvl w:val="2"/>
          <w:numId w:val="2"/>
        </w:numPr>
        <w:spacing w:after="200" w:before="200" w:lineRule="auto"/>
        <w:ind w:left="2160" w:hanging="360"/>
        <w:rPr>
          <w:b w:val="1"/>
          <w:sz w:val="24"/>
          <w:szCs w:val="24"/>
          <w:highlight w:val="white"/>
        </w:rPr>
      </w:pPr>
      <w:r w:rsidDel="00000000" w:rsidR="00000000" w:rsidRPr="00000000">
        <w:rPr>
          <w:b w:val="1"/>
          <w:sz w:val="24"/>
          <w:szCs w:val="24"/>
          <w:highlight w:val="white"/>
          <w:rtl w:val="0"/>
        </w:rPr>
        <w:t xml:space="preserve">ANÁLISE DE GAPS</w:t>
      </w:r>
    </w:p>
    <w:p w:rsidR="00000000" w:rsidDel="00000000" w:rsidP="00000000" w:rsidRDefault="00000000" w:rsidRPr="00000000" w14:paraId="000000A9">
      <w:pPr>
        <w:numPr>
          <w:ilvl w:val="3"/>
          <w:numId w:val="2"/>
        </w:numPr>
        <w:spacing w:after="200" w:before="200" w:lineRule="auto"/>
        <w:ind w:left="2880" w:hanging="360"/>
        <w:rPr>
          <w:b w:val="1"/>
          <w:sz w:val="24"/>
          <w:szCs w:val="24"/>
        </w:rPr>
      </w:pPr>
      <w:r w:rsidDel="00000000" w:rsidR="00000000" w:rsidRPr="00000000">
        <w:rPr>
          <w:b w:val="1"/>
          <w:sz w:val="24"/>
          <w:szCs w:val="24"/>
          <w:rtl w:val="0"/>
        </w:rPr>
        <w:t xml:space="preserve">ARQUITETURA DE NEGÓCIOS</w:t>
      </w:r>
    </w:p>
    <w:p w:rsidR="00000000" w:rsidDel="00000000" w:rsidP="00000000" w:rsidRDefault="00000000" w:rsidRPr="00000000" w14:paraId="000000AA">
      <w:pPr>
        <w:numPr>
          <w:ilvl w:val="4"/>
          <w:numId w:val="2"/>
        </w:numPr>
        <w:spacing w:after="200" w:before="200" w:lineRule="auto"/>
        <w:ind w:left="3600" w:hanging="360"/>
        <w:rPr>
          <w:b w:val="1"/>
          <w:sz w:val="24"/>
          <w:szCs w:val="24"/>
        </w:rPr>
      </w:pPr>
      <w:r w:rsidDel="00000000" w:rsidR="00000000" w:rsidRPr="00000000">
        <w:rPr>
          <w:b w:val="1"/>
          <w:sz w:val="24"/>
          <w:szCs w:val="24"/>
          <w:rtl w:val="0"/>
        </w:rPr>
        <w:t xml:space="preserve">LACUNAS IDENTIFICADAS</w:t>
      </w:r>
    </w:p>
    <w:p w:rsidR="00000000" w:rsidDel="00000000" w:rsidP="00000000" w:rsidRDefault="00000000" w:rsidRPr="00000000" w14:paraId="000000AB">
      <w:pPr>
        <w:ind w:left="0" w:firstLine="720"/>
        <w:rPr>
          <w:b w:val="1"/>
          <w:sz w:val="24"/>
          <w:szCs w:val="24"/>
        </w:rPr>
      </w:pPr>
      <w:r w:rsidDel="00000000" w:rsidR="00000000" w:rsidRPr="00000000">
        <w:rPr>
          <w:sz w:val="24"/>
          <w:szCs w:val="24"/>
          <w:rtl w:val="0"/>
        </w:rPr>
        <w:t xml:space="preserve">Os processos de gerenciamento de afastamentos médicos são executados de forma inteiramente</w:t>
      </w:r>
      <w:r w:rsidDel="00000000" w:rsidR="00000000" w:rsidRPr="00000000">
        <w:rPr>
          <w:sz w:val="24"/>
          <w:szCs w:val="24"/>
          <w:rtl w:val="0"/>
        </w:rPr>
        <w:t xml:space="preserve"> manual e suscetível a erros, resultando em falta de agilidade e descentralização de informações devido a maneira como os dados são catalogados e organizados.</w:t>
      </w:r>
      <w:r w:rsidDel="00000000" w:rsidR="00000000" w:rsidRPr="00000000">
        <w:rPr>
          <w:rtl w:val="0"/>
        </w:rPr>
      </w:r>
    </w:p>
    <w:p w:rsidR="00000000" w:rsidDel="00000000" w:rsidP="00000000" w:rsidRDefault="00000000" w:rsidRPr="00000000" w14:paraId="000000AC">
      <w:pPr>
        <w:numPr>
          <w:ilvl w:val="4"/>
          <w:numId w:val="2"/>
        </w:numPr>
        <w:spacing w:after="200" w:before="200" w:lineRule="auto"/>
        <w:ind w:left="3600" w:hanging="360"/>
        <w:rPr>
          <w:b w:val="1"/>
          <w:sz w:val="24"/>
          <w:szCs w:val="24"/>
        </w:rPr>
      </w:pPr>
      <w:r w:rsidDel="00000000" w:rsidR="00000000" w:rsidRPr="00000000">
        <w:rPr>
          <w:b w:val="1"/>
          <w:sz w:val="24"/>
          <w:szCs w:val="24"/>
          <w:rtl w:val="0"/>
        </w:rPr>
        <w:t xml:space="preserve">MELHORIAS PROPOSTAS</w:t>
      </w:r>
    </w:p>
    <w:p w:rsidR="00000000" w:rsidDel="00000000" w:rsidP="00000000" w:rsidRDefault="00000000" w:rsidRPr="00000000" w14:paraId="000000AD">
      <w:pPr>
        <w:spacing w:after="200" w:before="200" w:lineRule="auto"/>
        <w:ind w:left="0" w:firstLine="720"/>
        <w:rPr>
          <w:b w:val="1"/>
          <w:sz w:val="24"/>
          <w:szCs w:val="24"/>
        </w:rPr>
      </w:pPr>
      <w:r w:rsidDel="00000000" w:rsidR="00000000" w:rsidRPr="00000000">
        <w:rPr>
          <w:sz w:val="24"/>
          <w:szCs w:val="24"/>
          <w:rtl w:val="0"/>
        </w:rPr>
        <w:t xml:space="preserve">Trazer maior praticidade e automação no fluxo das informações, reduzindo o tempo de tomada de decisões e contribuindo para gestão integrada do processo.</w:t>
      </w:r>
      <w:r w:rsidDel="00000000" w:rsidR="00000000" w:rsidRPr="00000000">
        <w:rPr>
          <w:rtl w:val="0"/>
        </w:rPr>
      </w:r>
    </w:p>
    <w:p w:rsidR="00000000" w:rsidDel="00000000" w:rsidP="00000000" w:rsidRDefault="00000000" w:rsidRPr="00000000" w14:paraId="000000AE">
      <w:pPr>
        <w:numPr>
          <w:ilvl w:val="3"/>
          <w:numId w:val="2"/>
        </w:numPr>
        <w:spacing w:after="200" w:before="200" w:lineRule="auto"/>
        <w:ind w:left="2880" w:hanging="360"/>
        <w:rPr>
          <w:b w:val="1"/>
          <w:sz w:val="24"/>
          <w:szCs w:val="24"/>
        </w:rPr>
      </w:pPr>
      <w:r w:rsidDel="00000000" w:rsidR="00000000" w:rsidRPr="00000000">
        <w:rPr>
          <w:b w:val="1"/>
          <w:sz w:val="24"/>
          <w:szCs w:val="24"/>
          <w:rtl w:val="0"/>
        </w:rPr>
        <w:t xml:space="preserve">ARQUITETURA DE SISTEMAS DE INFORMAÇÃO</w:t>
      </w:r>
    </w:p>
    <w:p w:rsidR="00000000" w:rsidDel="00000000" w:rsidP="00000000" w:rsidRDefault="00000000" w:rsidRPr="00000000" w14:paraId="000000AF">
      <w:pPr>
        <w:numPr>
          <w:ilvl w:val="4"/>
          <w:numId w:val="2"/>
        </w:numPr>
        <w:spacing w:after="200" w:before="200" w:lineRule="auto"/>
        <w:ind w:left="3600" w:hanging="360"/>
        <w:rPr>
          <w:b w:val="1"/>
          <w:sz w:val="24"/>
          <w:szCs w:val="24"/>
        </w:rPr>
      </w:pPr>
      <w:r w:rsidDel="00000000" w:rsidR="00000000" w:rsidRPr="00000000">
        <w:rPr>
          <w:b w:val="1"/>
          <w:sz w:val="24"/>
          <w:szCs w:val="24"/>
          <w:rtl w:val="0"/>
        </w:rPr>
        <w:t xml:space="preserve">INTEROPERABILIDADE ENTRE SISTEMAS ATUAL</w:t>
      </w:r>
    </w:p>
    <w:p w:rsidR="00000000" w:rsidDel="00000000" w:rsidP="00000000" w:rsidRDefault="00000000" w:rsidRPr="00000000" w14:paraId="000000B0">
      <w:pPr>
        <w:spacing w:after="200" w:before="200" w:lineRule="auto"/>
        <w:ind w:firstLine="720"/>
        <w:rPr>
          <w:sz w:val="24"/>
          <w:szCs w:val="24"/>
        </w:rPr>
      </w:pPr>
      <w:r w:rsidDel="00000000" w:rsidR="00000000" w:rsidRPr="00000000">
        <w:rPr>
          <w:sz w:val="24"/>
          <w:szCs w:val="24"/>
          <w:rtl w:val="0"/>
        </w:rPr>
        <w:t xml:space="preserve">A solução tecnológica atual não possui um sistema rápido e eficiente para controle e organização dos dados e também não possui funcionalidade para emissão de relatórios. Por esse motivo, é necessário haver integração dos dados de afastamento dos servidores entre os demais processos.</w:t>
      </w:r>
    </w:p>
    <w:p w:rsidR="00000000" w:rsidDel="00000000" w:rsidP="00000000" w:rsidRDefault="00000000" w:rsidRPr="00000000" w14:paraId="000000B1">
      <w:pPr>
        <w:numPr>
          <w:ilvl w:val="4"/>
          <w:numId w:val="2"/>
        </w:numPr>
        <w:spacing w:after="200" w:before="200" w:lineRule="auto"/>
        <w:ind w:left="3600" w:hanging="360"/>
        <w:rPr>
          <w:b w:val="1"/>
          <w:sz w:val="24"/>
          <w:szCs w:val="24"/>
        </w:rPr>
      </w:pPr>
      <w:r w:rsidDel="00000000" w:rsidR="00000000" w:rsidRPr="00000000">
        <w:rPr>
          <w:b w:val="1"/>
          <w:sz w:val="24"/>
          <w:szCs w:val="24"/>
          <w:rtl w:val="0"/>
        </w:rPr>
        <w:t xml:space="preserve">INTEGRAÇÃO ENTRE SISTEMAS PROPOSTA</w:t>
      </w:r>
    </w:p>
    <w:p w:rsidR="00000000" w:rsidDel="00000000" w:rsidP="00000000" w:rsidRDefault="00000000" w:rsidRPr="00000000" w14:paraId="000000B2">
      <w:pPr>
        <w:spacing w:after="200" w:before="200" w:lineRule="auto"/>
        <w:ind w:firstLine="720"/>
        <w:rPr>
          <w:sz w:val="24"/>
          <w:szCs w:val="24"/>
        </w:rPr>
      </w:pPr>
      <w:r w:rsidDel="00000000" w:rsidR="00000000" w:rsidRPr="00000000">
        <w:rPr>
          <w:sz w:val="24"/>
          <w:szCs w:val="24"/>
          <w:rtl w:val="0"/>
        </w:rPr>
        <w:t xml:space="preserve">Integração com o aplicativo móvel atualmente utilizado pela instituição para gerenciar processos internos. Assim, diminuindo o retrabalho e apoiando o setor de Tecnologia da Informação e Comunicação da instituição.</w:t>
      </w:r>
    </w:p>
    <w:p w:rsidR="00000000" w:rsidDel="00000000" w:rsidP="00000000" w:rsidRDefault="00000000" w:rsidRPr="00000000" w14:paraId="000000B3">
      <w:pPr>
        <w:numPr>
          <w:ilvl w:val="4"/>
          <w:numId w:val="2"/>
        </w:numPr>
        <w:spacing w:after="200" w:before="200" w:lineRule="auto"/>
        <w:ind w:left="3600" w:hanging="360"/>
        <w:rPr>
          <w:b w:val="1"/>
          <w:sz w:val="24"/>
          <w:szCs w:val="24"/>
        </w:rPr>
      </w:pPr>
      <w:r w:rsidDel="00000000" w:rsidR="00000000" w:rsidRPr="00000000">
        <w:rPr>
          <w:b w:val="1"/>
          <w:sz w:val="24"/>
          <w:szCs w:val="24"/>
          <w:rtl w:val="0"/>
        </w:rPr>
        <w:t xml:space="preserve">MELHORIAS PROPOSTAS</w:t>
      </w:r>
    </w:p>
    <w:p w:rsidR="00000000" w:rsidDel="00000000" w:rsidP="00000000" w:rsidRDefault="00000000" w:rsidRPr="00000000" w14:paraId="000000B4">
      <w:pPr>
        <w:spacing w:after="200" w:before="200" w:lineRule="auto"/>
        <w:ind w:firstLine="720"/>
        <w:rPr>
          <w:sz w:val="24"/>
          <w:szCs w:val="24"/>
        </w:rPr>
      </w:pPr>
      <w:r w:rsidDel="00000000" w:rsidR="00000000" w:rsidRPr="00000000">
        <w:rPr>
          <w:sz w:val="24"/>
          <w:szCs w:val="24"/>
          <w:rtl w:val="0"/>
        </w:rPr>
        <w:t xml:space="preserve">Implantação de um sistema integrado com o aplicativo móvel atualmente utilizado pela instituição, facilitando a etapa de cadastro e validação de dados com espaço para acrescentar informações de documentação médica.</w:t>
      </w:r>
    </w:p>
    <w:p w:rsidR="00000000" w:rsidDel="00000000" w:rsidP="00000000" w:rsidRDefault="00000000" w:rsidRPr="00000000" w14:paraId="000000B5">
      <w:pPr>
        <w:numPr>
          <w:ilvl w:val="3"/>
          <w:numId w:val="2"/>
        </w:numPr>
        <w:spacing w:after="200" w:before="200" w:lineRule="auto"/>
        <w:ind w:left="2880" w:hanging="360"/>
        <w:rPr>
          <w:b w:val="1"/>
          <w:sz w:val="24"/>
          <w:szCs w:val="24"/>
        </w:rPr>
      </w:pPr>
      <w:r w:rsidDel="00000000" w:rsidR="00000000" w:rsidRPr="00000000">
        <w:rPr>
          <w:b w:val="1"/>
          <w:sz w:val="24"/>
          <w:szCs w:val="24"/>
          <w:rtl w:val="0"/>
        </w:rPr>
        <w:t xml:space="preserve">ARQUITETURA DE TECNOLOGIA</w:t>
      </w:r>
    </w:p>
    <w:p w:rsidR="00000000" w:rsidDel="00000000" w:rsidP="00000000" w:rsidRDefault="00000000" w:rsidRPr="00000000" w14:paraId="000000B6">
      <w:pPr>
        <w:numPr>
          <w:ilvl w:val="4"/>
          <w:numId w:val="2"/>
        </w:numPr>
        <w:spacing w:after="200" w:before="200" w:lineRule="auto"/>
        <w:ind w:left="3600" w:hanging="360"/>
        <w:rPr>
          <w:b w:val="1"/>
          <w:sz w:val="24"/>
          <w:szCs w:val="24"/>
        </w:rPr>
      </w:pPr>
      <w:r w:rsidDel="00000000" w:rsidR="00000000" w:rsidRPr="00000000">
        <w:rPr>
          <w:b w:val="1"/>
          <w:sz w:val="24"/>
          <w:szCs w:val="24"/>
          <w:rtl w:val="0"/>
        </w:rPr>
        <w:t xml:space="preserve">TECNOLOGIA EXISTENTE</w:t>
      </w:r>
    </w:p>
    <w:p w:rsidR="00000000" w:rsidDel="00000000" w:rsidP="00000000" w:rsidRDefault="00000000" w:rsidRPr="00000000" w14:paraId="000000B7">
      <w:pPr>
        <w:spacing w:after="200" w:before="20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O conjunto de tecnologias utilizadas atualmente para a execução dos processos é  composto principalmente por um serviço de correio eletrônico, utilizado para recebimento dos documentos enviados pelos servidores, e planilha eletrônica para catalogação e gerenciamento de informações de afastamentos médicos. Esse aparato tecnológico além de não se adequar totalmente às exigências propostas pela Lei Geral de Proteção de Dados, dificulta a filtragem e organização das informações necessárias para a execução dos processos de gestão.</w:t>
      </w:r>
    </w:p>
    <w:p w:rsidR="00000000" w:rsidDel="00000000" w:rsidP="00000000" w:rsidRDefault="00000000" w:rsidRPr="00000000" w14:paraId="000000B8">
      <w:pPr>
        <w:numPr>
          <w:ilvl w:val="4"/>
          <w:numId w:val="2"/>
        </w:numPr>
        <w:spacing w:after="200" w:before="200" w:lineRule="auto"/>
        <w:ind w:left="3600" w:hanging="360"/>
        <w:rPr>
          <w:b w:val="1"/>
          <w:sz w:val="24"/>
          <w:szCs w:val="24"/>
        </w:rPr>
      </w:pPr>
      <w:r w:rsidDel="00000000" w:rsidR="00000000" w:rsidRPr="00000000">
        <w:rPr>
          <w:b w:val="1"/>
          <w:sz w:val="24"/>
          <w:szCs w:val="24"/>
          <w:rtl w:val="0"/>
        </w:rPr>
        <w:t xml:space="preserve">TECNOLOGIA PROPOSTA</w:t>
      </w:r>
    </w:p>
    <w:p w:rsidR="00000000" w:rsidDel="00000000" w:rsidP="00000000" w:rsidRDefault="00000000" w:rsidRPr="00000000" w14:paraId="000000B9">
      <w:pPr>
        <w:spacing w:after="200" w:before="200" w:lineRule="auto"/>
        <w:ind w:left="0" w:firstLine="720"/>
        <w:rPr>
          <w:sz w:val="24"/>
          <w:szCs w:val="24"/>
        </w:rPr>
      </w:pPr>
      <w:r w:rsidDel="00000000" w:rsidR="00000000" w:rsidRPr="00000000">
        <w:rPr>
          <w:sz w:val="24"/>
          <w:szCs w:val="24"/>
          <w:rtl w:val="0"/>
        </w:rPr>
        <w:t xml:space="preserve">Desenvolvimento de um módulo de aplicativo móvel integrado ao aplicativo atualmente utilizado pela instituição,  acoplado ao sistema de banco de dados interno.</w:t>
      </w:r>
    </w:p>
    <w:p w:rsidR="00000000" w:rsidDel="00000000" w:rsidP="00000000" w:rsidRDefault="00000000" w:rsidRPr="00000000" w14:paraId="000000BA">
      <w:pPr>
        <w:numPr>
          <w:ilvl w:val="4"/>
          <w:numId w:val="2"/>
        </w:numPr>
        <w:spacing w:after="200" w:before="200" w:lineRule="auto"/>
        <w:ind w:left="3600" w:hanging="360"/>
        <w:rPr>
          <w:b w:val="1"/>
          <w:sz w:val="24"/>
          <w:szCs w:val="24"/>
        </w:rPr>
      </w:pPr>
      <w:r w:rsidDel="00000000" w:rsidR="00000000" w:rsidRPr="00000000">
        <w:rPr>
          <w:b w:val="1"/>
          <w:sz w:val="24"/>
          <w:szCs w:val="24"/>
          <w:rtl w:val="0"/>
        </w:rPr>
        <w:t xml:space="preserve">LACUNAS IDENTIFICADAS</w:t>
      </w:r>
      <w:r w:rsidDel="00000000" w:rsidR="00000000" w:rsidRPr="00000000">
        <w:rPr>
          <w:rtl w:val="0"/>
        </w:rPr>
      </w:r>
    </w:p>
    <w:p w:rsidR="00000000" w:rsidDel="00000000" w:rsidP="00000000" w:rsidRDefault="00000000" w:rsidRPr="00000000" w14:paraId="000000BB">
      <w:pPr>
        <w:spacing w:after="200" w:before="200" w:lineRule="auto"/>
        <w:ind w:left="0" w:firstLine="720"/>
        <w:rPr>
          <w:sz w:val="24"/>
          <w:szCs w:val="24"/>
        </w:rPr>
      </w:pPr>
      <w:r w:rsidDel="00000000" w:rsidR="00000000" w:rsidRPr="00000000">
        <w:rPr>
          <w:sz w:val="24"/>
          <w:szCs w:val="24"/>
          <w:rtl w:val="0"/>
        </w:rPr>
        <w:t xml:space="preserve">Recursos tecnológicos não apropriados para a catalogação e organização de dados dos servidores da instituição, como por exemplo, uso de correio eletrônico para recebimento de documentos sensíveis e planilhas eletrônicas com dados sobre afastamentos médicos.</w:t>
      </w:r>
    </w:p>
    <w:p w:rsidR="00000000" w:rsidDel="00000000" w:rsidP="00000000" w:rsidRDefault="00000000" w:rsidRPr="00000000" w14:paraId="000000BC">
      <w:pPr>
        <w:numPr>
          <w:ilvl w:val="4"/>
          <w:numId w:val="2"/>
        </w:numPr>
        <w:spacing w:after="200" w:before="200" w:lineRule="auto"/>
        <w:ind w:left="3600" w:hanging="360"/>
        <w:rPr>
          <w:b w:val="1"/>
          <w:sz w:val="24"/>
          <w:szCs w:val="24"/>
        </w:rPr>
      </w:pPr>
      <w:r w:rsidDel="00000000" w:rsidR="00000000" w:rsidRPr="00000000">
        <w:rPr>
          <w:b w:val="1"/>
          <w:sz w:val="24"/>
          <w:szCs w:val="24"/>
          <w:rtl w:val="0"/>
        </w:rPr>
        <w:t xml:space="preserve">MELHORIAS PROPOSTAS</w:t>
      </w:r>
    </w:p>
    <w:p w:rsidR="00000000" w:rsidDel="00000000" w:rsidP="00000000" w:rsidRDefault="00000000" w:rsidRPr="00000000" w14:paraId="000000BD">
      <w:pPr>
        <w:spacing w:after="200" w:before="200" w:lineRule="auto"/>
        <w:ind w:left="0" w:firstLine="0"/>
        <w:rPr>
          <w:sz w:val="24"/>
          <w:szCs w:val="24"/>
        </w:rPr>
      </w:pPr>
      <w:r w:rsidDel="00000000" w:rsidR="00000000" w:rsidRPr="00000000">
        <w:rPr>
          <w:sz w:val="24"/>
          <w:szCs w:val="24"/>
          <w:rtl w:val="0"/>
        </w:rPr>
        <w:tab/>
        <w:t xml:space="preserve">Preparação de infraestrutura de banco de dados adequada, de acordo com os devidos requisitos de segurança da informação e privacidade de dados, para armazenamento de dados sensíveis dos funcionários da instituição.</w:t>
      </w:r>
    </w:p>
    <w:p w:rsidR="00000000" w:rsidDel="00000000" w:rsidP="00000000" w:rsidRDefault="00000000" w:rsidRPr="00000000" w14:paraId="000000BE">
      <w:pPr>
        <w:numPr>
          <w:ilvl w:val="2"/>
          <w:numId w:val="2"/>
        </w:numPr>
        <w:spacing w:after="200" w:before="200" w:lineRule="auto"/>
        <w:ind w:left="2160" w:hanging="360"/>
        <w:rPr>
          <w:b w:val="1"/>
          <w:sz w:val="24"/>
          <w:szCs w:val="24"/>
        </w:rPr>
      </w:pPr>
      <w:r w:rsidDel="00000000" w:rsidR="00000000" w:rsidRPr="00000000">
        <w:rPr>
          <w:b w:val="1"/>
          <w:sz w:val="24"/>
          <w:szCs w:val="24"/>
          <w:rtl w:val="0"/>
        </w:rPr>
        <w:t xml:space="preserve">RESULTADOS ESPERADOS</w:t>
      </w:r>
    </w:p>
    <w:p w:rsidR="00000000" w:rsidDel="00000000" w:rsidP="00000000" w:rsidRDefault="00000000" w:rsidRPr="00000000" w14:paraId="000000BF">
      <w:pPr>
        <w:spacing w:after="200" w:before="200" w:lineRule="auto"/>
        <w:ind w:left="0" w:firstLine="720"/>
        <w:rPr>
          <w:sz w:val="24"/>
          <w:szCs w:val="24"/>
        </w:rPr>
      </w:pPr>
      <w:r w:rsidDel="00000000" w:rsidR="00000000" w:rsidRPr="00000000">
        <w:rPr>
          <w:sz w:val="24"/>
          <w:szCs w:val="24"/>
          <w:rtl w:val="0"/>
        </w:rPr>
        <w:t xml:space="preserve">A solução proposta corresponde a implantação de um novo módulo ao aplicativo móvel atualmente utilizado pela instituição, facilitando a etapa de cadastro e envio de formulários pelos funcionários. A solução também se propõe a oferecer suporte a adição de documentação médica como exames de diagnóstico para COVID e demais doenças com potencial pandêmico, além de  </w:t>
      </w:r>
    </w:p>
    <w:p w:rsidR="00000000" w:rsidDel="00000000" w:rsidP="00000000" w:rsidRDefault="00000000" w:rsidRPr="00000000" w14:paraId="000000C0">
      <w:pPr>
        <w:spacing w:after="200" w:before="200" w:lineRule="auto"/>
        <w:ind w:left="0" w:firstLine="720"/>
        <w:rPr>
          <w:sz w:val="24"/>
          <w:szCs w:val="24"/>
        </w:rPr>
      </w:pPr>
      <w:r w:rsidDel="00000000" w:rsidR="00000000" w:rsidRPr="00000000">
        <w:rPr>
          <w:sz w:val="24"/>
          <w:szCs w:val="24"/>
          <w:rtl w:val="0"/>
        </w:rPr>
        <w:t xml:space="preserve">Espera-se que com a implantação da referida solução a instituição alcance os seus objetivos estratégicos de forma mais eficiente, devido a facilitação do trabalho de tomada de decisão pelos gestores da instituição, obtido através da automatização do processo de emissão de relatórios, facilitada pelo trabalho de coleta, validação e filtragem de informações automatizadas. Além disso, com a introdução de funcionalidade de notificações sobre as decisões tomadas pelo Comitê Emergencial, espera-se um um relacionamento mais estreito com os funcionários e os gestores.</w:t>
      </w:r>
    </w:p>
    <w:p w:rsidR="00000000" w:rsidDel="00000000" w:rsidP="00000000" w:rsidRDefault="00000000" w:rsidRPr="00000000" w14:paraId="000000C1">
      <w:pPr>
        <w:numPr>
          <w:ilvl w:val="2"/>
          <w:numId w:val="2"/>
        </w:numPr>
        <w:spacing w:after="200" w:before="200" w:lineRule="auto"/>
        <w:ind w:left="2160" w:hanging="360"/>
        <w:rPr>
          <w:b w:val="1"/>
          <w:sz w:val="24"/>
          <w:szCs w:val="24"/>
          <w:highlight w:val="white"/>
        </w:rPr>
      </w:pPr>
      <w:r w:rsidDel="00000000" w:rsidR="00000000" w:rsidRPr="00000000">
        <w:rPr>
          <w:b w:val="1"/>
          <w:sz w:val="24"/>
          <w:szCs w:val="24"/>
          <w:highlight w:val="white"/>
          <w:rtl w:val="0"/>
        </w:rPr>
        <w:t xml:space="preserve">PROCESSO TO BE</w:t>
      </w:r>
    </w:p>
    <w:p w:rsidR="00000000" w:rsidDel="00000000" w:rsidP="00000000" w:rsidRDefault="00000000" w:rsidRPr="00000000" w14:paraId="000000C2">
      <w:pPr>
        <w:spacing w:after="200" w:before="200" w:lineRule="auto"/>
        <w:ind w:firstLine="720"/>
        <w:rPr>
          <w:b w:val="1"/>
          <w:sz w:val="24"/>
          <w:szCs w:val="24"/>
        </w:rPr>
      </w:pPr>
      <w:r w:rsidDel="00000000" w:rsidR="00000000" w:rsidRPr="00000000">
        <w:rPr>
          <w:sz w:val="24"/>
          <w:szCs w:val="24"/>
          <w:rtl w:val="0"/>
        </w:rPr>
        <w:t xml:space="preserve">O processo se inicia quando é detectada a presença de um servidor com sintomas de COVID-19 ou Gripe. Depois disso, o servidor precisa se afastar, preencher o formulário e enviar para o setor de RH, indicando também a intenção de realizar o teste. O servidor tem a liberdade de escolher fazer o teste ou não, e caso a vontade seja negativa, será necessário que o mesmo fique dois dias em home-office – tendo atenção à persistência dos sintomas. Caso o servidor escolha fazer o teste ou os sintomas continuem após o período em casa, é necessário a realização do teste.</w:t>
      </w:r>
      <w:r w:rsidDel="00000000" w:rsidR="00000000" w:rsidRPr="00000000">
        <w:rPr>
          <w:rtl w:val="0"/>
        </w:rPr>
      </w:r>
    </w:p>
    <w:p w:rsidR="00000000" w:rsidDel="00000000" w:rsidP="00000000" w:rsidRDefault="00000000" w:rsidRPr="00000000" w14:paraId="000000C3">
      <w:pPr>
        <w:numPr>
          <w:ilvl w:val="0"/>
          <w:numId w:val="2"/>
        </w:numPr>
        <w:spacing w:after="200" w:before="200" w:lineRule="auto"/>
        <w:ind w:left="720" w:hanging="360"/>
        <w:rPr>
          <w:b w:val="1"/>
          <w:sz w:val="24"/>
          <w:szCs w:val="24"/>
        </w:rPr>
      </w:pPr>
      <w:r w:rsidDel="00000000" w:rsidR="00000000" w:rsidRPr="00000000">
        <w:rPr>
          <w:b w:val="1"/>
          <w:sz w:val="24"/>
          <w:szCs w:val="24"/>
          <w:rtl w:val="0"/>
        </w:rPr>
        <w:t xml:space="preserve">PLANO DE AÇÃO</w:t>
      </w:r>
      <w:r w:rsidDel="00000000" w:rsidR="00000000" w:rsidRPr="00000000">
        <w:rPr>
          <w:rtl w:val="0"/>
        </w:rPr>
      </w:r>
    </w:p>
    <w:p w:rsidR="00000000" w:rsidDel="00000000" w:rsidP="00000000" w:rsidRDefault="00000000" w:rsidRPr="00000000" w14:paraId="000000C4">
      <w:pPr>
        <w:numPr>
          <w:ilvl w:val="1"/>
          <w:numId w:val="2"/>
        </w:numPr>
        <w:spacing w:after="200" w:before="200" w:lineRule="auto"/>
        <w:ind w:left="1440" w:hanging="360"/>
        <w:rPr>
          <w:b w:val="1"/>
          <w:sz w:val="24"/>
          <w:szCs w:val="24"/>
        </w:rPr>
      </w:pPr>
      <w:r w:rsidDel="00000000" w:rsidR="00000000" w:rsidRPr="00000000">
        <w:rPr>
          <w:b w:val="1"/>
          <w:sz w:val="24"/>
          <w:szCs w:val="24"/>
          <w:rtl w:val="0"/>
        </w:rPr>
        <w:t xml:space="preserve">VISÃO GERAL DA PROPOSTA DE SOLUÇÃO</w:t>
      </w:r>
    </w:p>
    <w:p w:rsidR="00000000" w:rsidDel="00000000" w:rsidP="00000000" w:rsidRDefault="00000000" w:rsidRPr="00000000" w14:paraId="000000C5">
      <w:pPr>
        <w:spacing w:after="200" w:before="200" w:lineRule="auto"/>
        <w:ind w:left="0" w:firstLine="720"/>
        <w:rPr>
          <w:sz w:val="24"/>
          <w:szCs w:val="24"/>
        </w:rPr>
      </w:pPr>
      <w:r w:rsidDel="00000000" w:rsidR="00000000" w:rsidRPr="00000000">
        <w:rPr>
          <w:sz w:val="24"/>
          <w:szCs w:val="24"/>
          <w:rtl w:val="0"/>
        </w:rPr>
        <w:t xml:space="preserve">A solução proposta visa aperfeiçoar o gerenciamento de afastamentos médicos por COVID-19 e Gripe dos servidores do IFPE através de uma reorganização e melhorias no fluxo do processo e da introdução de um aparato tecnológico que automatiza e agiliza as atividades, beneficiando tanto os setores responsáveis por lidar com esses afastamentos, quanto os gestores nas tomadas de decisão.</w:t>
      </w:r>
    </w:p>
    <w:p w:rsidR="00000000" w:rsidDel="00000000" w:rsidP="00000000" w:rsidRDefault="00000000" w:rsidRPr="00000000" w14:paraId="000000C6">
      <w:pPr>
        <w:spacing w:after="200" w:before="200" w:lineRule="auto"/>
        <w:ind w:left="0" w:firstLine="720"/>
        <w:rPr>
          <w:sz w:val="24"/>
          <w:szCs w:val="24"/>
        </w:rPr>
      </w:pPr>
      <w:r w:rsidDel="00000000" w:rsidR="00000000" w:rsidRPr="00000000">
        <w:rPr>
          <w:sz w:val="24"/>
          <w:szCs w:val="24"/>
          <w:rtl w:val="0"/>
        </w:rPr>
        <w:t xml:space="preserve">A partir da análise SWOT, identificamos que a pandemia revelou esse grande interesse da gestão em implantar um sistema que agilizasse na tomada de decisão. A análise também mostrou que essa necessidade pôde ser integrada à aplicação já existente, usada anteriormente pelos alunos (que no momento se encontra desabilitada), e os cuidados com os dados sensíveis dos servidores. </w:t>
      </w:r>
    </w:p>
    <w:p w:rsidR="00000000" w:rsidDel="00000000" w:rsidP="00000000" w:rsidRDefault="00000000" w:rsidRPr="00000000" w14:paraId="000000C7">
      <w:pPr>
        <w:numPr>
          <w:ilvl w:val="1"/>
          <w:numId w:val="2"/>
        </w:numPr>
        <w:spacing w:after="200" w:before="200" w:lineRule="auto"/>
        <w:ind w:left="1440" w:hanging="360"/>
        <w:rPr>
          <w:b w:val="1"/>
          <w:sz w:val="24"/>
          <w:szCs w:val="24"/>
        </w:rPr>
      </w:pPr>
      <w:r w:rsidDel="00000000" w:rsidR="00000000" w:rsidRPr="00000000">
        <w:rPr>
          <w:b w:val="1"/>
          <w:sz w:val="24"/>
          <w:szCs w:val="24"/>
          <w:rtl w:val="0"/>
        </w:rPr>
        <w:t xml:space="preserve">ESTRATÉGIA DE IMPLANTAÇÃO</w:t>
      </w:r>
    </w:p>
    <w:p w:rsidR="00000000" w:rsidDel="00000000" w:rsidP="00000000" w:rsidRDefault="00000000" w:rsidRPr="00000000" w14:paraId="000000C8">
      <w:pPr>
        <w:spacing w:after="200" w:before="200" w:lineRule="auto"/>
        <w:ind w:left="0" w:firstLine="720"/>
        <w:rPr>
          <w:sz w:val="24"/>
          <w:szCs w:val="24"/>
        </w:rPr>
      </w:pPr>
      <w:r w:rsidDel="00000000" w:rsidR="00000000" w:rsidRPr="00000000">
        <w:rPr>
          <w:sz w:val="24"/>
          <w:szCs w:val="24"/>
          <w:rtl w:val="0"/>
        </w:rPr>
        <w:t xml:space="preserve">A estratégia adotada foi a </w:t>
      </w:r>
      <w:r w:rsidDel="00000000" w:rsidR="00000000" w:rsidRPr="00000000">
        <w:rPr>
          <w:i w:val="1"/>
          <w:sz w:val="24"/>
          <w:szCs w:val="24"/>
          <w:rtl w:val="0"/>
        </w:rPr>
        <w:t xml:space="preserve">roll-out</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visto que estaremos adicionando novas funcionalidades a uma plataforma já existente e usada pelo IFPE. Essa é uma estratégia onde o foco do desenvolvimento da solução é mais direcionado por não precisar haver a necessidade de construir a base da aplicação, e neste caso a qualidade de produção pode ser priorizada. Alguns dos pontos que serão vantagens pela escolha da estratégia roll-out:</w:t>
      </w:r>
    </w:p>
    <w:p w:rsidR="00000000" w:rsidDel="00000000" w:rsidP="00000000" w:rsidRDefault="00000000" w:rsidRPr="00000000" w14:paraId="000000C9">
      <w:pPr>
        <w:numPr>
          <w:ilvl w:val="0"/>
          <w:numId w:val="1"/>
        </w:numPr>
        <w:spacing w:after="200" w:before="200" w:lineRule="auto"/>
        <w:ind w:left="1440" w:hanging="360"/>
        <w:rPr>
          <w:sz w:val="24"/>
          <w:szCs w:val="24"/>
          <w:u w:val="none"/>
        </w:rPr>
      </w:pPr>
      <w:r w:rsidDel="00000000" w:rsidR="00000000" w:rsidRPr="00000000">
        <w:rPr>
          <w:sz w:val="24"/>
          <w:szCs w:val="24"/>
          <w:rtl w:val="0"/>
        </w:rPr>
        <w:t xml:space="preserve">Agilidade na implementação: a equipe de implantação já possui familiaridade com o sistema e suas tecnologias, naturalmente, seu processo de implantação será mais ágil.</w:t>
      </w:r>
    </w:p>
    <w:p w:rsidR="00000000" w:rsidDel="00000000" w:rsidP="00000000" w:rsidRDefault="00000000" w:rsidRPr="00000000" w14:paraId="000000CA">
      <w:pPr>
        <w:numPr>
          <w:ilvl w:val="0"/>
          <w:numId w:val="1"/>
        </w:numPr>
        <w:spacing w:after="200" w:before="0" w:lineRule="auto"/>
        <w:ind w:left="1440" w:hanging="360"/>
        <w:rPr>
          <w:sz w:val="24"/>
          <w:szCs w:val="24"/>
          <w:u w:val="none"/>
        </w:rPr>
      </w:pPr>
      <w:r w:rsidDel="00000000" w:rsidR="00000000" w:rsidRPr="00000000">
        <w:rPr>
          <w:sz w:val="24"/>
          <w:szCs w:val="24"/>
          <w:rtl w:val="0"/>
        </w:rPr>
        <w:t xml:space="preserve">Diminuição de despesas: a solução sugere a introdução de uma nova funcionalidade em um sistema já existente, dessa forma, a estratégia adotada tem como vantagem a redução de custos, quantidade de pessoas alocadas e tempo para sua implantação.</w:t>
      </w:r>
    </w:p>
    <w:p w:rsidR="00000000" w:rsidDel="00000000" w:rsidP="00000000" w:rsidRDefault="00000000" w:rsidRPr="00000000" w14:paraId="000000CB">
      <w:pPr>
        <w:numPr>
          <w:ilvl w:val="0"/>
          <w:numId w:val="1"/>
        </w:numPr>
        <w:spacing w:after="200" w:before="0" w:lineRule="auto"/>
        <w:ind w:left="1440" w:hanging="360"/>
        <w:rPr>
          <w:sz w:val="24"/>
          <w:szCs w:val="24"/>
          <w:u w:val="none"/>
        </w:rPr>
      </w:pPr>
      <w:r w:rsidDel="00000000" w:rsidR="00000000" w:rsidRPr="00000000">
        <w:rPr>
          <w:sz w:val="24"/>
          <w:szCs w:val="24"/>
          <w:rtl w:val="0"/>
        </w:rPr>
        <w:t xml:space="preserve">Padronização de processos</w:t>
      </w:r>
      <w:r w:rsidDel="00000000" w:rsidR="00000000" w:rsidRPr="00000000">
        <w:rPr>
          <w:rtl w:val="0"/>
        </w:rPr>
      </w:r>
    </w:p>
    <w:p w:rsidR="00000000" w:rsidDel="00000000" w:rsidP="00000000" w:rsidRDefault="00000000" w:rsidRPr="00000000" w14:paraId="000000CC">
      <w:pPr>
        <w:numPr>
          <w:ilvl w:val="0"/>
          <w:numId w:val="1"/>
        </w:numPr>
        <w:spacing w:after="200" w:before="200" w:lineRule="auto"/>
        <w:ind w:left="1440" w:hanging="360"/>
        <w:rPr>
          <w:sz w:val="24"/>
          <w:szCs w:val="24"/>
          <w:u w:val="none"/>
        </w:rPr>
      </w:pPr>
      <w:r w:rsidDel="00000000" w:rsidR="00000000" w:rsidRPr="00000000">
        <w:rPr>
          <w:sz w:val="24"/>
          <w:szCs w:val="24"/>
          <w:rtl w:val="0"/>
        </w:rPr>
        <w:t xml:space="preserve">Padronização da cultura organizacional:</w:t>
      </w:r>
      <w:r w:rsidDel="00000000" w:rsidR="00000000" w:rsidRPr="00000000">
        <w:rPr>
          <w:sz w:val="24"/>
          <w:szCs w:val="24"/>
          <w:rtl w:val="0"/>
        </w:rPr>
        <w:t xml:space="preserve"> como a solução estará sendo integrada à uma plataforma utilizada anteriormente, os servidores terão familiaridade com a aplicação base. Este é um passo importante para motivação e engajamento dos usuários e resgata os valores e modos de agir que foram criados durante a implantação da plataforma já existente.</w:t>
      </w:r>
    </w:p>
    <w:p w:rsidR="00000000" w:rsidDel="00000000" w:rsidP="00000000" w:rsidRDefault="00000000" w:rsidRPr="00000000" w14:paraId="000000CD">
      <w:pPr>
        <w:spacing w:after="200" w:before="200" w:lineRule="auto"/>
        <w:ind w:left="0" w:firstLine="0"/>
        <w:rPr>
          <w:sz w:val="24"/>
          <w:szCs w:val="24"/>
        </w:rPr>
      </w:pPr>
      <w:r w:rsidDel="00000000" w:rsidR="00000000" w:rsidRPr="00000000">
        <w:rPr>
          <w:sz w:val="24"/>
          <w:szCs w:val="24"/>
          <w:rtl w:val="0"/>
        </w:rPr>
        <w:tab/>
        <w:t xml:space="preserve">Em termos de infraestrutura, para a implantação da solução será necessário um servidor que armazena um banco de dados local, uma equipe de desenvolvimento e um gerente de projeto. Todos os requisitos já são atendidos, garantido uma maior viabilidade de execução do planejamento.</w:t>
      </w:r>
    </w:p>
    <w:p w:rsidR="00000000" w:rsidDel="00000000" w:rsidP="00000000" w:rsidRDefault="00000000" w:rsidRPr="00000000" w14:paraId="000000CE">
      <w:pPr>
        <w:numPr>
          <w:ilvl w:val="1"/>
          <w:numId w:val="2"/>
        </w:numPr>
        <w:spacing w:after="200" w:before="200" w:lineRule="auto"/>
        <w:ind w:left="1440" w:hanging="360"/>
        <w:rPr>
          <w:b w:val="1"/>
          <w:sz w:val="24"/>
          <w:szCs w:val="24"/>
        </w:rPr>
      </w:pPr>
      <w:r w:rsidDel="00000000" w:rsidR="00000000" w:rsidRPr="00000000">
        <w:rPr>
          <w:b w:val="1"/>
          <w:sz w:val="24"/>
          <w:szCs w:val="24"/>
          <w:rtl w:val="0"/>
        </w:rPr>
        <w:t xml:space="preserve">DIMENSIONAMENTO E PERFIL DA EQUIPE PARA A IMPLANTAÇÃO DA MELHORIA</w:t>
      </w:r>
    </w:p>
    <w:p w:rsidR="00000000" w:rsidDel="00000000" w:rsidP="00000000" w:rsidRDefault="00000000" w:rsidRPr="00000000" w14:paraId="000000CF">
      <w:pPr>
        <w:spacing w:after="200" w:before="200" w:lineRule="auto"/>
        <w:ind w:firstLine="720"/>
        <w:rPr>
          <w:sz w:val="24"/>
          <w:szCs w:val="24"/>
        </w:rPr>
      </w:pPr>
      <w:r w:rsidDel="00000000" w:rsidR="00000000" w:rsidRPr="00000000">
        <w:rPr>
          <w:sz w:val="24"/>
          <w:szCs w:val="24"/>
          <w:rtl w:val="0"/>
        </w:rPr>
        <w:t xml:space="preserve">O escopo da proposta não engloba a concepção e desenvolvimento de uma nova ferramenta do zero, então não será necessário uma grande equipe para seguir com seu desenvolvimento. Para a implantação, o </w:t>
      </w:r>
      <w:r w:rsidDel="00000000" w:rsidR="00000000" w:rsidRPr="00000000">
        <w:rPr>
          <w:sz w:val="24"/>
          <w:szCs w:val="24"/>
          <w:rtl w:val="0"/>
        </w:rPr>
        <w:t xml:space="preserve">IFPE</w:t>
      </w:r>
      <w:r w:rsidDel="00000000" w:rsidR="00000000" w:rsidRPr="00000000">
        <w:rPr>
          <w:sz w:val="24"/>
          <w:szCs w:val="24"/>
          <w:rtl w:val="0"/>
        </w:rPr>
        <w:t xml:space="preserve"> conta com um setor de Tecnologia da Informação, no qual possui equipes dedicadas, entre outras atividades, ao desenvolvimento de ferramentas e soluções. </w:t>
      </w:r>
    </w:p>
    <w:p w:rsidR="00000000" w:rsidDel="00000000" w:rsidP="00000000" w:rsidRDefault="00000000" w:rsidRPr="00000000" w14:paraId="000000D0">
      <w:pPr>
        <w:spacing w:after="200" w:before="200" w:lineRule="auto"/>
        <w:ind w:firstLine="720"/>
        <w:rPr>
          <w:sz w:val="24"/>
          <w:szCs w:val="24"/>
        </w:rPr>
      </w:pPr>
      <w:r w:rsidDel="00000000" w:rsidR="00000000" w:rsidRPr="00000000">
        <w:rPr>
          <w:sz w:val="24"/>
          <w:szCs w:val="24"/>
          <w:rtl w:val="0"/>
        </w:rPr>
        <w:t xml:space="preserve">Perfil da equipe:</w:t>
      </w:r>
    </w:p>
    <w:p w:rsidR="00000000" w:rsidDel="00000000" w:rsidP="00000000" w:rsidRDefault="00000000" w:rsidRPr="00000000" w14:paraId="000000D1">
      <w:pPr>
        <w:numPr>
          <w:ilvl w:val="0"/>
          <w:numId w:val="6"/>
        </w:numPr>
        <w:spacing w:after="0" w:afterAutospacing="0" w:before="200" w:lineRule="auto"/>
        <w:ind w:left="1440" w:hanging="360"/>
        <w:rPr>
          <w:sz w:val="24"/>
          <w:szCs w:val="24"/>
          <w:u w:val="none"/>
        </w:rPr>
      </w:pPr>
      <w:r w:rsidDel="00000000" w:rsidR="00000000" w:rsidRPr="00000000">
        <w:rPr>
          <w:sz w:val="24"/>
          <w:szCs w:val="24"/>
          <w:rtl w:val="0"/>
        </w:rPr>
        <w:t xml:space="preserve">Gerente - Coordena, lidera, comunica, entre outras atribuições.</w:t>
      </w:r>
    </w:p>
    <w:p w:rsidR="00000000" w:rsidDel="00000000" w:rsidP="00000000" w:rsidRDefault="00000000" w:rsidRPr="00000000" w14:paraId="000000D2">
      <w:pPr>
        <w:numPr>
          <w:ilvl w:val="0"/>
          <w:numId w:val="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QA - Testes e controle de qualidade.</w:t>
      </w:r>
    </w:p>
    <w:p w:rsidR="00000000" w:rsidDel="00000000" w:rsidP="00000000" w:rsidRDefault="00000000" w:rsidRPr="00000000" w14:paraId="000000D3">
      <w:pPr>
        <w:numPr>
          <w:ilvl w:val="0"/>
          <w:numId w:val="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Front-end mobile development - Android, iOS.</w:t>
      </w:r>
    </w:p>
    <w:p w:rsidR="00000000" w:rsidDel="00000000" w:rsidP="00000000" w:rsidRDefault="00000000" w:rsidRPr="00000000" w14:paraId="000000D4">
      <w:pPr>
        <w:numPr>
          <w:ilvl w:val="0"/>
          <w:numId w:val="6"/>
        </w:numPr>
        <w:spacing w:after="200" w:before="0" w:beforeAutospacing="0" w:lineRule="auto"/>
        <w:ind w:left="1440" w:hanging="360"/>
        <w:rPr>
          <w:sz w:val="24"/>
          <w:szCs w:val="24"/>
          <w:u w:val="none"/>
        </w:rPr>
      </w:pPr>
      <w:r w:rsidDel="00000000" w:rsidR="00000000" w:rsidRPr="00000000">
        <w:rPr>
          <w:sz w:val="24"/>
          <w:szCs w:val="24"/>
          <w:rtl w:val="0"/>
        </w:rPr>
        <w:t xml:space="preserve">Back-end  - Gerencia banco de dados, utiliza frameworks voltados para o back.</w:t>
      </w:r>
    </w:p>
    <w:p w:rsidR="00000000" w:rsidDel="00000000" w:rsidP="00000000" w:rsidRDefault="00000000" w:rsidRPr="00000000" w14:paraId="000000D5">
      <w:pPr>
        <w:spacing w:after="200" w:before="200" w:lineRule="auto"/>
        <w:rPr>
          <w:sz w:val="24"/>
          <w:szCs w:val="24"/>
        </w:rPr>
      </w:pPr>
      <w:r w:rsidDel="00000000" w:rsidR="00000000" w:rsidRPr="00000000">
        <w:rPr>
          <w:rtl w:val="0"/>
        </w:rPr>
      </w:r>
    </w:p>
    <w:p w:rsidR="00000000" w:rsidDel="00000000" w:rsidP="00000000" w:rsidRDefault="00000000" w:rsidRPr="00000000" w14:paraId="000000D6">
      <w:pPr>
        <w:spacing w:after="200" w:before="200" w:lineRule="auto"/>
        <w:rPr>
          <w:sz w:val="24"/>
          <w:szCs w:val="24"/>
        </w:rPr>
      </w:pPr>
      <w:r w:rsidDel="00000000" w:rsidR="00000000" w:rsidRPr="00000000">
        <w:rPr>
          <w:rtl w:val="0"/>
        </w:rPr>
      </w:r>
    </w:p>
    <w:p w:rsidR="00000000" w:rsidDel="00000000" w:rsidP="00000000" w:rsidRDefault="00000000" w:rsidRPr="00000000" w14:paraId="000000D7">
      <w:pPr>
        <w:spacing w:after="200" w:before="200" w:lineRule="auto"/>
        <w:rPr>
          <w:sz w:val="24"/>
          <w:szCs w:val="24"/>
        </w:rPr>
      </w:pPr>
      <w:r w:rsidDel="00000000" w:rsidR="00000000" w:rsidRPr="00000000">
        <w:rPr>
          <w:rtl w:val="0"/>
        </w:rPr>
      </w:r>
    </w:p>
    <w:p w:rsidR="00000000" w:rsidDel="00000000" w:rsidP="00000000" w:rsidRDefault="00000000" w:rsidRPr="00000000" w14:paraId="000000D8">
      <w:pPr>
        <w:spacing w:after="200" w:before="200" w:lineRule="auto"/>
        <w:rPr>
          <w:sz w:val="24"/>
          <w:szCs w:val="24"/>
        </w:rPr>
      </w:pPr>
      <w:r w:rsidDel="00000000" w:rsidR="00000000" w:rsidRPr="00000000">
        <w:rPr>
          <w:rtl w:val="0"/>
        </w:rPr>
      </w:r>
    </w:p>
    <w:p w:rsidR="00000000" w:rsidDel="00000000" w:rsidP="00000000" w:rsidRDefault="00000000" w:rsidRPr="00000000" w14:paraId="000000D9">
      <w:pPr>
        <w:spacing w:after="200" w:before="200" w:lineRule="auto"/>
        <w:ind w:firstLine="720"/>
        <w:rPr>
          <w:b w:val="1"/>
          <w:sz w:val="24"/>
          <w:szCs w:val="24"/>
        </w:rPr>
      </w:pPr>
      <w:r w:rsidDel="00000000" w:rsidR="00000000" w:rsidRPr="00000000">
        <w:rPr>
          <w:b w:val="1"/>
          <w:sz w:val="24"/>
          <w:szCs w:val="24"/>
          <w:rtl w:val="0"/>
        </w:rPr>
        <w:t xml:space="preserve">CUSTOS ASSOCIADOS À IMPLANTAÇÃO DA MELHORIA</w:t>
      </w:r>
    </w:p>
    <w:p w:rsidR="00000000" w:rsidDel="00000000" w:rsidP="00000000" w:rsidRDefault="00000000" w:rsidRPr="00000000" w14:paraId="000000DA">
      <w:pPr>
        <w:spacing w:line="240" w:lineRule="auto"/>
        <w:rPr>
          <w:rFonts w:ascii="Twentieth Century" w:cs="Twentieth Century" w:eastAsia="Twentieth Century" w:hAnsi="Twentieth Century"/>
          <w:sz w:val="24"/>
          <w:szCs w:val="24"/>
        </w:rPr>
      </w:pPr>
      <w:r w:rsidDel="00000000" w:rsidR="00000000" w:rsidRPr="00000000">
        <w:rPr>
          <w:rtl w:val="0"/>
        </w:rPr>
      </w:r>
    </w:p>
    <w:tbl>
      <w:tblPr>
        <w:tblStyle w:val="Table3"/>
        <w:tblW w:w="106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105"/>
        <w:gridCol w:w="4770"/>
        <w:gridCol w:w="3885"/>
        <w:tblGridChange w:id="0">
          <w:tblGrid>
            <w:gridCol w:w="1905"/>
            <w:gridCol w:w="105"/>
            <w:gridCol w:w="4770"/>
            <w:gridCol w:w="3885"/>
          </w:tblGrid>
        </w:tblGridChange>
      </w:tblGrid>
      <w:tr>
        <w:trPr>
          <w:cantSplit w:val="0"/>
          <w:trHeight w:val="1060" w:hRule="atLeast"/>
          <w:tblHeader w:val="0"/>
        </w:trPr>
        <w:tc>
          <w:tcPr>
            <w:gridSpan w:val="2"/>
            <w:vAlign w:val="top"/>
          </w:tcPr>
          <w:p w:rsidR="00000000" w:rsidDel="00000000" w:rsidP="00000000" w:rsidRDefault="00000000" w:rsidRPr="00000000" w14:paraId="000000DB">
            <w:pPr>
              <w:spacing w:line="240" w:lineRule="auto"/>
              <w:jc w:val="left"/>
              <w:rPr>
                <w:rFonts w:ascii="Twentieth Century" w:cs="Twentieth Century" w:eastAsia="Twentieth Century" w:hAnsi="Twentieth Century"/>
                <w:sz w:val="24"/>
                <w:szCs w:val="24"/>
              </w:rPr>
            </w:pPr>
            <w:r w:rsidDel="00000000" w:rsidR="00000000" w:rsidRPr="00000000">
              <w:rPr>
                <w:rtl w:val="0"/>
              </w:rPr>
            </w:r>
          </w:p>
          <w:p w:rsidR="00000000" w:rsidDel="00000000" w:rsidP="00000000" w:rsidRDefault="00000000" w:rsidRPr="00000000" w14:paraId="000000DC">
            <w:pPr>
              <w:spacing w:line="240" w:lineRule="auto"/>
              <w:jc w:val="left"/>
              <w:rPr>
                <w:rFonts w:ascii="Twentieth Century" w:cs="Twentieth Century" w:eastAsia="Twentieth Century" w:hAnsi="Twentieth Century"/>
                <w:sz w:val="24"/>
                <w:szCs w:val="24"/>
              </w:rPr>
            </w:pPr>
            <w:r w:rsidDel="00000000" w:rsidR="00000000" w:rsidRPr="00000000">
              <w:rPr>
                <w:rtl w:val="0"/>
              </w:rPr>
            </w:r>
          </w:p>
          <w:p w:rsidR="00000000" w:rsidDel="00000000" w:rsidP="00000000" w:rsidRDefault="00000000" w:rsidRPr="00000000" w14:paraId="000000DD">
            <w:pPr>
              <w:spacing w:line="240" w:lineRule="auto"/>
              <w:jc w:val="left"/>
              <w:rPr>
                <w:rFonts w:ascii="Twentieth Century" w:cs="Twentieth Century" w:eastAsia="Twentieth Century" w:hAnsi="Twentieth Century"/>
                <w:sz w:val="24"/>
                <w:szCs w:val="24"/>
              </w:rPr>
            </w:pPr>
            <w:r w:rsidDel="00000000" w:rsidR="00000000" w:rsidRPr="00000000">
              <w:rPr>
                <w:rtl w:val="0"/>
              </w:rPr>
            </w:r>
          </w:p>
        </w:tc>
        <w:tc>
          <w:tcPr>
            <w:gridSpan w:val="2"/>
            <w:vAlign w:val="top"/>
          </w:tcPr>
          <w:p w:rsidR="00000000" w:rsidDel="00000000" w:rsidP="00000000" w:rsidRDefault="00000000" w:rsidRPr="00000000" w14:paraId="000000DF">
            <w:pPr>
              <w:spacing w:line="240" w:lineRule="auto"/>
              <w:jc w:val="center"/>
              <w:rPr>
                <w:rFonts w:ascii="Twentieth Century" w:cs="Twentieth Century" w:eastAsia="Twentieth Century" w:hAnsi="Twentieth Century"/>
                <w:sz w:val="28"/>
                <w:szCs w:val="28"/>
              </w:rPr>
            </w:pPr>
            <w:r w:rsidDel="00000000" w:rsidR="00000000" w:rsidRPr="00000000">
              <w:rPr>
                <w:rtl w:val="0"/>
              </w:rPr>
            </w:r>
          </w:p>
          <w:p w:rsidR="00000000" w:rsidDel="00000000" w:rsidP="00000000" w:rsidRDefault="00000000" w:rsidRPr="00000000" w14:paraId="000000E0">
            <w:pPr>
              <w:spacing w:line="240" w:lineRule="auto"/>
              <w:jc w:val="center"/>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b w:val="1"/>
                <w:sz w:val="28"/>
                <w:szCs w:val="28"/>
                <w:rtl w:val="0"/>
              </w:rPr>
              <w:t xml:space="preserve">PLANO DE GERENCIAMENTO DE CUSTOS </w:t>
            </w:r>
            <w:r w:rsidDel="00000000" w:rsidR="00000000" w:rsidRPr="00000000">
              <w:rPr>
                <w:rtl w:val="0"/>
              </w:rPr>
            </w:r>
          </w:p>
        </w:tc>
      </w:tr>
      <w:tr>
        <w:trPr>
          <w:cantSplit w:val="0"/>
          <w:tblHeader w:val="0"/>
        </w:trPr>
        <w:tc>
          <w:tcPr>
            <w:gridSpan w:val="4"/>
            <w:shd w:fill="d9d9d9" w:val="clear"/>
            <w:vAlign w:val="top"/>
          </w:tcPr>
          <w:p w:rsidR="00000000" w:rsidDel="00000000" w:rsidP="00000000" w:rsidRDefault="00000000" w:rsidRPr="00000000" w14:paraId="000000E2">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Objetivos</w:t>
            </w:r>
          </w:p>
        </w:tc>
      </w:tr>
      <w:tr>
        <w:trPr>
          <w:cantSplit w:val="0"/>
          <w:trHeight w:val="540" w:hRule="atLeast"/>
          <w:tblHeader w:val="0"/>
        </w:trPr>
        <w:tc>
          <w:tcPr>
            <w:gridSpan w:val="4"/>
            <w:vAlign w:val="top"/>
          </w:tcPr>
          <w:p w:rsidR="00000000" w:rsidDel="00000000" w:rsidP="00000000" w:rsidRDefault="00000000" w:rsidRPr="00000000" w14:paraId="000000E6">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Este documento tem como objetivo fornecer uma descrição detalhada de como os custos do projeto serão gerenciados. </w:t>
            </w:r>
          </w:p>
        </w:tc>
      </w:tr>
      <w:tr>
        <w:trPr>
          <w:cantSplit w:val="0"/>
          <w:trHeight w:val="323" w:hRule="atLeast"/>
          <w:tblHeader w:val="0"/>
        </w:trPr>
        <w:tc>
          <w:tcPr>
            <w:gridSpan w:val="2"/>
            <w:shd w:fill="d9d9d9" w:val="clear"/>
            <w:vAlign w:val="top"/>
          </w:tcPr>
          <w:p w:rsidR="00000000" w:rsidDel="00000000" w:rsidP="00000000" w:rsidRDefault="00000000" w:rsidRPr="00000000" w14:paraId="000000EA">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Projeto</w:t>
            </w:r>
          </w:p>
        </w:tc>
        <w:tc>
          <w:tcPr>
            <w:gridSpan w:val="2"/>
            <w:vAlign w:val="top"/>
          </w:tcPr>
          <w:p w:rsidR="00000000" w:rsidDel="00000000" w:rsidP="00000000" w:rsidRDefault="00000000" w:rsidRPr="00000000" w14:paraId="000000EC">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Gestão de casos de COVID-19 e Gripe</w:t>
            </w:r>
          </w:p>
        </w:tc>
      </w:tr>
      <w:tr>
        <w:trPr>
          <w:cantSplit w:val="0"/>
          <w:trHeight w:val="323" w:hRule="atLeast"/>
          <w:tblHeader w:val="0"/>
        </w:trPr>
        <w:tc>
          <w:tcPr>
            <w:gridSpan w:val="2"/>
            <w:shd w:fill="d9d9d9" w:val="clear"/>
            <w:vAlign w:val="top"/>
          </w:tcPr>
          <w:p w:rsidR="00000000" w:rsidDel="00000000" w:rsidP="00000000" w:rsidRDefault="00000000" w:rsidRPr="00000000" w14:paraId="000000EE">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Data Registro</w:t>
            </w:r>
          </w:p>
        </w:tc>
        <w:tc>
          <w:tcPr>
            <w:gridSpan w:val="2"/>
            <w:vAlign w:val="top"/>
          </w:tcPr>
          <w:p w:rsidR="00000000" w:rsidDel="00000000" w:rsidP="00000000" w:rsidRDefault="00000000" w:rsidRPr="00000000" w14:paraId="000000F0">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06/02/2022</w:t>
            </w:r>
          </w:p>
        </w:tc>
      </w:tr>
      <w:tr>
        <w:trPr>
          <w:cantSplit w:val="0"/>
          <w:trHeight w:val="323" w:hRule="atLeast"/>
          <w:tblHeader w:val="0"/>
        </w:trPr>
        <w:tc>
          <w:tcPr>
            <w:gridSpan w:val="2"/>
            <w:shd w:fill="d9d9d9" w:val="clear"/>
            <w:vAlign w:val="top"/>
          </w:tcPr>
          <w:p w:rsidR="00000000" w:rsidDel="00000000" w:rsidP="00000000" w:rsidRDefault="00000000" w:rsidRPr="00000000" w14:paraId="000000F2">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Responsável (da parte cliente):</w:t>
            </w:r>
          </w:p>
        </w:tc>
        <w:tc>
          <w:tcPr>
            <w:gridSpan w:val="2"/>
            <w:vAlign w:val="top"/>
          </w:tcPr>
          <w:p w:rsidR="00000000" w:rsidDel="00000000" w:rsidP="00000000" w:rsidRDefault="00000000" w:rsidRPr="00000000" w14:paraId="000000F4">
            <w:pPr>
              <w:spacing w:line="240" w:lineRule="auto"/>
              <w:jc w:val="left"/>
              <w:rPr>
                <w:rFonts w:ascii="Twentieth Century" w:cs="Twentieth Century" w:eastAsia="Twentieth Century" w:hAnsi="Twentieth Century"/>
                <w:sz w:val="24"/>
                <w:szCs w:val="24"/>
              </w:rPr>
            </w:pPr>
            <w:hyperlink r:id="rId19">
              <w:r w:rsidDel="00000000" w:rsidR="00000000" w:rsidRPr="00000000">
                <w:rPr>
                  <w:color w:val="0000ee"/>
                  <w:u w:val="single"/>
                  <w:shd w:fill="auto" w:val="clear"/>
                  <w:rtl w:val="0"/>
                </w:rPr>
                <w:t xml:space="preserve">marcoeugenio@recife.ifpe.edu.br</w:t>
              </w:r>
            </w:hyperlink>
            <w:r w:rsidDel="00000000" w:rsidR="00000000" w:rsidRPr="00000000">
              <w:rPr>
                <w:rtl w:val="0"/>
              </w:rPr>
            </w:r>
          </w:p>
        </w:tc>
      </w:tr>
      <w:tr>
        <w:trPr>
          <w:cantSplit w:val="0"/>
          <w:trHeight w:val="323" w:hRule="atLeast"/>
          <w:tblHeader w:val="0"/>
        </w:trPr>
        <w:tc>
          <w:tcPr>
            <w:gridSpan w:val="2"/>
            <w:shd w:fill="d9d9d9" w:val="clear"/>
            <w:vAlign w:val="top"/>
          </w:tcPr>
          <w:p w:rsidR="00000000" w:rsidDel="00000000" w:rsidP="00000000" w:rsidRDefault="00000000" w:rsidRPr="00000000" w14:paraId="000000F6">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Responsável (da parte do projeto):</w:t>
            </w:r>
          </w:p>
        </w:tc>
        <w:tc>
          <w:tcPr>
            <w:gridSpan w:val="2"/>
            <w:vAlign w:val="top"/>
          </w:tcPr>
          <w:p w:rsidR="00000000" w:rsidDel="00000000" w:rsidP="00000000" w:rsidRDefault="00000000" w:rsidRPr="00000000" w14:paraId="000000F8">
            <w:pPr>
              <w:spacing w:line="240" w:lineRule="auto"/>
              <w:jc w:val="left"/>
              <w:rPr>
                <w:rFonts w:ascii="Twentieth Century" w:cs="Twentieth Century" w:eastAsia="Twentieth Century" w:hAnsi="Twentieth Century"/>
                <w:sz w:val="24"/>
                <w:szCs w:val="24"/>
              </w:rPr>
            </w:pPr>
            <w:hyperlink r:id="rId20">
              <w:r w:rsidDel="00000000" w:rsidR="00000000" w:rsidRPr="00000000">
                <w:rPr>
                  <w:color w:val="0000ee"/>
                  <w:u w:val="single"/>
                  <w:shd w:fill="auto" w:val="clear"/>
                  <w:rtl w:val="0"/>
                </w:rPr>
                <w:t xml:space="preserve">Maria Eduarda Falcao Feledi</w:t>
              </w:r>
            </w:hyperlink>
            <w:r w:rsidDel="00000000" w:rsidR="00000000" w:rsidRPr="00000000">
              <w:rPr>
                <w:rtl w:val="0"/>
              </w:rPr>
            </w:r>
          </w:p>
        </w:tc>
      </w:tr>
      <w:tr>
        <w:trPr>
          <w:cantSplit w:val="0"/>
          <w:tblHeader w:val="0"/>
        </w:trPr>
        <w:tc>
          <w:tcPr>
            <w:gridSpan w:val="4"/>
            <w:shd w:fill="d9d9d9" w:val="clear"/>
            <w:vAlign w:val="top"/>
          </w:tcPr>
          <w:p w:rsidR="00000000" w:rsidDel="00000000" w:rsidP="00000000" w:rsidRDefault="00000000" w:rsidRPr="00000000" w14:paraId="000000FA">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Metodologia para elaboração do orçamento </w:t>
            </w:r>
          </w:p>
        </w:tc>
      </w:tr>
      <w:tr>
        <w:trPr>
          <w:cantSplit w:val="0"/>
          <w:trHeight w:val="613" w:hRule="atLeast"/>
          <w:tblHeader w:val="0"/>
        </w:trPr>
        <w:tc>
          <w:tcPr>
            <w:gridSpan w:val="4"/>
            <w:vAlign w:val="top"/>
          </w:tcPr>
          <w:p w:rsidR="00000000" w:rsidDel="00000000" w:rsidP="00000000" w:rsidRDefault="00000000" w:rsidRPr="00000000" w14:paraId="000000FE">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A metodologia escolhida pela equipe para a elaboração do orçamento foi a Bottom-up, que inicia sua estimativa de custo nas tarefas de cada entrega, que somadas formam o orçamento de cada entrega do projeto. Seguindo essa lógica, para encontrarmos o custo total do projeto basta somar os custos de suas entregas. Para que o orçamento definido de fato seja cumprido, a execução de tarefas é progressivamente adequada à proposta orçamental apresentada a nosso cliente, priorizando estratégias que prezam pela eficiência da equipe e respeito aos limites de tempo e custo estabelecidos.</w:t>
            </w:r>
          </w:p>
        </w:tc>
      </w:tr>
      <w:tr>
        <w:trPr>
          <w:cantSplit w:val="0"/>
          <w:tblHeader w:val="0"/>
        </w:trPr>
        <w:tc>
          <w:tcPr>
            <w:gridSpan w:val="4"/>
            <w:shd w:fill="d9d9d9" w:val="clear"/>
            <w:vAlign w:val="top"/>
          </w:tcPr>
          <w:p w:rsidR="00000000" w:rsidDel="00000000" w:rsidP="00000000" w:rsidRDefault="00000000" w:rsidRPr="00000000" w14:paraId="00000102">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Processo de gerenciamento de custos</w:t>
            </w:r>
          </w:p>
        </w:tc>
      </w:tr>
      <w:tr>
        <w:trPr>
          <w:cantSplit w:val="0"/>
          <w:trHeight w:val="674" w:hRule="atLeast"/>
          <w:tblHeader w:val="0"/>
        </w:trPr>
        <w:tc>
          <w:tcPr>
            <w:gridSpan w:val="4"/>
            <w:vAlign w:val="top"/>
          </w:tcPr>
          <w:p w:rsidR="00000000" w:rsidDel="00000000" w:rsidP="00000000" w:rsidRDefault="00000000" w:rsidRPr="00000000" w14:paraId="00000106">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Durante o processo de gerenciamento de custos, caso uma atividade extrapole o custo estimado, é necessário notificar o gerente de projeto e os responsáveis pela atividade, para que seja possível re-estimar os custos e readequar as atividades impactadas. </w:t>
            </w:r>
          </w:p>
          <w:p w:rsidR="00000000" w:rsidDel="00000000" w:rsidP="00000000" w:rsidRDefault="00000000" w:rsidRPr="00000000" w14:paraId="00000107">
            <w:pPr>
              <w:spacing w:line="240" w:lineRule="auto"/>
              <w:jc w:val="left"/>
              <w:rPr>
                <w:rFonts w:ascii="Twentieth Century" w:cs="Twentieth Century" w:eastAsia="Twentieth Century" w:hAnsi="Twentieth Century"/>
                <w:sz w:val="24"/>
                <w:szCs w:val="24"/>
              </w:rPr>
            </w:pPr>
            <w:r w:rsidDel="00000000" w:rsidR="00000000" w:rsidRPr="00000000">
              <w:rPr>
                <w:rtl w:val="0"/>
              </w:rPr>
            </w:r>
          </w:p>
          <w:p w:rsidR="00000000" w:rsidDel="00000000" w:rsidP="00000000" w:rsidRDefault="00000000" w:rsidRPr="00000000" w14:paraId="00000108">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As reservas financeiras, em caso de alterações no cronograma, serão utilizadas em situações de necessidade de esforço adicional para a execução das atividades.</w:t>
            </w:r>
          </w:p>
          <w:p w:rsidR="00000000" w:rsidDel="00000000" w:rsidP="00000000" w:rsidRDefault="00000000" w:rsidRPr="00000000" w14:paraId="00000109">
            <w:pPr>
              <w:spacing w:line="240" w:lineRule="auto"/>
              <w:jc w:val="left"/>
              <w:rPr>
                <w:rFonts w:ascii="Twentieth Century" w:cs="Twentieth Century" w:eastAsia="Twentieth Century" w:hAnsi="Twentieth Century"/>
                <w:sz w:val="24"/>
                <w:szCs w:val="24"/>
              </w:rPr>
            </w:pPr>
            <w:r w:rsidDel="00000000" w:rsidR="00000000" w:rsidRPr="00000000">
              <w:rPr>
                <w:rtl w:val="0"/>
              </w:rPr>
            </w:r>
          </w:p>
          <w:p w:rsidR="00000000" w:rsidDel="00000000" w:rsidP="00000000" w:rsidRDefault="00000000" w:rsidRPr="00000000" w14:paraId="0000010A">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A precisão do orçamento foi calculado em centenas de reais por mês.</w:t>
            </w:r>
          </w:p>
          <w:p w:rsidR="00000000" w:rsidDel="00000000" w:rsidP="00000000" w:rsidRDefault="00000000" w:rsidRPr="00000000" w14:paraId="0000010B">
            <w:pPr>
              <w:spacing w:line="240" w:lineRule="auto"/>
              <w:jc w:val="left"/>
              <w:rPr>
                <w:rFonts w:ascii="Twentieth Century" w:cs="Twentieth Century" w:eastAsia="Twentieth Century" w:hAnsi="Twentieth Century"/>
                <w:sz w:val="24"/>
                <w:szCs w:val="24"/>
              </w:rPr>
            </w:pPr>
            <w:r w:rsidDel="00000000" w:rsidR="00000000" w:rsidRPr="00000000">
              <w:rPr>
                <w:rtl w:val="0"/>
              </w:rPr>
            </w:r>
          </w:p>
          <w:p w:rsidR="00000000" w:rsidDel="00000000" w:rsidP="00000000" w:rsidRDefault="00000000" w:rsidRPr="00000000" w14:paraId="0000010C">
            <w:pPr>
              <w:numPr>
                <w:ilvl w:val="0"/>
                <w:numId w:val="3"/>
              </w:numPr>
              <w:spacing w:line="240" w:lineRule="auto"/>
              <w:ind w:left="720" w:hanging="360"/>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Custos Fixos:</w:t>
            </w:r>
          </w:p>
          <w:p w:rsidR="00000000" w:rsidDel="00000000" w:rsidP="00000000" w:rsidRDefault="00000000" w:rsidRPr="00000000" w14:paraId="0000010D">
            <w:pPr>
              <w:numPr>
                <w:ilvl w:val="1"/>
                <w:numId w:val="3"/>
              </w:numPr>
              <w:spacing w:line="240" w:lineRule="auto"/>
              <w:ind w:left="1440" w:hanging="360"/>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Internet R$1.000,00</w:t>
            </w:r>
          </w:p>
          <w:p w:rsidR="00000000" w:rsidDel="00000000" w:rsidP="00000000" w:rsidRDefault="00000000" w:rsidRPr="00000000" w14:paraId="0000010E">
            <w:pPr>
              <w:numPr>
                <w:ilvl w:val="1"/>
                <w:numId w:val="3"/>
              </w:numPr>
              <w:spacing w:line="240" w:lineRule="auto"/>
              <w:ind w:left="1440" w:hanging="360"/>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Segurança R$1.300,00</w:t>
            </w:r>
          </w:p>
          <w:p w:rsidR="00000000" w:rsidDel="00000000" w:rsidP="00000000" w:rsidRDefault="00000000" w:rsidRPr="00000000" w14:paraId="0000010F">
            <w:pPr>
              <w:numPr>
                <w:ilvl w:val="1"/>
                <w:numId w:val="3"/>
              </w:numPr>
              <w:spacing w:line="240" w:lineRule="auto"/>
              <w:ind w:left="1440" w:hanging="360"/>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Instalações R$3.000,00</w:t>
            </w:r>
          </w:p>
          <w:p w:rsidR="00000000" w:rsidDel="00000000" w:rsidP="00000000" w:rsidRDefault="00000000" w:rsidRPr="00000000" w14:paraId="00000110">
            <w:pPr>
              <w:numPr>
                <w:ilvl w:val="1"/>
                <w:numId w:val="3"/>
              </w:numPr>
              <w:spacing w:line="240" w:lineRule="auto"/>
              <w:ind w:left="1440" w:hanging="360"/>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Gasto com Pessoal</w:t>
            </w:r>
          </w:p>
          <w:p w:rsidR="00000000" w:rsidDel="00000000" w:rsidP="00000000" w:rsidRDefault="00000000" w:rsidRPr="00000000" w14:paraId="00000111">
            <w:pPr>
              <w:numPr>
                <w:ilvl w:val="2"/>
                <w:numId w:val="3"/>
              </w:numPr>
              <w:spacing w:line="240" w:lineRule="auto"/>
              <w:ind w:left="2160" w:hanging="360"/>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Gerente de TI R$13.500,00</w:t>
            </w:r>
          </w:p>
          <w:p w:rsidR="00000000" w:rsidDel="00000000" w:rsidP="00000000" w:rsidRDefault="00000000" w:rsidRPr="00000000" w14:paraId="00000112">
            <w:pPr>
              <w:numPr>
                <w:ilvl w:val="2"/>
                <w:numId w:val="3"/>
              </w:numPr>
              <w:spacing w:line="240" w:lineRule="auto"/>
              <w:ind w:left="2160" w:hanging="360"/>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Gerente de Projeto R$ 12.500,00</w:t>
            </w:r>
          </w:p>
          <w:p w:rsidR="00000000" w:rsidDel="00000000" w:rsidP="00000000" w:rsidRDefault="00000000" w:rsidRPr="00000000" w14:paraId="00000113">
            <w:pPr>
              <w:numPr>
                <w:ilvl w:val="2"/>
                <w:numId w:val="3"/>
              </w:numPr>
              <w:spacing w:line="240" w:lineRule="auto"/>
              <w:ind w:left="2160" w:hanging="360"/>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Analista de Sistemas R$ 5.100</w:t>
            </w:r>
          </w:p>
          <w:p w:rsidR="00000000" w:rsidDel="00000000" w:rsidP="00000000" w:rsidRDefault="00000000" w:rsidRPr="00000000" w14:paraId="00000114">
            <w:pPr>
              <w:numPr>
                <w:ilvl w:val="2"/>
                <w:numId w:val="3"/>
              </w:numPr>
              <w:spacing w:line="240" w:lineRule="auto"/>
              <w:ind w:left="2160" w:hanging="360"/>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Analista de Modelagem R$ 7.500,00</w:t>
            </w:r>
          </w:p>
          <w:p w:rsidR="00000000" w:rsidDel="00000000" w:rsidP="00000000" w:rsidRDefault="00000000" w:rsidRPr="00000000" w14:paraId="00000115">
            <w:pPr>
              <w:spacing w:line="240" w:lineRule="auto"/>
              <w:ind w:left="1440" w:firstLine="0"/>
              <w:jc w:val="left"/>
              <w:rPr>
                <w:rFonts w:ascii="Twentieth Century" w:cs="Twentieth Century" w:eastAsia="Twentieth Century" w:hAnsi="Twentieth Century"/>
                <w:sz w:val="24"/>
                <w:szCs w:val="24"/>
              </w:rPr>
            </w:pPr>
            <w:r w:rsidDel="00000000" w:rsidR="00000000" w:rsidRPr="00000000">
              <w:rPr>
                <w:rtl w:val="0"/>
              </w:rPr>
            </w:r>
          </w:p>
          <w:p w:rsidR="00000000" w:rsidDel="00000000" w:rsidP="00000000" w:rsidRDefault="00000000" w:rsidRPr="00000000" w14:paraId="00000116">
            <w:pPr>
              <w:numPr>
                <w:ilvl w:val="0"/>
                <w:numId w:val="3"/>
              </w:numPr>
              <w:spacing w:line="240" w:lineRule="auto"/>
              <w:ind w:left="720" w:hanging="360"/>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Custos Variáveis:</w:t>
            </w:r>
          </w:p>
          <w:p w:rsidR="00000000" w:rsidDel="00000000" w:rsidP="00000000" w:rsidRDefault="00000000" w:rsidRPr="00000000" w14:paraId="00000117">
            <w:pPr>
              <w:numPr>
                <w:ilvl w:val="1"/>
                <w:numId w:val="3"/>
              </w:numPr>
              <w:spacing w:line="240" w:lineRule="auto"/>
              <w:ind w:left="1440" w:hanging="360"/>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Energia R$12.400,00</w:t>
            </w:r>
          </w:p>
          <w:p w:rsidR="00000000" w:rsidDel="00000000" w:rsidP="00000000" w:rsidRDefault="00000000" w:rsidRPr="00000000" w14:paraId="00000118">
            <w:pPr>
              <w:numPr>
                <w:ilvl w:val="1"/>
                <w:numId w:val="3"/>
              </w:numPr>
              <w:spacing w:line="240" w:lineRule="auto"/>
              <w:ind w:left="1440" w:hanging="360"/>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Água R$9.000,00</w:t>
            </w:r>
          </w:p>
          <w:p w:rsidR="00000000" w:rsidDel="00000000" w:rsidP="00000000" w:rsidRDefault="00000000" w:rsidRPr="00000000" w14:paraId="00000119">
            <w:pPr>
              <w:spacing w:line="240" w:lineRule="auto"/>
              <w:ind w:left="1440" w:firstLine="0"/>
              <w:jc w:val="left"/>
              <w:rPr>
                <w:rFonts w:ascii="Twentieth Century" w:cs="Twentieth Century" w:eastAsia="Twentieth Century" w:hAnsi="Twentieth Century"/>
                <w:sz w:val="24"/>
                <w:szCs w:val="24"/>
              </w:rPr>
            </w:pPr>
            <w:r w:rsidDel="00000000" w:rsidR="00000000" w:rsidRPr="00000000">
              <w:rPr>
                <w:rtl w:val="0"/>
              </w:rPr>
            </w:r>
          </w:p>
          <w:p w:rsidR="00000000" w:rsidDel="00000000" w:rsidP="00000000" w:rsidRDefault="00000000" w:rsidRPr="00000000" w14:paraId="0000011A">
            <w:pPr>
              <w:numPr>
                <w:ilvl w:val="0"/>
                <w:numId w:val="8"/>
              </w:numPr>
              <w:spacing w:line="240" w:lineRule="auto"/>
              <w:ind w:left="720" w:hanging="360"/>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Reservas de Contingência R$6.530,00</w:t>
            </w:r>
          </w:p>
          <w:p w:rsidR="00000000" w:rsidDel="00000000" w:rsidP="00000000" w:rsidRDefault="00000000" w:rsidRPr="00000000" w14:paraId="0000011B">
            <w:pPr>
              <w:numPr>
                <w:ilvl w:val="0"/>
                <w:numId w:val="8"/>
              </w:numPr>
              <w:spacing w:line="240" w:lineRule="auto"/>
              <w:ind w:left="720" w:hanging="360"/>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Reservas de Gerenciamento R$6.530,00</w:t>
            </w:r>
          </w:p>
          <w:p w:rsidR="00000000" w:rsidDel="00000000" w:rsidP="00000000" w:rsidRDefault="00000000" w:rsidRPr="00000000" w14:paraId="0000011C">
            <w:pPr>
              <w:numPr>
                <w:ilvl w:val="0"/>
                <w:numId w:val="8"/>
              </w:numPr>
              <w:spacing w:line="240" w:lineRule="auto"/>
              <w:ind w:left="720" w:hanging="360"/>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Reservas de alterações no escopo R$3.265,00</w:t>
            </w:r>
          </w:p>
          <w:p w:rsidR="00000000" w:rsidDel="00000000" w:rsidP="00000000" w:rsidRDefault="00000000" w:rsidRPr="00000000" w14:paraId="0000011D">
            <w:pPr>
              <w:spacing w:line="240" w:lineRule="auto"/>
              <w:ind w:left="720" w:firstLine="0"/>
              <w:jc w:val="left"/>
              <w:rPr>
                <w:rFonts w:ascii="Twentieth Century" w:cs="Twentieth Century" w:eastAsia="Twentieth Century" w:hAnsi="Twentieth Century"/>
                <w:sz w:val="24"/>
                <w:szCs w:val="24"/>
              </w:rPr>
            </w:pPr>
            <w:r w:rsidDel="00000000" w:rsidR="00000000" w:rsidRPr="00000000">
              <w:rPr>
                <w:rtl w:val="0"/>
              </w:rPr>
            </w:r>
          </w:p>
          <w:p w:rsidR="00000000" w:rsidDel="00000000" w:rsidP="00000000" w:rsidRDefault="00000000" w:rsidRPr="00000000" w14:paraId="0000011E">
            <w:pPr>
              <w:numPr>
                <w:ilvl w:val="0"/>
                <w:numId w:val="8"/>
              </w:numPr>
              <w:spacing w:line="240" w:lineRule="auto"/>
              <w:ind w:left="720" w:hanging="360"/>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Total R$81.625,00</w:t>
            </w:r>
          </w:p>
          <w:p w:rsidR="00000000" w:rsidDel="00000000" w:rsidP="00000000" w:rsidRDefault="00000000" w:rsidRPr="00000000" w14:paraId="0000011F">
            <w:pPr>
              <w:spacing w:line="240" w:lineRule="auto"/>
              <w:ind w:left="720" w:firstLine="0"/>
              <w:jc w:val="left"/>
              <w:rPr>
                <w:rFonts w:ascii="Twentieth Century" w:cs="Twentieth Century" w:eastAsia="Twentieth Century" w:hAnsi="Twentieth Century"/>
                <w:sz w:val="24"/>
                <w:szCs w:val="24"/>
              </w:rPr>
            </w:pPr>
            <w:r w:rsidDel="00000000" w:rsidR="00000000" w:rsidRPr="00000000">
              <w:rPr>
                <w:rtl w:val="0"/>
              </w:rPr>
            </w:r>
          </w:p>
        </w:tc>
      </w:tr>
      <w:tr>
        <w:trPr>
          <w:cantSplit w:val="0"/>
          <w:tblHeader w:val="0"/>
        </w:trPr>
        <w:tc>
          <w:tcPr>
            <w:gridSpan w:val="4"/>
            <w:shd w:fill="d9d9d9" w:val="clear"/>
            <w:vAlign w:val="top"/>
          </w:tcPr>
          <w:p w:rsidR="00000000" w:rsidDel="00000000" w:rsidP="00000000" w:rsidRDefault="00000000" w:rsidRPr="00000000" w14:paraId="00000123">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Freqüência de avaliação do orçamento</w:t>
            </w:r>
          </w:p>
        </w:tc>
      </w:tr>
      <w:tr>
        <w:trPr>
          <w:cantSplit w:val="0"/>
          <w:trHeight w:val="651" w:hRule="atLeast"/>
          <w:tblHeader w:val="0"/>
        </w:trPr>
        <w:tc>
          <w:tcPr>
            <w:gridSpan w:val="4"/>
            <w:vAlign w:val="top"/>
          </w:tcPr>
          <w:p w:rsidR="00000000" w:rsidDel="00000000" w:rsidP="00000000" w:rsidRDefault="00000000" w:rsidRPr="00000000" w14:paraId="00000127">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As estimativas de custos devem ser revisadas, atualizadas e validadas durante os ciclos de entregas para refletir detalhes adicionais, quando disponíveis e as premissas tiverem sido testadas, cabendo ao gerente do projeto dar a manutenção necessária, além de disponibilizar os documentos referentes às alterações.</w:t>
            </w:r>
          </w:p>
        </w:tc>
      </w:tr>
      <w:tr>
        <w:trPr>
          <w:cantSplit w:val="0"/>
          <w:tblHeader w:val="0"/>
        </w:trPr>
        <w:tc>
          <w:tcPr>
            <w:gridSpan w:val="4"/>
            <w:shd w:fill="e0e0e0" w:val="clear"/>
            <w:vAlign w:val="top"/>
          </w:tcPr>
          <w:p w:rsidR="00000000" w:rsidDel="00000000" w:rsidP="00000000" w:rsidRDefault="00000000" w:rsidRPr="00000000" w14:paraId="0000012B">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Significado das reservas financeiras para o gerenciamento</w:t>
            </w:r>
          </w:p>
        </w:tc>
      </w:tr>
      <w:tr>
        <w:trPr>
          <w:cantSplit w:val="0"/>
          <w:trHeight w:val="810" w:hRule="atLeast"/>
          <w:tblHeader w:val="0"/>
        </w:trPr>
        <w:tc>
          <w:tcPr>
            <w:gridSpan w:val="4"/>
            <w:vAlign w:val="top"/>
          </w:tcPr>
          <w:p w:rsidR="00000000" w:rsidDel="00000000" w:rsidP="00000000" w:rsidRDefault="00000000" w:rsidRPr="00000000" w14:paraId="0000012F">
            <w:pPr>
              <w:numPr>
                <w:ilvl w:val="0"/>
                <w:numId w:val="5"/>
              </w:numPr>
              <w:spacing w:line="240" w:lineRule="auto"/>
              <w:ind w:left="720" w:hanging="360"/>
              <w:jc w:val="left"/>
              <w:rPr>
                <w:sz w:val="24"/>
                <w:szCs w:val="24"/>
              </w:rPr>
            </w:pPr>
            <w:r w:rsidDel="00000000" w:rsidR="00000000" w:rsidRPr="00000000">
              <w:rPr>
                <w:rFonts w:ascii="Twentieth Century" w:cs="Twentieth Century" w:eastAsia="Twentieth Century" w:hAnsi="Twentieth Century"/>
                <w:sz w:val="24"/>
                <w:szCs w:val="24"/>
                <w:rtl w:val="0"/>
              </w:rPr>
              <w:t xml:space="preserve">Reservas de contingência: são reservas destinadas exclusivamente ao processo de gerenciamento dos riscos identificados, conforme descritas no plano de gerenciamento de riscos.</w:t>
            </w:r>
          </w:p>
          <w:p w:rsidR="00000000" w:rsidDel="00000000" w:rsidP="00000000" w:rsidRDefault="00000000" w:rsidRPr="00000000" w14:paraId="00000130">
            <w:pPr>
              <w:numPr>
                <w:ilvl w:val="0"/>
                <w:numId w:val="5"/>
              </w:numPr>
              <w:spacing w:line="240" w:lineRule="auto"/>
              <w:ind w:left="720" w:hanging="360"/>
              <w:jc w:val="left"/>
              <w:rPr>
                <w:sz w:val="24"/>
                <w:szCs w:val="24"/>
              </w:rPr>
            </w:pPr>
            <w:r w:rsidDel="00000000" w:rsidR="00000000" w:rsidRPr="00000000">
              <w:rPr>
                <w:rFonts w:ascii="Twentieth Century" w:cs="Twentieth Century" w:eastAsia="Twentieth Century" w:hAnsi="Twentieth Century"/>
                <w:sz w:val="24"/>
                <w:szCs w:val="24"/>
                <w:rtl w:val="0"/>
              </w:rPr>
              <w:t xml:space="preserve">Reservas de Gerenciamento: são reservas destinadas exclusivamente ao processo de gerenciamento dos riscos não identificados, conforme descritas no plano de gerenciamento de riscos.</w:t>
            </w:r>
          </w:p>
          <w:p w:rsidR="00000000" w:rsidDel="00000000" w:rsidP="00000000" w:rsidRDefault="00000000" w:rsidRPr="00000000" w14:paraId="00000131">
            <w:pPr>
              <w:numPr>
                <w:ilvl w:val="0"/>
                <w:numId w:val="5"/>
              </w:numPr>
              <w:spacing w:line="240" w:lineRule="auto"/>
              <w:ind w:left="720" w:hanging="360"/>
              <w:jc w:val="left"/>
              <w:rPr>
                <w:sz w:val="24"/>
                <w:szCs w:val="24"/>
              </w:rPr>
            </w:pPr>
            <w:r w:rsidDel="00000000" w:rsidR="00000000" w:rsidRPr="00000000">
              <w:rPr>
                <w:rFonts w:ascii="Twentieth Century" w:cs="Twentieth Century" w:eastAsia="Twentieth Century" w:hAnsi="Twentieth Century"/>
                <w:sz w:val="24"/>
                <w:szCs w:val="24"/>
                <w:rtl w:val="0"/>
              </w:rPr>
              <w:t xml:space="preserve">Reservas para alterações no escopo: são reservas destinadas exclusivamente às alterações de escopo decorrentes de ações corretivas.</w:t>
            </w:r>
          </w:p>
          <w:p w:rsidR="00000000" w:rsidDel="00000000" w:rsidP="00000000" w:rsidRDefault="00000000" w:rsidRPr="00000000" w14:paraId="00000132">
            <w:pPr>
              <w:spacing w:line="240" w:lineRule="auto"/>
              <w:jc w:val="left"/>
              <w:rPr>
                <w:rFonts w:ascii="Twentieth Century" w:cs="Twentieth Century" w:eastAsia="Twentieth Century" w:hAnsi="Twentieth Century"/>
                <w:sz w:val="24"/>
                <w:szCs w:val="24"/>
              </w:rPr>
            </w:pPr>
            <w:r w:rsidDel="00000000" w:rsidR="00000000" w:rsidRPr="00000000">
              <w:rPr>
                <w:rtl w:val="0"/>
              </w:rPr>
            </w:r>
          </w:p>
        </w:tc>
      </w:tr>
      <w:tr>
        <w:trPr>
          <w:cantSplit w:val="0"/>
          <w:tblHeader w:val="0"/>
        </w:trPr>
        <w:tc>
          <w:tcPr>
            <w:gridSpan w:val="4"/>
            <w:shd w:fill="d9d9d9" w:val="clear"/>
            <w:vAlign w:val="top"/>
          </w:tcPr>
          <w:p w:rsidR="00000000" w:rsidDel="00000000" w:rsidP="00000000" w:rsidRDefault="00000000" w:rsidRPr="00000000" w14:paraId="00000136">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Priorização das mudanças no orçamento </w:t>
            </w:r>
          </w:p>
        </w:tc>
      </w:tr>
      <w:tr>
        <w:trPr>
          <w:cantSplit w:val="0"/>
          <w:trHeight w:val="516" w:hRule="atLeast"/>
          <w:tblHeader w:val="0"/>
        </w:trPr>
        <w:tc>
          <w:tcPr>
            <w:gridSpan w:val="4"/>
            <w:vAlign w:val="top"/>
          </w:tcPr>
          <w:p w:rsidR="00000000" w:rsidDel="00000000" w:rsidP="00000000" w:rsidRDefault="00000000" w:rsidRPr="00000000" w14:paraId="0000013A">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As atividades com maior grau de gravidade devem ser priorizadas em relação às demais, levando em consideração os níveis de gravidade e priorização dos problemas estabelecidos na matriz GUT, a fim de que os problemas com maior probabilidade de causar impactos negativos sejam resolvidos primeiro.</w:t>
            </w:r>
          </w:p>
        </w:tc>
      </w:tr>
      <w:tr>
        <w:trPr>
          <w:cantSplit w:val="0"/>
          <w:tblHeader w:val="0"/>
        </w:trPr>
        <w:tc>
          <w:tcPr>
            <w:gridSpan w:val="4"/>
            <w:shd w:fill="e0e0e0" w:val="clear"/>
            <w:vAlign w:val="top"/>
          </w:tcPr>
          <w:p w:rsidR="00000000" w:rsidDel="00000000" w:rsidP="00000000" w:rsidRDefault="00000000" w:rsidRPr="00000000" w14:paraId="0000013E">
            <w:pPr>
              <w:spacing w:line="240" w:lineRule="auto"/>
              <w:jc w:val="left"/>
              <w:rPr>
                <w:rFonts w:ascii="Twentieth Century" w:cs="Twentieth Century" w:eastAsia="Twentieth Century" w:hAnsi="Twentieth Century"/>
                <w:sz w:val="24"/>
                <w:szCs w:val="24"/>
              </w:rPr>
            </w:pPr>
            <w:r w:rsidDel="00000000" w:rsidR="00000000" w:rsidRPr="00000000">
              <w:rPr>
                <w:rFonts w:ascii="Arial" w:cs="Arial" w:eastAsia="Arial" w:hAnsi="Arial"/>
                <w:b w:val="1"/>
                <w:rtl w:val="0"/>
              </w:rPr>
              <w:t xml:space="preserve">Autonomias para uso das reservas financeiras</w:t>
            </w:r>
            <w:r w:rsidDel="00000000" w:rsidR="00000000" w:rsidRPr="00000000">
              <w:rPr>
                <w:rtl w:val="0"/>
              </w:rPr>
            </w:r>
          </w:p>
        </w:tc>
      </w:tr>
      <w:tr>
        <w:trPr>
          <w:cantSplit w:val="0"/>
          <w:trHeight w:val="330" w:hRule="atLeast"/>
          <w:tblHeader w:val="0"/>
        </w:trPr>
        <w:tc>
          <w:tcPr>
            <w:shd w:fill="d9d9d9" w:val="clear"/>
            <w:vAlign w:val="top"/>
          </w:tcPr>
          <w:p w:rsidR="00000000" w:rsidDel="00000000" w:rsidP="00000000" w:rsidRDefault="00000000" w:rsidRPr="00000000" w14:paraId="00000142">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Quem</w:t>
            </w:r>
          </w:p>
        </w:tc>
        <w:tc>
          <w:tcPr>
            <w:gridSpan w:val="2"/>
            <w:shd w:fill="d9d9d9" w:val="clear"/>
            <w:vAlign w:val="top"/>
          </w:tcPr>
          <w:p w:rsidR="00000000" w:rsidDel="00000000" w:rsidP="00000000" w:rsidRDefault="00000000" w:rsidRPr="00000000" w14:paraId="00000143">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Autonomia sobre</w:t>
            </w:r>
          </w:p>
        </w:tc>
        <w:tc>
          <w:tcPr>
            <w:shd w:fill="d9d9d9" w:val="clear"/>
            <w:vAlign w:val="top"/>
          </w:tcPr>
          <w:p w:rsidR="00000000" w:rsidDel="00000000" w:rsidP="00000000" w:rsidRDefault="00000000" w:rsidRPr="00000000" w14:paraId="00000145">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Até quanto</w:t>
            </w:r>
          </w:p>
        </w:tc>
      </w:tr>
      <w:tr>
        <w:trPr>
          <w:cantSplit w:val="0"/>
          <w:trHeight w:val="330" w:hRule="atLeast"/>
          <w:tblHeader w:val="0"/>
        </w:trPr>
        <w:tc>
          <w:tcPr>
            <w:vAlign w:val="top"/>
          </w:tcPr>
          <w:p w:rsidR="00000000" w:rsidDel="00000000" w:rsidP="00000000" w:rsidRDefault="00000000" w:rsidRPr="00000000" w14:paraId="00000146">
            <w:pPr>
              <w:spacing w:line="240" w:lineRule="auto"/>
              <w:jc w:val="left"/>
              <w:rPr>
                <w:rFonts w:ascii="Twentieth Century" w:cs="Twentieth Century" w:eastAsia="Twentieth Century" w:hAnsi="Twentieth Century"/>
                <w:sz w:val="24"/>
                <w:szCs w:val="24"/>
              </w:rPr>
            </w:pPr>
            <w:hyperlink r:id="rId21">
              <w:r w:rsidDel="00000000" w:rsidR="00000000" w:rsidRPr="00000000">
                <w:rPr>
                  <w:color w:val="0000ee"/>
                  <w:u w:val="single"/>
                  <w:shd w:fill="auto" w:val="clear"/>
                  <w:rtl w:val="0"/>
                </w:rPr>
                <w:t xml:space="preserve">Maria Eduarda Falcao Feledi</w:t>
              </w:r>
            </w:hyperlink>
            <w:r w:rsidDel="00000000" w:rsidR="00000000" w:rsidRPr="00000000">
              <w:rPr>
                <w:rtl w:val="0"/>
              </w:rPr>
            </w:r>
          </w:p>
        </w:tc>
        <w:tc>
          <w:tcPr>
            <w:gridSpan w:val="2"/>
            <w:vAlign w:val="top"/>
          </w:tcPr>
          <w:p w:rsidR="00000000" w:rsidDel="00000000" w:rsidP="00000000" w:rsidRDefault="00000000" w:rsidRPr="00000000" w14:paraId="00000147">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Reservas de Contingência</w:t>
            </w:r>
          </w:p>
        </w:tc>
        <w:tc>
          <w:tcPr>
            <w:vAlign w:val="top"/>
          </w:tcPr>
          <w:p w:rsidR="00000000" w:rsidDel="00000000" w:rsidP="00000000" w:rsidRDefault="00000000" w:rsidRPr="00000000" w14:paraId="00000149">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05/05/22</w:t>
            </w:r>
          </w:p>
        </w:tc>
      </w:tr>
      <w:tr>
        <w:trPr>
          <w:cantSplit w:val="0"/>
          <w:trHeight w:val="315" w:hRule="atLeast"/>
          <w:tblHeader w:val="0"/>
        </w:trPr>
        <w:tc>
          <w:tcPr>
            <w:vAlign w:val="top"/>
          </w:tcPr>
          <w:p w:rsidR="00000000" w:rsidDel="00000000" w:rsidP="00000000" w:rsidRDefault="00000000" w:rsidRPr="00000000" w14:paraId="0000014A">
            <w:pPr>
              <w:spacing w:line="240" w:lineRule="auto"/>
              <w:jc w:val="left"/>
              <w:rPr>
                <w:rFonts w:ascii="Twentieth Century" w:cs="Twentieth Century" w:eastAsia="Twentieth Century" w:hAnsi="Twentieth Century"/>
                <w:sz w:val="24"/>
                <w:szCs w:val="24"/>
              </w:rPr>
            </w:pPr>
            <w:hyperlink r:id="rId22">
              <w:r w:rsidDel="00000000" w:rsidR="00000000" w:rsidRPr="00000000">
                <w:rPr>
                  <w:color w:val="0000ee"/>
                  <w:u w:val="single"/>
                  <w:shd w:fill="auto" w:val="clear"/>
                  <w:rtl w:val="0"/>
                </w:rPr>
                <w:t xml:space="preserve">Maria Eduarda Falcao Feledi</w:t>
              </w:r>
            </w:hyperlink>
            <w:r w:rsidDel="00000000" w:rsidR="00000000" w:rsidRPr="00000000">
              <w:rPr>
                <w:rtl w:val="0"/>
              </w:rPr>
            </w:r>
          </w:p>
        </w:tc>
        <w:tc>
          <w:tcPr>
            <w:gridSpan w:val="2"/>
            <w:vAlign w:val="top"/>
          </w:tcPr>
          <w:p w:rsidR="00000000" w:rsidDel="00000000" w:rsidP="00000000" w:rsidRDefault="00000000" w:rsidRPr="00000000" w14:paraId="0000014B">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Reservas de Gerenciamento</w:t>
            </w:r>
          </w:p>
        </w:tc>
        <w:tc>
          <w:tcPr>
            <w:vAlign w:val="top"/>
          </w:tcPr>
          <w:p w:rsidR="00000000" w:rsidDel="00000000" w:rsidP="00000000" w:rsidRDefault="00000000" w:rsidRPr="00000000" w14:paraId="0000014D">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05/05/22</w:t>
            </w:r>
          </w:p>
        </w:tc>
      </w:tr>
      <w:tr>
        <w:trPr>
          <w:cantSplit w:val="0"/>
          <w:trHeight w:val="330" w:hRule="atLeast"/>
          <w:tblHeader w:val="0"/>
        </w:trPr>
        <w:tc>
          <w:tcPr>
            <w:vAlign w:val="top"/>
          </w:tcPr>
          <w:p w:rsidR="00000000" w:rsidDel="00000000" w:rsidP="00000000" w:rsidRDefault="00000000" w:rsidRPr="00000000" w14:paraId="0000014E">
            <w:pPr>
              <w:spacing w:line="240" w:lineRule="auto"/>
              <w:jc w:val="left"/>
              <w:rPr>
                <w:rFonts w:ascii="Twentieth Century" w:cs="Twentieth Century" w:eastAsia="Twentieth Century" w:hAnsi="Twentieth Century"/>
                <w:sz w:val="24"/>
                <w:szCs w:val="24"/>
              </w:rPr>
            </w:pPr>
            <w:hyperlink r:id="rId23">
              <w:r w:rsidDel="00000000" w:rsidR="00000000" w:rsidRPr="00000000">
                <w:rPr>
                  <w:color w:val="0000ee"/>
                  <w:u w:val="single"/>
                  <w:shd w:fill="auto" w:val="clear"/>
                  <w:rtl w:val="0"/>
                </w:rPr>
                <w:t xml:space="preserve">Maria Eduarda Falcao Feledi</w:t>
              </w:r>
            </w:hyperlink>
            <w:r w:rsidDel="00000000" w:rsidR="00000000" w:rsidRPr="00000000">
              <w:rPr>
                <w:rtl w:val="0"/>
              </w:rPr>
            </w:r>
          </w:p>
        </w:tc>
        <w:tc>
          <w:tcPr>
            <w:gridSpan w:val="2"/>
            <w:vAlign w:val="top"/>
          </w:tcPr>
          <w:p w:rsidR="00000000" w:rsidDel="00000000" w:rsidP="00000000" w:rsidRDefault="00000000" w:rsidRPr="00000000" w14:paraId="0000014F">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Reservas para alterações no escopo</w:t>
            </w:r>
          </w:p>
        </w:tc>
        <w:tc>
          <w:tcPr>
            <w:vAlign w:val="top"/>
          </w:tcPr>
          <w:p w:rsidR="00000000" w:rsidDel="00000000" w:rsidP="00000000" w:rsidRDefault="00000000" w:rsidRPr="00000000" w14:paraId="00000151">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05/05/22</w:t>
            </w:r>
          </w:p>
        </w:tc>
      </w:tr>
      <w:tr>
        <w:trPr>
          <w:cantSplit w:val="0"/>
          <w:tblHeader w:val="0"/>
        </w:trPr>
        <w:tc>
          <w:tcPr>
            <w:gridSpan w:val="4"/>
            <w:shd w:fill="e0e0e0" w:val="clear"/>
            <w:vAlign w:val="top"/>
          </w:tcPr>
          <w:p w:rsidR="00000000" w:rsidDel="00000000" w:rsidP="00000000" w:rsidRDefault="00000000" w:rsidRPr="00000000" w14:paraId="00000152">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Freqüência e critérios para atualização deste plano</w:t>
            </w:r>
          </w:p>
        </w:tc>
      </w:tr>
      <w:tr>
        <w:trPr>
          <w:cantSplit w:val="0"/>
          <w:trHeight w:val="810" w:hRule="atLeast"/>
          <w:tblHeader w:val="0"/>
        </w:trPr>
        <w:tc>
          <w:tcPr>
            <w:gridSpan w:val="4"/>
            <w:vAlign w:val="top"/>
          </w:tcPr>
          <w:p w:rsidR="00000000" w:rsidDel="00000000" w:rsidP="00000000" w:rsidRDefault="00000000" w:rsidRPr="00000000" w14:paraId="00000156">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A atualização desse plano de gerenciamento de orçamento deverá acontecer em cada início de um ciclo de entregas. Os critérios para essa atualização são a notificação constante, permitindo que sejam realizadas novas estimativas, priorização de atividades e execuções dentro dos prazos acordados.</w:t>
            </w:r>
          </w:p>
        </w:tc>
      </w:tr>
      <w:tr>
        <w:trPr>
          <w:cantSplit w:val="0"/>
          <w:tblHeader w:val="0"/>
        </w:trPr>
        <w:tc>
          <w:tcPr>
            <w:gridSpan w:val="4"/>
            <w:vAlign w:val="top"/>
          </w:tcPr>
          <w:p w:rsidR="00000000" w:rsidDel="00000000" w:rsidP="00000000" w:rsidRDefault="00000000" w:rsidRPr="00000000" w14:paraId="0000015A">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Elaborado por: </w:t>
            </w:r>
            <w:hyperlink r:id="rId24">
              <w:r w:rsidDel="00000000" w:rsidR="00000000" w:rsidRPr="00000000">
                <w:rPr>
                  <w:color w:val="0000ee"/>
                  <w:u w:val="single"/>
                  <w:shd w:fill="auto" w:val="clear"/>
                  <w:rtl w:val="0"/>
                </w:rPr>
                <w:t xml:space="preserve">Maria Eduarda Falcao Feledi</w:t>
              </w:r>
            </w:hyperlink>
            <w:hyperlink r:id="rId25">
              <w:r w:rsidDel="00000000" w:rsidR="00000000" w:rsidRPr="00000000">
                <w:rPr>
                  <w:color w:val="0000ee"/>
                  <w:u w:val="single"/>
                  <w:shd w:fill="auto" w:val="clear"/>
                  <w:rtl w:val="0"/>
                </w:rPr>
                <w:t xml:space="preserve">Sofia Diniz</w:t>
              </w:r>
            </w:hyperlink>
            <w:hyperlink r:id="rId26">
              <w:r w:rsidDel="00000000" w:rsidR="00000000" w:rsidRPr="00000000">
                <w:rPr>
                  <w:color w:val="0000ee"/>
                  <w:u w:val="single"/>
                  <w:shd w:fill="auto" w:val="clear"/>
                  <w:rtl w:val="0"/>
                </w:rPr>
                <w:t xml:space="preserve">Belchior Inacio da Silva</w:t>
              </w:r>
            </w:hyperlink>
            <w:r w:rsidDel="00000000" w:rsidR="00000000" w:rsidRPr="00000000">
              <w:rPr>
                <w:rtl w:val="0"/>
              </w:rPr>
            </w:r>
          </w:p>
        </w:tc>
      </w:tr>
      <w:tr>
        <w:trPr>
          <w:cantSplit w:val="0"/>
          <w:trHeight w:val="273" w:hRule="atLeast"/>
          <w:tblHeader w:val="0"/>
        </w:trPr>
        <w:tc>
          <w:tcPr>
            <w:gridSpan w:val="4"/>
            <w:vAlign w:val="top"/>
          </w:tcPr>
          <w:p w:rsidR="00000000" w:rsidDel="00000000" w:rsidP="00000000" w:rsidRDefault="00000000" w:rsidRPr="00000000" w14:paraId="0000015E">
            <w:pPr>
              <w:spacing w:line="240" w:lineRule="auto"/>
              <w:jc w:val="left"/>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Aprovado por: &lt;nome e assinatura do responsável pela aprovação&gt;</w:t>
            </w:r>
          </w:p>
        </w:tc>
      </w:tr>
    </w:tbl>
    <w:p w:rsidR="00000000" w:rsidDel="00000000" w:rsidP="00000000" w:rsidRDefault="00000000" w:rsidRPr="00000000" w14:paraId="00000162">
      <w:pPr>
        <w:spacing w:line="240" w:lineRule="auto"/>
        <w:rPr>
          <w:rFonts w:ascii="Twentieth Century" w:cs="Twentieth Century" w:eastAsia="Twentieth Century" w:hAnsi="Twentieth Century"/>
          <w:sz w:val="24"/>
          <w:szCs w:val="24"/>
        </w:rPr>
      </w:pPr>
      <w:r w:rsidDel="00000000" w:rsidR="00000000" w:rsidRPr="00000000">
        <w:rPr>
          <w:rtl w:val="0"/>
        </w:rPr>
      </w:r>
    </w:p>
    <w:p w:rsidR="00000000" w:rsidDel="00000000" w:rsidP="00000000" w:rsidRDefault="00000000" w:rsidRPr="00000000" w14:paraId="00000163">
      <w:pPr>
        <w:numPr>
          <w:ilvl w:val="1"/>
          <w:numId w:val="2"/>
        </w:numPr>
        <w:spacing w:after="200" w:before="200" w:lineRule="auto"/>
        <w:ind w:left="1440" w:hanging="360"/>
        <w:rPr>
          <w:b w:val="1"/>
          <w:sz w:val="24"/>
          <w:szCs w:val="24"/>
        </w:rPr>
      </w:pPr>
      <w:r w:rsidDel="00000000" w:rsidR="00000000" w:rsidRPr="00000000">
        <w:rPr>
          <w:b w:val="1"/>
          <w:sz w:val="24"/>
          <w:szCs w:val="24"/>
          <w:rtl w:val="0"/>
        </w:rPr>
        <w:t xml:space="preserve">CRONOGRAMA MACRO</w:t>
      </w:r>
      <w:r w:rsidDel="00000000" w:rsidR="00000000" w:rsidRPr="00000000">
        <w:rPr>
          <w:rtl w:val="0"/>
        </w:rPr>
      </w:r>
    </w:p>
    <w:p w:rsidR="00000000" w:rsidDel="00000000" w:rsidP="00000000" w:rsidRDefault="00000000" w:rsidRPr="00000000" w14:paraId="00000164">
      <w:pPr>
        <w:widowControl w:val="0"/>
        <w:jc w:val="left"/>
        <w:rPr>
          <w:rFonts w:ascii="Arial" w:cs="Arial" w:eastAsia="Arial" w:hAnsi="Arial"/>
          <w:sz w:val="22"/>
          <w:szCs w:val="22"/>
        </w:rPr>
      </w:pPr>
      <w:r w:rsidDel="00000000" w:rsidR="00000000" w:rsidRPr="00000000">
        <w:rPr>
          <w:rtl w:val="0"/>
        </w:rPr>
      </w:r>
    </w:p>
    <w:tbl>
      <w:tblPr>
        <w:tblStyle w:val="Table4"/>
        <w:tblW w:w="10800.0" w:type="dxa"/>
        <w:jc w:val="left"/>
        <w:tblInd w:w="-61.007874015748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gridCol w:w="5160"/>
        <w:tblGridChange w:id="0">
          <w:tblGrid>
            <w:gridCol w:w="5640"/>
            <w:gridCol w:w="51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360" w:lineRule="auto"/>
              <w:ind w:left="133.98025512695312" w:firstLine="0"/>
              <w:jc w:val="center"/>
              <w:rPr>
                <w:b w:val="1"/>
                <w:sz w:val="24"/>
                <w:szCs w:val="24"/>
              </w:rPr>
            </w:pPr>
            <w:r w:rsidDel="00000000" w:rsidR="00000000" w:rsidRPr="00000000">
              <w:rPr>
                <w:b w:val="1"/>
                <w:sz w:val="24"/>
                <w:szCs w:val="24"/>
                <w:rtl w:val="0"/>
              </w:rPr>
              <w:t xml:space="preserve">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360" w:lineRule="auto"/>
              <w:jc w:val="center"/>
              <w:rPr>
                <w:b w:val="1"/>
                <w:sz w:val="24"/>
                <w:szCs w:val="24"/>
              </w:rPr>
            </w:pPr>
            <w:r w:rsidDel="00000000" w:rsidR="00000000" w:rsidRPr="00000000">
              <w:rPr>
                <w:b w:val="1"/>
                <w:sz w:val="24"/>
                <w:szCs w:val="24"/>
                <w:rtl w:val="0"/>
              </w:rPr>
              <w:t xml:space="preserve">Prazo (em semanas)</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131.34017944335938" w:firstLine="0"/>
              <w:jc w:val="center"/>
              <w:rPr>
                <w:sz w:val="24"/>
                <w:szCs w:val="24"/>
              </w:rPr>
            </w:pPr>
            <w:r w:rsidDel="00000000" w:rsidR="00000000" w:rsidRPr="00000000">
              <w:rPr>
                <w:sz w:val="24"/>
                <w:szCs w:val="24"/>
                <w:rtl w:val="0"/>
              </w:rPr>
              <w:t xml:space="preserve">Desenvolvimento do módulo de aplicativo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116.44012451171875" w:firstLine="0"/>
              <w:jc w:val="center"/>
              <w:rPr>
                <w:sz w:val="24"/>
                <w:szCs w:val="24"/>
              </w:rPr>
            </w:pPr>
            <w:r w:rsidDel="00000000" w:rsidR="00000000" w:rsidRPr="00000000">
              <w:rPr>
                <w:sz w:val="24"/>
                <w:szCs w:val="24"/>
                <w:rtl w:val="0"/>
              </w:rPr>
              <w:t xml:space="preserve">13 semanas</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4"/>
                <w:szCs w:val="24"/>
              </w:rPr>
            </w:pPr>
            <w:r w:rsidDel="00000000" w:rsidR="00000000" w:rsidRPr="00000000">
              <w:rPr>
                <w:sz w:val="24"/>
                <w:szCs w:val="24"/>
                <w:rtl w:val="0"/>
              </w:rPr>
              <w:t xml:space="preserve">Testes de aceitação pelos usuários</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4"/>
                <w:szCs w:val="24"/>
              </w:rPr>
            </w:pPr>
            <w:r w:rsidDel="00000000" w:rsidR="00000000" w:rsidRPr="00000000">
              <w:rPr>
                <w:sz w:val="24"/>
                <w:szCs w:val="24"/>
                <w:rtl w:val="0"/>
              </w:rPr>
              <w:t xml:space="preserve">4 semanas</w:t>
            </w:r>
          </w:p>
        </w:tc>
      </w:tr>
      <w:tr>
        <w:trPr>
          <w:cantSplit w:val="0"/>
          <w:trHeight w:val="39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center"/>
              <w:rPr>
                <w:sz w:val="24"/>
                <w:szCs w:val="24"/>
              </w:rPr>
            </w:pPr>
            <w:r w:rsidDel="00000000" w:rsidR="00000000" w:rsidRPr="00000000">
              <w:rPr>
                <w:sz w:val="24"/>
                <w:szCs w:val="24"/>
                <w:rtl w:val="0"/>
              </w:rPr>
              <w:t xml:space="preserve">Treinamento</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4"/>
                <w:szCs w:val="24"/>
              </w:rPr>
            </w:pPr>
            <w:r w:rsidDel="00000000" w:rsidR="00000000" w:rsidRPr="00000000">
              <w:rPr>
                <w:sz w:val="24"/>
                <w:szCs w:val="24"/>
                <w:rtl w:val="0"/>
              </w:rPr>
              <w:t xml:space="preserve">8 semanas</w:t>
            </w:r>
          </w:p>
        </w:tc>
      </w:tr>
      <w:tr>
        <w:trPr>
          <w:cantSplit w:val="0"/>
          <w:trHeight w:val="395.59936523437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4"/>
                <w:szCs w:val="24"/>
              </w:rPr>
            </w:pPr>
            <w:r w:rsidDel="00000000" w:rsidR="00000000" w:rsidRPr="00000000">
              <w:rPr>
                <w:sz w:val="24"/>
                <w:szCs w:val="24"/>
                <w:rtl w:val="0"/>
              </w:rPr>
              <w:t xml:space="preserve">Deploy</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4"/>
                <w:szCs w:val="24"/>
              </w:rPr>
            </w:pPr>
            <w:r w:rsidDel="00000000" w:rsidR="00000000" w:rsidRPr="00000000">
              <w:rPr>
                <w:sz w:val="24"/>
                <w:szCs w:val="24"/>
                <w:rtl w:val="0"/>
              </w:rPr>
              <w:t xml:space="preserve">1 semana</w:t>
            </w:r>
          </w:p>
        </w:tc>
      </w:tr>
      <w:tr>
        <w:trPr>
          <w:cantSplit w:val="0"/>
          <w:trHeight w:val="39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center"/>
              <w:rPr>
                <w:sz w:val="24"/>
                <w:szCs w:val="24"/>
              </w:rPr>
            </w:pPr>
            <w:r w:rsidDel="00000000" w:rsidR="00000000" w:rsidRPr="00000000">
              <w:rPr>
                <w:sz w:val="24"/>
                <w:szCs w:val="24"/>
                <w:rtl w:val="0"/>
              </w:rPr>
              <w:t xml:space="preserve">Suporte</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4"/>
                <w:szCs w:val="24"/>
              </w:rPr>
            </w:pPr>
            <w:r w:rsidDel="00000000" w:rsidR="00000000" w:rsidRPr="00000000">
              <w:rPr>
                <w:sz w:val="24"/>
                <w:szCs w:val="24"/>
                <w:rtl w:val="0"/>
              </w:rPr>
              <w:t xml:space="preserve">4 a 8 semanas</w:t>
            </w:r>
          </w:p>
        </w:tc>
      </w:tr>
    </w:tbl>
    <w:p w:rsidR="00000000" w:rsidDel="00000000" w:rsidP="00000000" w:rsidRDefault="00000000" w:rsidRPr="00000000" w14:paraId="00000171">
      <w:pPr>
        <w:widowControl w:val="0"/>
        <w:jc w:val="left"/>
        <w:rPr>
          <w:b w:val="1"/>
          <w:sz w:val="24"/>
          <w:szCs w:val="24"/>
        </w:rPr>
      </w:pPr>
      <w:r w:rsidDel="00000000" w:rsidR="00000000" w:rsidRPr="00000000">
        <w:rPr>
          <w:rtl w:val="0"/>
        </w:rPr>
      </w:r>
    </w:p>
    <w:p w:rsidR="00000000" w:rsidDel="00000000" w:rsidP="00000000" w:rsidRDefault="00000000" w:rsidRPr="00000000" w14:paraId="00000172">
      <w:pPr>
        <w:numPr>
          <w:ilvl w:val="1"/>
          <w:numId w:val="2"/>
        </w:numPr>
        <w:spacing w:after="200" w:before="200" w:lineRule="auto"/>
        <w:ind w:left="1440" w:hanging="360"/>
        <w:rPr>
          <w:b w:val="1"/>
          <w:sz w:val="24"/>
          <w:szCs w:val="24"/>
        </w:rPr>
      </w:pPr>
      <w:r w:rsidDel="00000000" w:rsidR="00000000" w:rsidRPr="00000000">
        <w:rPr>
          <w:b w:val="1"/>
          <w:sz w:val="24"/>
          <w:szCs w:val="24"/>
          <w:rtl w:val="0"/>
        </w:rPr>
        <w:t xml:space="preserve">PLANO DE MEDIÇÕES E ANÁLISE</w:t>
      </w:r>
    </w:p>
    <w:p w:rsidR="00000000" w:rsidDel="00000000" w:rsidP="00000000" w:rsidRDefault="00000000" w:rsidRPr="00000000" w14:paraId="00000173">
      <w:pPr>
        <w:numPr>
          <w:ilvl w:val="2"/>
          <w:numId w:val="2"/>
        </w:numPr>
        <w:spacing w:after="200" w:before="200" w:lineRule="auto"/>
        <w:ind w:left="2160" w:hanging="360"/>
        <w:rPr>
          <w:b w:val="1"/>
          <w:sz w:val="24"/>
          <w:szCs w:val="24"/>
        </w:rPr>
      </w:pPr>
      <w:r w:rsidDel="00000000" w:rsidR="00000000" w:rsidRPr="00000000">
        <w:rPr>
          <w:b w:val="1"/>
          <w:sz w:val="24"/>
          <w:szCs w:val="24"/>
          <w:rtl w:val="0"/>
        </w:rPr>
        <w:t xml:space="preserve">INDICADOR</w:t>
      </w:r>
    </w:p>
    <w:p w:rsidR="00000000" w:rsidDel="00000000" w:rsidP="00000000" w:rsidRDefault="00000000" w:rsidRPr="00000000" w14:paraId="00000174">
      <w:pPr>
        <w:spacing w:line="276" w:lineRule="auto"/>
        <w:rPr>
          <w:rFonts w:ascii="Arial" w:cs="Arial" w:eastAsia="Arial" w:hAnsi="Arial"/>
          <w:sz w:val="24"/>
          <w:szCs w:val="24"/>
        </w:rPr>
      </w:pPr>
      <w:r w:rsidDel="00000000" w:rsidR="00000000" w:rsidRPr="00000000">
        <w:rPr>
          <w:rtl w:val="0"/>
        </w:rPr>
      </w:r>
    </w:p>
    <w:tbl>
      <w:tblPr>
        <w:tblStyle w:val="Table5"/>
        <w:tblW w:w="117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105"/>
        <w:gridCol w:w="105"/>
        <w:gridCol w:w="3060"/>
        <w:gridCol w:w="105"/>
        <w:gridCol w:w="1035"/>
        <w:gridCol w:w="4470"/>
        <w:gridCol w:w="1425"/>
        <w:tblGridChange w:id="0">
          <w:tblGrid>
            <w:gridCol w:w="1470"/>
            <w:gridCol w:w="105"/>
            <w:gridCol w:w="105"/>
            <w:gridCol w:w="3060"/>
            <w:gridCol w:w="105"/>
            <w:gridCol w:w="1035"/>
            <w:gridCol w:w="4470"/>
            <w:gridCol w:w="1425"/>
          </w:tblGrid>
        </w:tblGridChange>
      </w:tblGrid>
      <w:tr>
        <w:trPr>
          <w:cantSplit w:val="0"/>
          <w:tblHeader w:val="0"/>
        </w:trPr>
        <w:tc>
          <w:tcPr>
            <w:tcBorders>
              <w:top w:color="9bbb59" w:space="0" w:sz="8" w:val="single"/>
              <w:left w:color="9bbb59" w:space="0" w:sz="8" w:val="single"/>
              <w:bottom w:color="9bbb59" w:space="0" w:sz="8" w:val="single"/>
              <w:right w:color="9bbb59"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175">
            <w:pPr>
              <w:spacing w:after="240" w:before="240" w:line="276"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Identificador do Indicador</w:t>
            </w:r>
          </w:p>
        </w:tc>
        <w:tc>
          <w:tcPr>
            <w:gridSpan w:val="4"/>
            <w:tcBorders>
              <w:top w:color="9bbb59" w:space="0" w:sz="8" w:val="single"/>
              <w:bottom w:color="9bbb59" w:space="0" w:sz="8" w:val="single"/>
              <w:right w:color="9bbb59"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176">
            <w:pPr>
              <w:spacing w:after="240" w:before="240" w:line="276"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do Indicador</w:t>
            </w:r>
          </w:p>
        </w:tc>
        <w:tc>
          <w:tcPr>
            <w:gridSpan w:val="2"/>
            <w:tcBorders>
              <w:top w:color="9bbb59" w:space="0" w:sz="8" w:val="single"/>
              <w:bottom w:color="9bbb59" w:space="0" w:sz="8" w:val="single"/>
              <w:right w:color="9bbb59"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276"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w:t>
            </w:r>
          </w:p>
        </w:tc>
      </w:tr>
      <w:tr>
        <w:trPr>
          <w:cantSplit w:val="0"/>
          <w:trHeight w:val="1260" w:hRule="atLeast"/>
          <w:tblHeader w:val="0"/>
        </w:trPr>
        <w:tc>
          <w:tcPr>
            <w:tcBorders>
              <w:top w:color="9bbb59" w:space="0" w:sz="8" w:val="single"/>
              <w:left w:color="9bbb59" w:space="0" w:sz="8" w:val="single"/>
              <w:bottom w:color="9bbb59" w:space="0" w:sz="8" w:val="single"/>
              <w:right w:color="9bbb5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C">
            <w:pPr>
              <w:spacing w:after="240" w:before="240" w:line="276"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TR</w:t>
            </w:r>
          </w:p>
        </w:tc>
        <w:tc>
          <w:tcPr>
            <w:gridSpan w:val="4"/>
            <w:tcBorders>
              <w:top w:color="9bbb59" w:space="0" w:sz="8" w:val="single"/>
              <w:bottom w:color="9bbb59" w:space="0" w:sz="8" w:val="single"/>
              <w:right w:color="9bbb5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D">
            <w:pPr>
              <w:spacing w:after="240" w:before="240" w:line="276"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Tempo de reunião</w:t>
            </w:r>
          </w:p>
        </w:tc>
        <w:tc>
          <w:tcPr>
            <w:gridSpan w:val="2"/>
            <w:tcBorders>
              <w:top w:color="9bbb59" w:space="0" w:sz="8" w:val="single"/>
              <w:bottom w:color="9bbb59" w:space="0" w:sz="8" w:val="single"/>
              <w:right w:color="9bbb5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1">
            <w:pPr>
              <w:spacing w:after="240" w:before="240" w:line="276"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Este indicador busca comparar o tempo de reunião do comitê emergencial usando o relatório gerado pelo App, com o tempo médio de reunião do Comitê Emergencial antes do relatório automatizado</w:t>
            </w:r>
          </w:p>
        </w:tc>
      </w:tr>
    </w:tbl>
    <w:p w:rsidR="00000000" w:rsidDel="00000000" w:rsidP="00000000" w:rsidRDefault="00000000" w:rsidRPr="00000000" w14:paraId="00000183">
      <w:pPr>
        <w:spacing w:line="276" w:lineRule="auto"/>
        <w:rPr>
          <w:rFonts w:ascii="Arial" w:cs="Arial" w:eastAsia="Arial" w:hAnsi="Arial"/>
          <w:sz w:val="24"/>
          <w:szCs w:val="24"/>
        </w:rPr>
      </w:pPr>
      <w:r w:rsidDel="00000000" w:rsidR="00000000" w:rsidRPr="00000000">
        <w:rPr>
          <w:rtl w:val="0"/>
        </w:rPr>
      </w:r>
    </w:p>
    <w:tbl>
      <w:tblPr>
        <w:tblStyle w:val="Table6"/>
        <w:tblW w:w="117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105"/>
        <w:gridCol w:w="105"/>
        <w:gridCol w:w="3060"/>
        <w:gridCol w:w="105"/>
        <w:gridCol w:w="1035"/>
        <w:gridCol w:w="4455"/>
        <w:gridCol w:w="1425"/>
        <w:tblGridChange w:id="0">
          <w:tblGrid>
            <w:gridCol w:w="1470"/>
            <w:gridCol w:w="105"/>
            <w:gridCol w:w="105"/>
            <w:gridCol w:w="3060"/>
            <w:gridCol w:w="105"/>
            <w:gridCol w:w="1035"/>
            <w:gridCol w:w="4455"/>
            <w:gridCol w:w="1425"/>
          </w:tblGrid>
        </w:tblGridChange>
      </w:tblGrid>
      <w:tr>
        <w:trPr>
          <w:cantSplit w:val="0"/>
          <w:tblHeader w:val="0"/>
        </w:trPr>
        <w:tc>
          <w:tcPr>
            <w:tcBorders>
              <w:top w:color="9bbb59" w:space="0" w:sz="8" w:val="single"/>
              <w:left w:color="9bbb59" w:space="0" w:sz="8" w:val="single"/>
              <w:bottom w:color="9bbb59" w:space="0" w:sz="8" w:val="single"/>
              <w:right w:color="9bbb59"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184">
            <w:pPr>
              <w:spacing w:after="240" w:before="240" w:line="276"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Identificador do Indicador</w:t>
            </w:r>
          </w:p>
        </w:tc>
        <w:tc>
          <w:tcPr>
            <w:gridSpan w:val="4"/>
            <w:tcBorders>
              <w:top w:color="9bbb59" w:space="0" w:sz="8" w:val="single"/>
              <w:bottom w:color="9bbb59" w:space="0" w:sz="8" w:val="single"/>
              <w:right w:color="9bbb59"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185">
            <w:pPr>
              <w:spacing w:after="240" w:before="240" w:line="276"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do Indicador</w:t>
            </w:r>
          </w:p>
        </w:tc>
        <w:tc>
          <w:tcPr>
            <w:gridSpan w:val="2"/>
            <w:tcBorders>
              <w:top w:color="9bbb59" w:space="0" w:sz="8" w:val="single"/>
              <w:bottom w:color="9bbb59" w:space="0" w:sz="8" w:val="single"/>
              <w:right w:color="9bbb59"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189">
            <w:pPr>
              <w:spacing w:after="240" w:before="240" w:line="276"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w:t>
            </w:r>
          </w:p>
        </w:tc>
      </w:tr>
      <w:tr>
        <w:trPr>
          <w:cantSplit w:val="0"/>
          <w:tblHeader w:val="0"/>
        </w:trPr>
        <w:tc>
          <w:tcPr>
            <w:tcBorders>
              <w:top w:color="9bbb59" w:space="0" w:sz="8" w:val="single"/>
              <w:left w:color="9bbb59" w:space="0" w:sz="8" w:val="single"/>
              <w:bottom w:color="9bbb59" w:space="0" w:sz="8" w:val="single"/>
              <w:right w:color="9bbb5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B">
            <w:pPr>
              <w:spacing w:after="240" w:before="240" w:line="276" w:lineRule="auto"/>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TNCV</w:t>
            </w:r>
          </w:p>
        </w:tc>
        <w:tc>
          <w:tcPr>
            <w:gridSpan w:val="4"/>
            <w:tcBorders>
              <w:top w:color="9bbb59" w:space="0" w:sz="8" w:val="single"/>
              <w:bottom w:color="9bbb59" w:space="0" w:sz="8" w:val="single"/>
              <w:right w:color="9bbb5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C">
            <w:pPr>
              <w:spacing w:after="240" w:before="240" w:line="276" w:lineRule="auto"/>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Taxa de notificações convertidas em visualizações</w:t>
            </w:r>
          </w:p>
        </w:tc>
        <w:tc>
          <w:tcPr>
            <w:gridSpan w:val="2"/>
            <w:tcBorders>
              <w:top w:color="9bbb59" w:space="0" w:sz="8" w:val="single"/>
              <w:bottom w:color="9bbb59" w:space="0" w:sz="8" w:val="single"/>
              <w:right w:color="9bbb5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0">
            <w:pPr>
              <w:spacing w:after="240" w:before="240" w:line="276" w:lineRule="auto"/>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Número que informa a porcentagem das notificações enviadas que foram visualizadas</w:t>
            </w:r>
          </w:p>
        </w:tc>
      </w:tr>
    </w:tbl>
    <w:p w:rsidR="00000000" w:rsidDel="00000000" w:rsidP="00000000" w:rsidRDefault="00000000" w:rsidRPr="00000000" w14:paraId="00000192">
      <w:pPr>
        <w:spacing w:line="276" w:lineRule="auto"/>
        <w:rPr>
          <w:rFonts w:ascii="Arial" w:cs="Arial" w:eastAsia="Arial" w:hAnsi="Arial"/>
          <w:sz w:val="24"/>
          <w:szCs w:val="24"/>
        </w:rPr>
      </w:pPr>
      <w:r w:rsidDel="00000000" w:rsidR="00000000" w:rsidRPr="00000000">
        <w:rPr>
          <w:rtl w:val="0"/>
        </w:rPr>
      </w:r>
    </w:p>
    <w:tbl>
      <w:tblPr>
        <w:tblStyle w:val="Table7"/>
        <w:tblW w:w="117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105"/>
        <w:gridCol w:w="105"/>
        <w:gridCol w:w="3060"/>
        <w:gridCol w:w="105"/>
        <w:gridCol w:w="1035"/>
        <w:gridCol w:w="4455"/>
        <w:gridCol w:w="1425"/>
        <w:tblGridChange w:id="0">
          <w:tblGrid>
            <w:gridCol w:w="1470"/>
            <w:gridCol w:w="105"/>
            <w:gridCol w:w="105"/>
            <w:gridCol w:w="3060"/>
            <w:gridCol w:w="105"/>
            <w:gridCol w:w="1035"/>
            <w:gridCol w:w="4455"/>
            <w:gridCol w:w="1425"/>
          </w:tblGrid>
        </w:tblGridChange>
      </w:tblGrid>
      <w:tr>
        <w:trPr>
          <w:cantSplit w:val="0"/>
          <w:tblHeader w:val="0"/>
        </w:trPr>
        <w:tc>
          <w:tcPr>
            <w:tcBorders>
              <w:top w:color="9bbb59" w:space="0" w:sz="8" w:val="single"/>
              <w:left w:color="9bbb59" w:space="0" w:sz="8" w:val="single"/>
              <w:bottom w:color="9bbb59" w:space="0" w:sz="8" w:val="single"/>
              <w:right w:color="9bbb59"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193">
            <w:pPr>
              <w:spacing w:after="240" w:before="240" w:line="276"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Identificador do Indicador</w:t>
            </w:r>
          </w:p>
        </w:tc>
        <w:tc>
          <w:tcPr>
            <w:gridSpan w:val="4"/>
            <w:tcBorders>
              <w:top w:color="9bbb59" w:space="0" w:sz="8" w:val="single"/>
              <w:bottom w:color="9bbb59" w:space="0" w:sz="8" w:val="single"/>
              <w:right w:color="9bbb59"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194">
            <w:pPr>
              <w:spacing w:after="240" w:before="240" w:line="276"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do Indicador</w:t>
            </w:r>
          </w:p>
        </w:tc>
        <w:tc>
          <w:tcPr>
            <w:gridSpan w:val="2"/>
            <w:tcBorders>
              <w:top w:color="9bbb59" w:space="0" w:sz="8" w:val="single"/>
              <w:bottom w:color="9bbb59" w:space="0" w:sz="8" w:val="single"/>
              <w:right w:color="9bbb59"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198">
            <w:pPr>
              <w:spacing w:after="240" w:before="240" w:line="276"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w:t>
            </w:r>
          </w:p>
        </w:tc>
      </w:tr>
      <w:tr>
        <w:trPr>
          <w:cantSplit w:val="0"/>
          <w:tblHeader w:val="0"/>
        </w:trPr>
        <w:tc>
          <w:tcPr>
            <w:tcBorders>
              <w:top w:color="9bbb59" w:space="0" w:sz="8" w:val="single"/>
              <w:left w:color="9bbb59" w:space="0" w:sz="8" w:val="single"/>
              <w:bottom w:color="9bbb59" w:space="0" w:sz="8" w:val="single"/>
              <w:right w:color="9bbb5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A">
            <w:pPr>
              <w:spacing w:after="240" w:before="240" w:line="276" w:lineRule="auto"/>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IAUF</w:t>
            </w:r>
          </w:p>
        </w:tc>
        <w:tc>
          <w:tcPr>
            <w:gridSpan w:val="4"/>
            <w:tcBorders>
              <w:top w:color="9bbb59" w:space="0" w:sz="8" w:val="single"/>
              <w:bottom w:color="9bbb59" w:space="0" w:sz="8" w:val="single"/>
              <w:right w:color="9bbb5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B">
            <w:pPr>
              <w:spacing w:after="240" w:before="240" w:line="276"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Índice de adesão ao uso do formulário</w:t>
            </w:r>
            <w:r w:rsidDel="00000000" w:rsidR="00000000" w:rsidRPr="00000000">
              <w:rPr>
                <w:rtl w:val="0"/>
              </w:rPr>
            </w:r>
          </w:p>
        </w:tc>
        <w:tc>
          <w:tcPr>
            <w:gridSpan w:val="2"/>
            <w:tcBorders>
              <w:top w:color="9bbb59" w:space="0" w:sz="8" w:val="single"/>
              <w:bottom w:color="9bbb59" w:space="0" w:sz="8" w:val="single"/>
              <w:right w:color="9bbb5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F">
            <w:pPr>
              <w:spacing w:after="240" w:before="240" w:line="276"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Este indicador busca evidenciar a proporção entre as taxas de testes positivos informados pelo govBR e no formulário digital.</w:t>
            </w:r>
          </w:p>
        </w:tc>
      </w:tr>
    </w:tbl>
    <w:p w:rsidR="00000000" w:rsidDel="00000000" w:rsidP="00000000" w:rsidRDefault="00000000" w:rsidRPr="00000000" w14:paraId="000001A1">
      <w:pPr>
        <w:spacing w:line="276" w:lineRule="auto"/>
        <w:rPr>
          <w:b w:val="1"/>
          <w:sz w:val="24"/>
          <w:szCs w:val="24"/>
        </w:rPr>
      </w:pPr>
      <w:r w:rsidDel="00000000" w:rsidR="00000000" w:rsidRPr="00000000">
        <w:rPr>
          <w:rtl w:val="0"/>
        </w:rPr>
      </w:r>
    </w:p>
    <w:p w:rsidR="00000000" w:rsidDel="00000000" w:rsidP="00000000" w:rsidRDefault="00000000" w:rsidRPr="00000000" w14:paraId="000001A2">
      <w:pPr>
        <w:numPr>
          <w:ilvl w:val="2"/>
          <w:numId w:val="2"/>
        </w:numPr>
        <w:spacing w:after="200" w:before="200" w:lineRule="auto"/>
        <w:ind w:left="2160" w:hanging="360"/>
        <w:rPr>
          <w:b w:val="1"/>
          <w:sz w:val="24"/>
          <w:szCs w:val="24"/>
        </w:rPr>
      </w:pPr>
      <w:r w:rsidDel="00000000" w:rsidR="00000000" w:rsidRPr="00000000">
        <w:rPr>
          <w:b w:val="1"/>
          <w:sz w:val="24"/>
          <w:szCs w:val="24"/>
          <w:rtl w:val="0"/>
        </w:rPr>
        <w:t xml:space="preserve">FINALIDADE</w:t>
      </w:r>
    </w:p>
    <w:p w:rsidR="00000000" w:rsidDel="00000000" w:rsidP="00000000" w:rsidRDefault="00000000" w:rsidRPr="00000000" w14:paraId="000001A3">
      <w:pPr>
        <w:spacing w:after="200" w:before="200" w:lineRule="auto"/>
        <w:ind w:left="2160" w:firstLine="0"/>
        <w:rPr>
          <w:b w:val="1"/>
          <w:sz w:val="24"/>
          <w:szCs w:val="24"/>
        </w:rPr>
      </w:pPr>
      <w:r w:rsidDel="00000000" w:rsidR="00000000" w:rsidRPr="00000000">
        <w:rPr>
          <w:rtl w:val="0"/>
        </w:rPr>
      </w:r>
    </w:p>
    <w:p w:rsidR="00000000" w:rsidDel="00000000" w:rsidP="00000000" w:rsidRDefault="00000000" w:rsidRPr="00000000" w14:paraId="000001A4">
      <w:pPr>
        <w:spacing w:line="276" w:lineRule="auto"/>
        <w:jc w:val="center"/>
        <w:rPr>
          <w:rFonts w:ascii="Arial" w:cs="Arial" w:eastAsia="Arial" w:hAnsi="Arial"/>
        </w:rPr>
      </w:pPr>
      <w:r w:rsidDel="00000000" w:rsidR="00000000" w:rsidRPr="00000000">
        <w:rPr>
          <w:rFonts w:ascii="Arial" w:cs="Arial" w:eastAsia="Arial" w:hAnsi="Arial"/>
          <w:rtl w:val="0"/>
        </w:rPr>
        <w:t xml:space="preserve">Tempo de Reunião (TR):</w:t>
      </w:r>
    </w:p>
    <w:p w:rsidR="00000000" w:rsidDel="00000000" w:rsidP="00000000" w:rsidRDefault="00000000" w:rsidRPr="00000000" w14:paraId="000001A5">
      <w:pPr>
        <w:spacing w:line="276" w:lineRule="auto"/>
        <w:jc w:val="center"/>
        <w:rPr>
          <w:rFonts w:ascii="Arial" w:cs="Arial" w:eastAsia="Arial" w:hAnsi="Arial"/>
        </w:rPr>
      </w:pPr>
      <w:r w:rsidDel="00000000" w:rsidR="00000000" w:rsidRPr="00000000">
        <w:rPr>
          <w:rtl w:val="0"/>
        </w:rPr>
      </w:r>
    </w:p>
    <w:tbl>
      <w:tblPr>
        <w:tblStyle w:val="Table8"/>
        <w:tblW w:w="105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95"/>
        <w:gridCol w:w="480"/>
        <w:gridCol w:w="105"/>
        <w:gridCol w:w="3060"/>
        <w:gridCol w:w="105"/>
        <w:gridCol w:w="1035"/>
        <w:gridCol w:w="1470"/>
        <w:gridCol w:w="3210"/>
        <w:tblGridChange w:id="0">
          <w:tblGrid>
            <w:gridCol w:w="1095"/>
            <w:gridCol w:w="480"/>
            <w:gridCol w:w="105"/>
            <w:gridCol w:w="3060"/>
            <w:gridCol w:w="105"/>
            <w:gridCol w:w="1035"/>
            <w:gridCol w:w="1470"/>
            <w:gridCol w:w="3210"/>
          </w:tblGrid>
        </w:tblGridChange>
      </w:tblGrid>
      <w:tr>
        <w:trPr>
          <w:cantSplit w:val="0"/>
          <w:trHeight w:val="765" w:hRule="atLeast"/>
          <w:tblHeader w:val="0"/>
        </w:trPr>
        <w:tc>
          <w:tcPr>
            <w:tcBorders>
              <w:left w:color="9bbb59" w:space="0" w:sz="8" w:val="single"/>
              <w:bottom w:color="9bbb59" w:space="0" w:sz="8" w:val="single"/>
              <w:right w:color="9bbb5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A6">
            <w:pPr>
              <w:spacing w:after="60" w:before="6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Objetivo</w:t>
            </w:r>
          </w:p>
        </w:tc>
        <w:tc>
          <w:tcPr>
            <w:gridSpan w:val="7"/>
            <w:tcBorders>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60" w:before="60" w:line="276"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Determina a qualidade da apresentação de informações no relatório do aplicativo, indicando possíveis problemas que, caso não sejam tratados, podem tornar o app obsoleto e fazer a organização retornar ao modelo antigo do processo.</w:t>
            </w:r>
          </w:p>
        </w:tc>
      </w:tr>
    </w:tbl>
    <w:p w:rsidR="00000000" w:rsidDel="00000000" w:rsidP="00000000" w:rsidRDefault="00000000" w:rsidRPr="00000000" w14:paraId="000001AE">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F">
      <w:pPr>
        <w:spacing w:after="240" w:before="240" w:line="276" w:lineRule="auto"/>
        <w:jc w:val="center"/>
        <w:rPr>
          <w:rFonts w:ascii="Arial" w:cs="Arial" w:eastAsia="Arial" w:hAnsi="Arial"/>
        </w:rPr>
      </w:pPr>
      <w:r w:rsidDel="00000000" w:rsidR="00000000" w:rsidRPr="00000000">
        <w:rPr>
          <w:rFonts w:ascii="Arial" w:cs="Arial" w:eastAsia="Arial" w:hAnsi="Arial"/>
          <w:color w:val="00000a"/>
          <w:rtl w:val="0"/>
        </w:rPr>
        <w:t xml:space="preserve">Taxa de notificações convertidas em visualizações (TNCV):</w:t>
      </w:r>
      <w:r w:rsidDel="00000000" w:rsidR="00000000" w:rsidRPr="00000000">
        <w:rPr>
          <w:rtl w:val="0"/>
        </w:rPr>
      </w:r>
    </w:p>
    <w:tbl>
      <w:tblPr>
        <w:tblStyle w:val="Table9"/>
        <w:tblW w:w="105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95"/>
        <w:gridCol w:w="480"/>
        <w:gridCol w:w="105"/>
        <w:gridCol w:w="3060"/>
        <w:gridCol w:w="105"/>
        <w:gridCol w:w="1035"/>
        <w:gridCol w:w="1470"/>
        <w:gridCol w:w="3195"/>
        <w:tblGridChange w:id="0">
          <w:tblGrid>
            <w:gridCol w:w="1095"/>
            <w:gridCol w:w="480"/>
            <w:gridCol w:w="105"/>
            <w:gridCol w:w="3060"/>
            <w:gridCol w:w="105"/>
            <w:gridCol w:w="1035"/>
            <w:gridCol w:w="1470"/>
            <w:gridCol w:w="3195"/>
          </w:tblGrid>
        </w:tblGridChange>
      </w:tblGrid>
      <w:tr>
        <w:trPr>
          <w:cantSplit w:val="0"/>
          <w:trHeight w:val="765" w:hRule="atLeast"/>
          <w:tblHeader w:val="0"/>
        </w:trPr>
        <w:tc>
          <w:tcPr>
            <w:tcBorders>
              <w:left w:color="9bbb59" w:space="0" w:sz="8" w:val="single"/>
              <w:bottom w:color="9bbb59" w:space="0" w:sz="8" w:val="single"/>
              <w:right w:color="9bbb5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B0">
            <w:pPr>
              <w:spacing w:after="60" w:before="6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Objetivo</w:t>
            </w:r>
          </w:p>
        </w:tc>
        <w:tc>
          <w:tcPr>
            <w:gridSpan w:val="7"/>
            <w:tcBorders>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after="60" w:before="60" w:line="276"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Determinar a efetividade da comunicação das decisões tomadas pelos gestores e avaliar se os objetivos estratégicos relacionados ao repasse das informações estão sendo atingidos.</w:t>
            </w:r>
          </w:p>
        </w:tc>
      </w:tr>
    </w:tbl>
    <w:p w:rsidR="00000000" w:rsidDel="00000000" w:rsidP="00000000" w:rsidRDefault="00000000" w:rsidRPr="00000000" w14:paraId="000001B8">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9">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color w:val="00000a"/>
          <w:rtl w:val="0"/>
        </w:rPr>
        <w:t xml:space="preserve">Índice de adesão ao uso do formulário(IAUF):</w:t>
      </w:r>
      <w:r w:rsidDel="00000000" w:rsidR="00000000" w:rsidRPr="00000000">
        <w:rPr>
          <w:rtl w:val="0"/>
        </w:rPr>
      </w:r>
    </w:p>
    <w:tbl>
      <w:tblPr>
        <w:tblStyle w:val="Table10"/>
        <w:tblW w:w="1048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95"/>
        <w:gridCol w:w="480"/>
        <w:gridCol w:w="105"/>
        <w:gridCol w:w="3060"/>
        <w:gridCol w:w="105"/>
        <w:gridCol w:w="1035"/>
        <w:gridCol w:w="1470"/>
        <w:gridCol w:w="3135"/>
        <w:tblGridChange w:id="0">
          <w:tblGrid>
            <w:gridCol w:w="1095"/>
            <w:gridCol w:w="480"/>
            <w:gridCol w:w="105"/>
            <w:gridCol w:w="3060"/>
            <w:gridCol w:w="105"/>
            <w:gridCol w:w="1035"/>
            <w:gridCol w:w="1470"/>
            <w:gridCol w:w="3135"/>
          </w:tblGrid>
        </w:tblGridChange>
      </w:tblGrid>
      <w:tr>
        <w:trPr>
          <w:cantSplit w:val="0"/>
          <w:trHeight w:val="765" w:hRule="atLeast"/>
          <w:tblHeader w:val="0"/>
        </w:trPr>
        <w:tc>
          <w:tcPr>
            <w:tcBorders>
              <w:left w:color="9bbb59" w:space="0" w:sz="8" w:val="single"/>
              <w:bottom w:color="9bbb59" w:space="0" w:sz="8" w:val="single"/>
              <w:right w:color="9bbb5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BA">
            <w:pPr>
              <w:spacing w:after="60" w:before="6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Objetivo</w:t>
            </w:r>
          </w:p>
        </w:tc>
        <w:tc>
          <w:tcPr>
            <w:gridSpan w:val="7"/>
            <w:tcBorders>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60" w:before="60" w:line="276"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Determinar o grau de assertividade nos relatórios dispostos, garantindo que o documento represente o real estado de afastamento da instituição. </w:t>
            </w:r>
          </w:p>
        </w:tc>
      </w:tr>
    </w:tbl>
    <w:p w:rsidR="00000000" w:rsidDel="00000000" w:rsidP="00000000" w:rsidRDefault="00000000" w:rsidRPr="00000000" w14:paraId="000001C2">
      <w:pPr>
        <w:spacing w:line="276" w:lineRule="auto"/>
        <w:rPr>
          <w:b w:val="1"/>
          <w:sz w:val="24"/>
          <w:szCs w:val="24"/>
        </w:rPr>
      </w:pPr>
      <w:r w:rsidDel="00000000" w:rsidR="00000000" w:rsidRPr="00000000">
        <w:rPr>
          <w:rtl w:val="0"/>
        </w:rPr>
      </w:r>
    </w:p>
    <w:p w:rsidR="00000000" w:rsidDel="00000000" w:rsidP="00000000" w:rsidRDefault="00000000" w:rsidRPr="00000000" w14:paraId="000001C3">
      <w:pPr>
        <w:numPr>
          <w:ilvl w:val="2"/>
          <w:numId w:val="2"/>
        </w:numPr>
        <w:spacing w:after="200" w:before="200" w:lineRule="auto"/>
        <w:ind w:left="2160" w:hanging="360"/>
        <w:rPr>
          <w:b w:val="1"/>
          <w:sz w:val="24"/>
          <w:szCs w:val="24"/>
        </w:rPr>
      </w:pPr>
      <w:r w:rsidDel="00000000" w:rsidR="00000000" w:rsidRPr="00000000">
        <w:rPr>
          <w:b w:val="1"/>
          <w:sz w:val="24"/>
          <w:szCs w:val="24"/>
          <w:rtl w:val="0"/>
        </w:rPr>
        <w:t xml:space="preserve">COMO MEDIR</w:t>
      </w:r>
    </w:p>
    <w:p w:rsidR="00000000" w:rsidDel="00000000" w:rsidP="00000000" w:rsidRDefault="00000000" w:rsidRPr="00000000" w14:paraId="000001C4">
      <w:pPr>
        <w:spacing w:line="276" w:lineRule="auto"/>
        <w:jc w:val="center"/>
        <w:rPr>
          <w:rFonts w:ascii="Arial" w:cs="Arial" w:eastAsia="Arial" w:hAnsi="Arial"/>
        </w:rPr>
      </w:pPr>
      <w:r w:rsidDel="00000000" w:rsidR="00000000" w:rsidRPr="00000000">
        <w:rPr>
          <w:rFonts w:ascii="Arial" w:cs="Arial" w:eastAsia="Arial" w:hAnsi="Arial"/>
          <w:rtl w:val="0"/>
        </w:rPr>
        <w:t xml:space="preserve">Tempo de Reunião (TR):</w:t>
      </w:r>
    </w:p>
    <w:p w:rsidR="00000000" w:rsidDel="00000000" w:rsidP="00000000" w:rsidRDefault="00000000" w:rsidRPr="00000000" w14:paraId="000001C5">
      <w:pPr>
        <w:spacing w:line="276" w:lineRule="auto"/>
        <w:rPr>
          <w:rFonts w:ascii="Arial" w:cs="Arial" w:eastAsia="Arial" w:hAnsi="Arial"/>
          <w:sz w:val="24"/>
          <w:szCs w:val="24"/>
        </w:rPr>
      </w:pPr>
      <w:r w:rsidDel="00000000" w:rsidR="00000000" w:rsidRPr="00000000">
        <w:rPr>
          <w:rtl w:val="0"/>
        </w:rPr>
      </w:r>
    </w:p>
    <w:tbl>
      <w:tblPr>
        <w:tblStyle w:val="Table11"/>
        <w:tblW w:w="9465.0" w:type="dxa"/>
        <w:jc w:val="left"/>
        <w:tblInd w:w="553.543307086614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95"/>
        <w:gridCol w:w="480"/>
        <w:gridCol w:w="105"/>
        <w:gridCol w:w="3060"/>
        <w:gridCol w:w="105"/>
        <w:gridCol w:w="1035"/>
        <w:gridCol w:w="1470"/>
        <w:gridCol w:w="2115"/>
        <w:tblGridChange w:id="0">
          <w:tblGrid>
            <w:gridCol w:w="1095"/>
            <w:gridCol w:w="480"/>
            <w:gridCol w:w="105"/>
            <w:gridCol w:w="3060"/>
            <w:gridCol w:w="105"/>
            <w:gridCol w:w="1035"/>
            <w:gridCol w:w="1470"/>
            <w:gridCol w:w="2115"/>
          </w:tblGrid>
        </w:tblGridChange>
      </w:tblGrid>
      <w:tr>
        <w:trPr>
          <w:cantSplit w:val="0"/>
          <w:trHeight w:val="960" w:hRule="atLeast"/>
          <w:tblHeader w:val="0"/>
        </w:trPr>
        <w:tc>
          <w:tcPr>
            <w:gridSpan w:val="3"/>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6">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Fórmula</w:t>
            </w:r>
          </w:p>
        </w:tc>
        <w:tc>
          <w:tcPr>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9">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Variáveis de Cálculo</w:t>
            </w:r>
          </w:p>
        </w:tc>
        <w:tc>
          <w:tcPr>
            <w:gridSpan w:val="4"/>
            <w:tcBorders>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A">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Responsável</w:t>
            </w:r>
          </w:p>
        </w:tc>
      </w:tr>
      <w:tr>
        <w:trPr>
          <w:cantSplit w:val="0"/>
          <w:trHeight w:val="1410" w:hRule="atLeast"/>
          <w:tblHeader w:val="0"/>
        </w:trPr>
        <w:tc>
          <w:tcPr>
            <w:gridSpan w:val="3"/>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60" w:before="60" w:line="276" w:lineRule="auto"/>
              <w:rPr>
                <w:rFonts w:ascii="Calibri" w:cs="Calibri" w:eastAsia="Calibri" w:hAnsi="Calibri"/>
                <w:color w:val="00000a"/>
              </w:rPr>
            </w:pPr>
            <m:oMath>
              <m:f>
                <m:fPr>
                  <m:ctrlPr>
                    <w:rPr>
                      <w:rFonts w:ascii="Calibri" w:cs="Calibri" w:eastAsia="Calibri" w:hAnsi="Calibri"/>
                      <w:color w:val="00000a"/>
                    </w:rPr>
                  </m:ctrlPr>
                </m:fPr>
                <m:num>
                  <m:r>
                    <w:rPr>
                      <w:rFonts w:ascii="Calibri" w:cs="Calibri" w:eastAsia="Calibri" w:hAnsi="Calibri"/>
                      <w:color w:val="00000a"/>
                    </w:rPr>
                    <m:t xml:space="preserve">MMA</m:t>
                  </m:r>
                </m:num>
                <m:den>
                  <m:r>
                    <w:rPr>
                      <w:rFonts w:ascii="Calibri" w:cs="Calibri" w:eastAsia="Calibri" w:hAnsi="Calibri"/>
                      <w:color w:val="00000a"/>
                    </w:rPr>
                    <m:t xml:space="preserve">MMP</m:t>
                  </m:r>
                </m:den>
              </m:f>
            </m:oMath>
            <w:r w:rsidDel="00000000" w:rsidR="00000000" w:rsidRPr="00000000">
              <w:rPr>
                <w:rtl w:val="0"/>
              </w:rPr>
            </w:r>
          </w:p>
        </w:tc>
        <w:tc>
          <w:tcPr>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60" w:before="60" w:line="276"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MMA = Média Mensal Atual, é a média de duração das 4 reuniões do comitê emergencial no mês atual</w:t>
            </w:r>
          </w:p>
          <w:p w:rsidR="00000000" w:rsidDel="00000000" w:rsidP="00000000" w:rsidRDefault="00000000" w:rsidRPr="00000000" w14:paraId="000001D2">
            <w:pPr>
              <w:spacing w:after="60" w:before="60" w:line="276" w:lineRule="auto"/>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1D3">
            <w:pPr>
              <w:spacing w:after="60" w:before="60" w:line="276"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MMP = Média Mensal Passada, média mensal de um dado mês (fixo) prévio à implementação dos relatórios automatizados</w:t>
            </w:r>
          </w:p>
        </w:tc>
        <w:tc>
          <w:tcPr>
            <w:gridSpan w:val="4"/>
            <w:tcBorders>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60" w:before="60" w:line="276"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Comitê Emergencial</w:t>
            </w:r>
          </w:p>
        </w:tc>
      </w:tr>
      <w:tr>
        <w:trPr>
          <w:cantSplit w:val="0"/>
          <w:tblHeader w:val="0"/>
        </w:trPr>
        <w:tc>
          <w:tcPr>
            <w:gridSpan w:val="2"/>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8">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Unidade de Medida</w:t>
            </w:r>
          </w:p>
        </w:tc>
        <w:tc>
          <w:tcPr>
            <w:gridSpan w:val="4"/>
            <w:tcBorders>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A">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Origem das informações</w:t>
            </w:r>
          </w:p>
        </w:tc>
        <w:tc>
          <w:tcPr>
            <w:gridSpan w:val="2"/>
            <w:tcBorders>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E">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Periodicidade</w:t>
            </w:r>
          </w:p>
        </w:tc>
      </w:tr>
      <w:tr>
        <w:trPr>
          <w:cantSplit w:val="0"/>
          <w:trHeight w:val="1200" w:hRule="atLeast"/>
          <w:tblHeader w:val="0"/>
        </w:trPr>
        <w:tc>
          <w:tcPr>
            <w:gridSpan w:val="2"/>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after="240" w:before="240" w:line="276" w:lineRule="auto"/>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horas</w:t>
            </w:r>
          </w:p>
        </w:tc>
        <w:tc>
          <w:tcPr>
            <w:gridSpan w:val="4"/>
            <w:tcBorders>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60" w:before="60" w:line="276"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Sistema de calendário utilizado pelos membros do comitê</w:t>
            </w:r>
          </w:p>
        </w:tc>
        <w:tc>
          <w:tcPr>
            <w:gridSpan w:val="2"/>
            <w:tcBorders>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after="240" w:before="240" w:line="276"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Mensal</w:t>
            </w:r>
          </w:p>
        </w:tc>
      </w:tr>
      <w:tr>
        <w:trPr>
          <w:cantSplit w:val="0"/>
          <w:tblHeader w:val="0"/>
        </w:trPr>
        <w:tc>
          <w:tcPr>
            <w:gridSpan w:val="7"/>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8">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Forma de apresentação</w:t>
            </w:r>
          </w:p>
        </w:tc>
        <w:tc>
          <w:tcPr>
            <w:tcBorders>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Polaridade</w:t>
            </w:r>
          </w:p>
        </w:tc>
      </w:tr>
      <w:tr>
        <w:trPr>
          <w:cantSplit w:val="0"/>
          <w:trHeight w:val="1200" w:hRule="atLeast"/>
          <w:tblHeader w:val="0"/>
        </w:trPr>
        <w:tc>
          <w:tcPr>
            <w:gridSpan w:val="7"/>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240" w:before="240" w:line="276" w:lineRule="auto"/>
              <w:jc w:val="center"/>
              <w:rPr>
                <w:rFonts w:ascii="Calibri" w:cs="Calibri" w:eastAsia="Calibri" w:hAnsi="Calibri"/>
                <w:color w:val="00000a"/>
              </w:rPr>
            </w:pPr>
            <w:r w:rsidDel="00000000" w:rsidR="00000000" w:rsidRPr="00000000">
              <w:rPr>
                <w:rFonts w:ascii="Calibri" w:cs="Calibri" w:eastAsia="Calibri" w:hAnsi="Calibri"/>
                <w:color w:val="00000a"/>
              </w:rPr>
              <w:drawing>
                <wp:inline distB="114300" distT="114300" distL="114300" distR="114300">
                  <wp:extent cx="4533900" cy="1701800"/>
                  <wp:effectExtent b="0" l="0" r="0" t="0"/>
                  <wp:docPr id="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45339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spacing w:after="240" w:before="240" w:line="276" w:lineRule="auto"/>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A apresentação deve ser em gráfico de barra, com uma barra representando cada reunião do mês. A parte cinza compara com uma reunião do MMP e o número grande (no lugar do 10h5m do exemplo) deve ser o resultado do cálculo do indicador</w:t>
            </w:r>
          </w:p>
        </w:tc>
        <w:tc>
          <w:tcPr>
            <w:tcBorders>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rPr>
                <w:rFonts w:ascii="Arial" w:cs="Arial" w:eastAsia="Arial" w:hAnsi="Arial"/>
                <w:sz w:val="24"/>
                <w:szCs w:val="24"/>
              </w:rPr>
            </w:pPr>
            <w:r w:rsidDel="00000000" w:rsidR="00000000" w:rsidRPr="00000000">
              <w:rPr>
                <w:rFonts w:ascii="Calibri" w:cs="Calibri" w:eastAsia="Calibri" w:hAnsi="Calibri"/>
                <w:color w:val="00000a"/>
                <w:rtl w:val="0"/>
              </w:rPr>
              <w:t xml:space="preserve">Quanto menor melhor</w:t>
            </w:r>
            <w:r w:rsidDel="00000000" w:rsidR="00000000" w:rsidRPr="00000000">
              <w:rPr>
                <w:rtl w:val="0"/>
              </w:rPr>
            </w:r>
          </w:p>
        </w:tc>
      </w:tr>
    </w:tbl>
    <w:p w:rsidR="00000000" w:rsidDel="00000000" w:rsidP="00000000" w:rsidRDefault="00000000" w:rsidRPr="00000000" w14:paraId="000001F9">
      <w:pPr>
        <w:spacing w:line="276" w:lineRule="auto"/>
        <w:rPr>
          <w:b w:val="1"/>
          <w:sz w:val="24"/>
          <w:szCs w:val="24"/>
        </w:rPr>
      </w:pPr>
      <w:r w:rsidDel="00000000" w:rsidR="00000000" w:rsidRPr="00000000">
        <w:rPr>
          <w:rtl w:val="0"/>
        </w:rPr>
      </w:r>
    </w:p>
    <w:p w:rsidR="00000000" w:rsidDel="00000000" w:rsidP="00000000" w:rsidRDefault="00000000" w:rsidRPr="00000000" w14:paraId="000001FA">
      <w:pPr>
        <w:spacing w:after="240" w:before="240" w:line="276" w:lineRule="auto"/>
        <w:jc w:val="center"/>
        <w:rPr>
          <w:rFonts w:ascii="Arial" w:cs="Arial" w:eastAsia="Arial" w:hAnsi="Arial"/>
        </w:rPr>
      </w:pPr>
      <w:r w:rsidDel="00000000" w:rsidR="00000000" w:rsidRPr="00000000">
        <w:rPr>
          <w:rFonts w:ascii="Arial" w:cs="Arial" w:eastAsia="Arial" w:hAnsi="Arial"/>
          <w:color w:val="00000a"/>
          <w:rtl w:val="0"/>
        </w:rPr>
        <w:t xml:space="preserve">Taxa de notificações convertidas em visualizações (TNCV):</w:t>
      </w:r>
      <w:r w:rsidDel="00000000" w:rsidR="00000000" w:rsidRPr="00000000">
        <w:rPr>
          <w:rtl w:val="0"/>
        </w:rPr>
      </w:r>
    </w:p>
    <w:p w:rsidR="00000000" w:rsidDel="00000000" w:rsidP="00000000" w:rsidRDefault="00000000" w:rsidRPr="00000000" w14:paraId="000001FB">
      <w:pPr>
        <w:spacing w:line="276" w:lineRule="auto"/>
        <w:rPr>
          <w:rFonts w:ascii="Arial" w:cs="Arial" w:eastAsia="Arial" w:hAnsi="Arial"/>
          <w:sz w:val="24"/>
          <w:szCs w:val="24"/>
        </w:rPr>
      </w:pPr>
      <w:r w:rsidDel="00000000" w:rsidR="00000000" w:rsidRPr="00000000">
        <w:rPr>
          <w:rtl w:val="0"/>
        </w:rPr>
      </w:r>
    </w:p>
    <w:tbl>
      <w:tblPr>
        <w:tblStyle w:val="Table12"/>
        <w:tblW w:w="9390.0" w:type="dxa"/>
        <w:jc w:val="left"/>
        <w:tblInd w:w="610.236220472441"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95"/>
        <w:gridCol w:w="480"/>
        <w:gridCol w:w="105"/>
        <w:gridCol w:w="3060"/>
        <w:gridCol w:w="105"/>
        <w:gridCol w:w="1035"/>
        <w:gridCol w:w="1470"/>
        <w:gridCol w:w="2040"/>
        <w:tblGridChange w:id="0">
          <w:tblGrid>
            <w:gridCol w:w="1095"/>
            <w:gridCol w:w="480"/>
            <w:gridCol w:w="105"/>
            <w:gridCol w:w="3060"/>
            <w:gridCol w:w="105"/>
            <w:gridCol w:w="1035"/>
            <w:gridCol w:w="1470"/>
            <w:gridCol w:w="2040"/>
          </w:tblGrid>
        </w:tblGridChange>
      </w:tblGrid>
      <w:tr>
        <w:trPr>
          <w:cantSplit w:val="0"/>
          <w:trHeight w:val="945" w:hRule="atLeast"/>
          <w:tblHeader w:val="0"/>
        </w:trPr>
        <w:tc>
          <w:tcPr>
            <w:gridSpan w:val="3"/>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FC">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Fórmula</w:t>
            </w:r>
          </w:p>
        </w:tc>
        <w:tc>
          <w:tcPr>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FF">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Variáveis de Cálculo</w:t>
            </w:r>
          </w:p>
        </w:tc>
        <w:tc>
          <w:tcPr>
            <w:gridSpan w:val="4"/>
            <w:tcBorders>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Responsável</w:t>
            </w:r>
          </w:p>
        </w:tc>
      </w:tr>
      <w:tr>
        <w:trPr>
          <w:cantSplit w:val="0"/>
          <w:trHeight w:val="2847.617187500004" w:hRule="atLeast"/>
          <w:tblHeader w:val="0"/>
        </w:trPr>
        <w:tc>
          <w:tcPr>
            <w:gridSpan w:val="3"/>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after="60" w:before="60" w:line="276" w:lineRule="auto"/>
              <w:jc w:val="center"/>
              <w:rPr>
                <w:rFonts w:ascii="Calibri" w:cs="Calibri" w:eastAsia="Calibri" w:hAnsi="Calibri"/>
                <w:color w:val="00000a"/>
              </w:rPr>
            </w:pPr>
            <m:oMath>
              <m:f>
                <m:fPr>
                  <m:ctrlPr>
                    <w:rPr>
                      <w:rFonts w:ascii="Calibri" w:cs="Calibri" w:eastAsia="Calibri" w:hAnsi="Calibri"/>
                      <w:color w:val="00000a"/>
                    </w:rPr>
                  </m:ctrlPr>
                </m:fPr>
                <m:num>
                  <m:r>
                    <w:rPr>
                      <w:rFonts w:ascii="Calibri" w:cs="Calibri" w:eastAsia="Calibri" w:hAnsi="Calibri"/>
                      <w:color w:val="00000a"/>
                    </w:rPr>
                    <m:t xml:space="preserve">QNV</m:t>
                  </m:r>
                </m:num>
                <m:den>
                  <m:r>
                    <w:rPr>
                      <w:rFonts w:ascii="Calibri" w:cs="Calibri" w:eastAsia="Calibri" w:hAnsi="Calibri"/>
                      <w:color w:val="00000a"/>
                    </w:rPr>
                    <m:t xml:space="preserve">QTNE</m:t>
                  </m:r>
                </m:den>
              </m:f>
            </m:oMath>
            <w:r w:rsidDel="00000000" w:rsidR="00000000" w:rsidRPr="00000000">
              <w:rPr>
                <w:rtl w:val="0"/>
              </w:rPr>
            </w:r>
          </w:p>
        </w:tc>
        <w:tc>
          <w:tcPr>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60" w:before="60" w:line="276"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Quantidade de Notificações Enviadas (QNV): número inteiro medido pelos cliques na notificação</w:t>
            </w:r>
          </w:p>
          <w:p w:rsidR="00000000" w:rsidDel="00000000" w:rsidP="00000000" w:rsidRDefault="00000000" w:rsidRPr="00000000" w14:paraId="00000208">
            <w:pPr>
              <w:spacing w:after="60" w:before="60" w:line="276"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Quantidade Total de Notificações Enviadas (QTNE): número inteiro que representa todas as notificações enviadas, que será o número de pessoas que estarão com o App no celular. </w:t>
            </w:r>
          </w:p>
        </w:tc>
        <w:tc>
          <w:tcPr>
            <w:gridSpan w:val="4"/>
            <w:tcBorders>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60" w:before="60" w:line="276" w:lineRule="auto"/>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Time 3</w:t>
            </w:r>
          </w:p>
        </w:tc>
      </w:tr>
      <w:tr>
        <w:trPr>
          <w:cantSplit w:val="0"/>
          <w:trHeight w:val="1311.5234375" w:hRule="atLeast"/>
          <w:tblHeader w:val="0"/>
        </w:trPr>
        <w:tc>
          <w:tcPr>
            <w:gridSpan w:val="2"/>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D">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Unidade de Medida</w:t>
            </w:r>
          </w:p>
        </w:tc>
        <w:tc>
          <w:tcPr>
            <w:gridSpan w:val="4"/>
            <w:tcBorders>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F">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Origem das informações</w:t>
            </w:r>
          </w:p>
        </w:tc>
        <w:tc>
          <w:tcPr>
            <w:gridSpan w:val="2"/>
            <w:tcBorders>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3">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Periodicidade</w:t>
            </w:r>
          </w:p>
        </w:tc>
      </w:tr>
      <w:tr>
        <w:trPr>
          <w:cantSplit w:val="0"/>
          <w:trHeight w:val="1200" w:hRule="atLeast"/>
          <w:tblHeader w:val="0"/>
        </w:trPr>
        <w:tc>
          <w:tcPr>
            <w:gridSpan w:val="2"/>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after="240" w:before="240" w:line="276" w:lineRule="auto"/>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w:t>
            </w:r>
          </w:p>
        </w:tc>
        <w:tc>
          <w:tcPr>
            <w:gridSpan w:val="4"/>
            <w:tcBorders>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60" w:before="60" w:line="276" w:lineRule="auto"/>
              <w:jc w:val="center"/>
              <w:rPr>
                <w:rFonts w:ascii="Calibri" w:cs="Calibri" w:eastAsia="Calibri" w:hAnsi="Calibri"/>
              </w:rPr>
            </w:pPr>
            <w:r w:rsidDel="00000000" w:rsidR="00000000" w:rsidRPr="00000000">
              <w:rPr>
                <w:rFonts w:ascii="Calibri" w:cs="Calibri" w:eastAsia="Calibri" w:hAnsi="Calibri"/>
                <w:rtl w:val="0"/>
              </w:rPr>
              <w:t xml:space="preserve">Sistema de notificações automatizadas do aplicativo.</w:t>
            </w:r>
          </w:p>
        </w:tc>
        <w:tc>
          <w:tcPr>
            <w:gridSpan w:val="2"/>
            <w:tcBorders>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240" w:before="240" w:line="276" w:lineRule="auto"/>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Mensal</w:t>
            </w:r>
          </w:p>
        </w:tc>
      </w:tr>
      <w:tr>
        <w:trPr>
          <w:cantSplit w:val="0"/>
          <w:tblHeader w:val="0"/>
        </w:trPr>
        <w:tc>
          <w:tcPr>
            <w:gridSpan w:val="7"/>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D">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Forma de apresentação</w:t>
            </w:r>
          </w:p>
        </w:tc>
        <w:tc>
          <w:tcPr>
            <w:tcBorders>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4">
            <w:pPr>
              <w:spacing w:line="240"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Polaridade</w:t>
            </w:r>
          </w:p>
        </w:tc>
      </w:tr>
      <w:tr>
        <w:trPr>
          <w:cantSplit w:val="0"/>
          <w:trHeight w:val="1200" w:hRule="atLeast"/>
          <w:tblHeader w:val="0"/>
        </w:trPr>
        <w:tc>
          <w:tcPr>
            <w:gridSpan w:val="7"/>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240" w:before="240" w:line="276" w:lineRule="auto"/>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No eixo horizontal estaria a distribuição por mês, e em vez de ‘Possuiam’ e ‘Não Possuiam’, teríamos ‘Notificações Enviadas’ e ‘Notificações Visualizadas’</w:t>
            </w:r>
          </w:p>
          <w:p w:rsidR="00000000" w:rsidDel="00000000" w:rsidP="00000000" w:rsidRDefault="00000000" w:rsidRPr="00000000" w14:paraId="00000226">
            <w:pPr>
              <w:spacing w:after="240" w:before="240" w:line="276" w:lineRule="auto"/>
              <w:jc w:val="center"/>
              <w:rPr>
                <w:rFonts w:ascii="Calibri" w:cs="Calibri" w:eastAsia="Calibri" w:hAnsi="Calibri"/>
                <w:color w:val="00000a"/>
              </w:rPr>
            </w:pPr>
            <w:r w:rsidDel="00000000" w:rsidR="00000000" w:rsidRPr="00000000">
              <w:rPr>
                <w:rFonts w:ascii="Calibri" w:cs="Calibri" w:eastAsia="Calibri" w:hAnsi="Calibri"/>
                <w:color w:val="00000a"/>
              </w:rPr>
              <w:drawing>
                <wp:inline distB="114300" distT="114300" distL="114300" distR="114300">
                  <wp:extent cx="2705278" cy="1926658"/>
                  <wp:effectExtent b="0" l="0" r="0" t="0"/>
                  <wp:docPr id="6"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705278" cy="1926658"/>
                          </a:xfrm>
                          <a:prstGeom prst="rect"/>
                          <a:ln/>
                        </pic:spPr>
                      </pic:pic>
                    </a:graphicData>
                  </a:graphic>
                </wp:inline>
              </w:drawing>
            </w:r>
            <w:r w:rsidDel="00000000" w:rsidR="00000000" w:rsidRPr="00000000">
              <w:rPr>
                <w:rtl w:val="0"/>
              </w:rPr>
            </w:r>
          </w:p>
        </w:tc>
        <w:tc>
          <w:tcPr>
            <w:tcBorders>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line="240" w:lineRule="auto"/>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Quanto maior melhor</w:t>
            </w:r>
          </w:p>
          <w:p w:rsidR="00000000" w:rsidDel="00000000" w:rsidP="00000000" w:rsidRDefault="00000000" w:rsidRPr="00000000" w14:paraId="0000022E">
            <w:pPr>
              <w:spacing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22F">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0">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color w:val="00000a"/>
          <w:rtl w:val="0"/>
        </w:rPr>
        <w:t xml:space="preserve">Comparação das taxas de testes positivados(CTTP):</w:t>
      </w:r>
      <w:r w:rsidDel="00000000" w:rsidR="00000000" w:rsidRPr="00000000">
        <w:rPr>
          <w:rtl w:val="0"/>
        </w:rPr>
      </w:r>
    </w:p>
    <w:p w:rsidR="00000000" w:rsidDel="00000000" w:rsidP="00000000" w:rsidRDefault="00000000" w:rsidRPr="00000000" w14:paraId="00000231">
      <w:pPr>
        <w:spacing w:line="276" w:lineRule="auto"/>
        <w:rPr>
          <w:rFonts w:ascii="Arial" w:cs="Arial" w:eastAsia="Arial" w:hAnsi="Arial"/>
          <w:sz w:val="24"/>
          <w:szCs w:val="24"/>
        </w:rPr>
      </w:pPr>
      <w:r w:rsidDel="00000000" w:rsidR="00000000" w:rsidRPr="00000000">
        <w:rPr>
          <w:rtl w:val="0"/>
        </w:rPr>
      </w:r>
    </w:p>
    <w:tbl>
      <w:tblPr>
        <w:tblStyle w:val="Table13"/>
        <w:tblW w:w="9420.0" w:type="dxa"/>
        <w:jc w:val="left"/>
        <w:tblInd w:w="553.543307086614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95"/>
        <w:gridCol w:w="480"/>
        <w:gridCol w:w="105"/>
        <w:gridCol w:w="3060"/>
        <w:gridCol w:w="105"/>
        <w:gridCol w:w="1035"/>
        <w:gridCol w:w="1470"/>
        <w:gridCol w:w="2070"/>
        <w:tblGridChange w:id="0">
          <w:tblGrid>
            <w:gridCol w:w="1095"/>
            <w:gridCol w:w="480"/>
            <w:gridCol w:w="105"/>
            <w:gridCol w:w="3060"/>
            <w:gridCol w:w="105"/>
            <w:gridCol w:w="1035"/>
            <w:gridCol w:w="1470"/>
            <w:gridCol w:w="2070"/>
          </w:tblGrid>
        </w:tblGridChange>
      </w:tblGrid>
      <w:tr>
        <w:trPr>
          <w:cantSplit w:val="0"/>
          <w:trHeight w:val="945" w:hRule="atLeast"/>
          <w:tblHeader w:val="0"/>
        </w:trPr>
        <w:tc>
          <w:tcPr>
            <w:gridSpan w:val="3"/>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2">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Fórmula</w:t>
            </w:r>
          </w:p>
        </w:tc>
        <w:tc>
          <w:tcPr>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5">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Variáveis de Cálculo</w:t>
            </w:r>
          </w:p>
        </w:tc>
        <w:tc>
          <w:tcPr>
            <w:gridSpan w:val="4"/>
            <w:tcBorders>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6">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Responsável</w:t>
            </w:r>
          </w:p>
        </w:tc>
      </w:tr>
      <w:tr>
        <w:trPr>
          <w:cantSplit w:val="0"/>
          <w:trHeight w:val="1410" w:hRule="atLeast"/>
          <w:tblHeader w:val="0"/>
        </w:trPr>
        <w:tc>
          <w:tcPr>
            <w:gridSpan w:val="3"/>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60" w:before="60" w:line="276" w:lineRule="auto"/>
              <w:jc w:val="center"/>
              <w:rPr>
                <w:rFonts w:ascii="Calibri" w:cs="Calibri" w:eastAsia="Calibri" w:hAnsi="Calibri"/>
                <w:color w:val="00000a"/>
              </w:rPr>
            </w:pPr>
            <m:oMath>
              <m:f>
                <m:fPr>
                  <m:ctrlPr>
                    <w:rPr>
                      <w:rFonts w:ascii="Calibri" w:cs="Calibri" w:eastAsia="Calibri" w:hAnsi="Calibri"/>
                      <w:color w:val="00000a"/>
                    </w:rPr>
                  </m:ctrlPr>
                </m:fPr>
                <m:num>
                  <m:r>
                    <w:rPr>
                      <w:rFonts w:ascii="Calibri" w:cs="Calibri" w:eastAsia="Calibri" w:hAnsi="Calibri"/>
                      <w:color w:val="00000a"/>
                    </w:rPr>
                    <m:t xml:space="preserve">QTPR</m:t>
                  </m:r>
                </m:num>
                <m:den>
                  <m:r>
                    <w:rPr>
                      <w:rFonts w:ascii="Calibri" w:cs="Calibri" w:eastAsia="Calibri" w:hAnsi="Calibri"/>
                      <w:color w:val="00000a"/>
                    </w:rPr>
                    <m:t xml:space="preserve">QTPI</m:t>
                  </m:r>
                </m:den>
              </m:f>
              <m:r>
                <w:rPr>
                  <w:rFonts w:ascii="Calibri" w:cs="Calibri" w:eastAsia="Calibri" w:hAnsi="Calibri"/>
                  <w:color w:val="00000a"/>
                </w:rPr>
                <m:t xml:space="preserve">x100</m:t>
              </m:r>
            </m:oMath>
            <w:r w:rsidDel="00000000" w:rsidR="00000000" w:rsidRPr="00000000">
              <w:rPr>
                <w:rtl w:val="0"/>
              </w:rPr>
            </w:r>
          </w:p>
        </w:tc>
        <w:tc>
          <w:tcPr>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after="60" w:before="60" w:line="276"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QTPR = Quantidade de Testes Positivados no Relatório</w:t>
            </w:r>
          </w:p>
          <w:p w:rsidR="00000000" w:rsidDel="00000000" w:rsidP="00000000" w:rsidRDefault="00000000" w:rsidRPr="00000000" w14:paraId="0000023E">
            <w:pPr>
              <w:spacing w:after="60" w:before="60" w:line="276" w:lineRule="auto"/>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23F">
            <w:pPr>
              <w:spacing w:after="60" w:before="60" w:line="276"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QTPI = Quantidade de Testes Positivados na Instituição</w:t>
            </w:r>
          </w:p>
        </w:tc>
        <w:tc>
          <w:tcPr>
            <w:gridSpan w:val="4"/>
            <w:tcBorders>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after="60" w:before="60" w:line="276"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RH</w:t>
            </w:r>
          </w:p>
        </w:tc>
      </w:tr>
      <w:tr>
        <w:trPr>
          <w:cantSplit w:val="0"/>
          <w:tblHeader w:val="0"/>
        </w:trPr>
        <w:tc>
          <w:tcPr>
            <w:gridSpan w:val="2"/>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4">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Unidade de Medida</w:t>
            </w:r>
          </w:p>
        </w:tc>
        <w:tc>
          <w:tcPr>
            <w:gridSpan w:val="4"/>
            <w:tcBorders>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6">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Origem das informações</w:t>
            </w:r>
          </w:p>
        </w:tc>
        <w:tc>
          <w:tcPr>
            <w:gridSpan w:val="2"/>
            <w:tcBorders>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A">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Periodicidade</w:t>
            </w:r>
          </w:p>
        </w:tc>
      </w:tr>
      <w:tr>
        <w:trPr>
          <w:cantSplit w:val="0"/>
          <w:trHeight w:val="1200" w:hRule="atLeast"/>
          <w:tblHeader w:val="0"/>
        </w:trPr>
        <w:tc>
          <w:tcPr>
            <w:gridSpan w:val="2"/>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240" w:before="240" w:line="276" w:lineRule="auto"/>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w:t>
            </w:r>
          </w:p>
        </w:tc>
        <w:tc>
          <w:tcPr>
            <w:gridSpan w:val="4"/>
            <w:tcBorders>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60" w:before="60" w:line="276"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Levantamento da quantidade de afastamentos por testes positivados no Sistema de Folha (GOVbr) e levantamento da quantidade de testes positivados exibido no relatório.</w:t>
            </w:r>
          </w:p>
        </w:tc>
        <w:tc>
          <w:tcPr>
            <w:gridSpan w:val="2"/>
            <w:tcBorders>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240" w:before="240" w:line="276"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Semanal. A cada reunião do comitê emergencial.</w:t>
            </w:r>
          </w:p>
        </w:tc>
      </w:tr>
      <w:tr>
        <w:trPr>
          <w:cantSplit w:val="0"/>
          <w:tblHeader w:val="0"/>
        </w:trPr>
        <w:tc>
          <w:tcPr>
            <w:gridSpan w:val="7"/>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54">
            <w:pPr>
              <w:spacing w:after="240" w:before="240" w:line="276"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Forma de apresentação</w:t>
            </w:r>
          </w:p>
        </w:tc>
        <w:tc>
          <w:tcPr>
            <w:tcBorders>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5B">
            <w:pPr>
              <w:spacing w:line="240" w:lineRule="auto"/>
              <w:rPr>
                <w:rFonts w:ascii="Calibri" w:cs="Calibri" w:eastAsia="Calibri" w:hAnsi="Calibri"/>
                <w:b w:val="1"/>
                <w:color w:val="4f6228"/>
              </w:rPr>
            </w:pPr>
            <w:r w:rsidDel="00000000" w:rsidR="00000000" w:rsidRPr="00000000">
              <w:rPr>
                <w:rFonts w:ascii="Calibri" w:cs="Calibri" w:eastAsia="Calibri" w:hAnsi="Calibri"/>
                <w:b w:val="1"/>
                <w:color w:val="4f6228"/>
                <w:rtl w:val="0"/>
              </w:rPr>
              <w:t xml:space="preserve">Polaridade</w:t>
            </w:r>
          </w:p>
        </w:tc>
      </w:tr>
      <w:tr>
        <w:trPr>
          <w:cantSplit w:val="0"/>
          <w:trHeight w:val="1200" w:hRule="atLeast"/>
          <w:tblHeader w:val="0"/>
        </w:trPr>
        <w:tc>
          <w:tcPr>
            <w:gridSpan w:val="7"/>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after="240" w:before="240" w:line="276" w:lineRule="auto"/>
              <w:jc w:val="center"/>
              <w:rPr>
                <w:rFonts w:ascii="Calibri" w:cs="Calibri" w:eastAsia="Calibri" w:hAnsi="Calibri"/>
                <w:color w:val="00000a"/>
              </w:rPr>
            </w:pPr>
            <w:r w:rsidDel="00000000" w:rsidR="00000000" w:rsidRPr="00000000">
              <w:rPr>
                <w:rFonts w:ascii="Calibri" w:cs="Calibri" w:eastAsia="Calibri" w:hAnsi="Calibri"/>
                <w:color w:val="00000a"/>
              </w:rPr>
              <w:drawing>
                <wp:inline distB="114300" distT="114300" distL="114300" distR="114300">
                  <wp:extent cx="4533900" cy="2404284"/>
                  <wp:effectExtent b="0" l="0" r="0" t="0"/>
                  <wp:docPr id="4" name="image5.png"/>
                  <a:graphic>
                    <a:graphicData uri="http://schemas.openxmlformats.org/drawingml/2006/picture">
                      <pic:pic>
                        <pic:nvPicPr>
                          <pic:cNvPr id="0" name="image5.png"/>
                          <pic:cNvPicPr preferRelativeResize="0"/>
                        </pic:nvPicPr>
                        <pic:blipFill>
                          <a:blip r:embed="rId29"/>
                          <a:srcRect b="0" l="0" r="0" t="9527"/>
                          <a:stretch>
                            <a:fillRect/>
                          </a:stretch>
                        </pic:blipFill>
                        <pic:spPr>
                          <a:xfrm>
                            <a:off x="0" y="0"/>
                            <a:ext cx="4533900" cy="2404284"/>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spacing w:after="240" w:before="240" w:line="276" w:lineRule="auto"/>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A linha representa a proporção entre os envios de formulários para o govBR e no formulário desenvolvido pela solução. O cenário ideal é que a linha esteja constante no valor 100, significando que todos os formulários enviados para o sistema de folha do governo (govBR) também foram enviados no aplicativo.</w:t>
            </w:r>
          </w:p>
        </w:tc>
        <w:tc>
          <w:tcPr>
            <w:tcBorders>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line="240" w:lineRule="auto"/>
              <w:rPr>
                <w:rFonts w:ascii="Arial" w:cs="Arial" w:eastAsia="Arial" w:hAnsi="Arial"/>
                <w:sz w:val="24"/>
                <w:szCs w:val="24"/>
              </w:rPr>
            </w:pPr>
            <w:r w:rsidDel="00000000" w:rsidR="00000000" w:rsidRPr="00000000">
              <w:rPr>
                <w:rFonts w:ascii="Calibri" w:cs="Calibri" w:eastAsia="Calibri" w:hAnsi="Calibri"/>
                <w:color w:val="00000a"/>
                <w:rtl w:val="0"/>
              </w:rPr>
              <w:t xml:space="preserve">Quanto maior melhor.</w:t>
            </w:r>
            <w:r w:rsidDel="00000000" w:rsidR="00000000" w:rsidRPr="00000000">
              <w:rPr>
                <w:rtl w:val="0"/>
              </w:rPr>
            </w:r>
          </w:p>
        </w:tc>
      </w:tr>
    </w:tbl>
    <w:p w:rsidR="00000000" w:rsidDel="00000000" w:rsidP="00000000" w:rsidRDefault="00000000" w:rsidRPr="00000000" w14:paraId="00000265">
      <w:pPr>
        <w:spacing w:line="276" w:lineRule="auto"/>
        <w:rPr>
          <w:b w:val="1"/>
          <w:sz w:val="24"/>
          <w:szCs w:val="24"/>
        </w:rPr>
      </w:pPr>
      <w:r w:rsidDel="00000000" w:rsidR="00000000" w:rsidRPr="00000000">
        <w:rPr>
          <w:rtl w:val="0"/>
        </w:rPr>
      </w:r>
    </w:p>
    <w:p w:rsidR="00000000" w:rsidDel="00000000" w:rsidP="00000000" w:rsidRDefault="00000000" w:rsidRPr="00000000" w14:paraId="00000266">
      <w:pPr>
        <w:numPr>
          <w:ilvl w:val="2"/>
          <w:numId w:val="2"/>
        </w:numPr>
        <w:spacing w:after="200" w:before="200" w:lineRule="auto"/>
        <w:ind w:left="2160" w:hanging="360"/>
        <w:rPr>
          <w:b w:val="1"/>
          <w:sz w:val="24"/>
          <w:szCs w:val="24"/>
        </w:rPr>
      </w:pPr>
      <w:r w:rsidDel="00000000" w:rsidR="00000000" w:rsidRPr="00000000">
        <w:rPr>
          <w:b w:val="1"/>
          <w:sz w:val="24"/>
          <w:szCs w:val="24"/>
          <w:rtl w:val="0"/>
        </w:rPr>
        <w:t xml:space="preserve">ANÁLISE DE IMPACTO DO INDICADOR</w:t>
      </w:r>
    </w:p>
    <w:p w:rsidR="00000000" w:rsidDel="00000000" w:rsidP="00000000" w:rsidRDefault="00000000" w:rsidRPr="00000000" w14:paraId="00000267">
      <w:pPr>
        <w:spacing w:after="200" w:before="200" w:lineRule="auto"/>
        <w:ind w:left="2160" w:firstLine="0"/>
        <w:rPr>
          <w:b w:val="1"/>
          <w:sz w:val="24"/>
          <w:szCs w:val="24"/>
        </w:rPr>
      </w:pPr>
      <w:r w:rsidDel="00000000" w:rsidR="00000000" w:rsidRPr="00000000">
        <w:rPr>
          <w:rtl w:val="0"/>
        </w:rPr>
      </w:r>
    </w:p>
    <w:p w:rsidR="00000000" w:rsidDel="00000000" w:rsidP="00000000" w:rsidRDefault="00000000" w:rsidRPr="00000000" w14:paraId="00000268">
      <w:pPr>
        <w:spacing w:line="276" w:lineRule="auto"/>
        <w:jc w:val="center"/>
        <w:rPr>
          <w:rFonts w:ascii="Arial" w:cs="Arial" w:eastAsia="Arial" w:hAnsi="Arial"/>
        </w:rPr>
      </w:pPr>
      <w:r w:rsidDel="00000000" w:rsidR="00000000" w:rsidRPr="00000000">
        <w:rPr>
          <w:rFonts w:ascii="Arial" w:cs="Arial" w:eastAsia="Arial" w:hAnsi="Arial"/>
          <w:rtl w:val="0"/>
        </w:rPr>
        <w:t xml:space="preserve">Tempo de Reunião (TR):</w:t>
      </w:r>
    </w:p>
    <w:p w:rsidR="00000000" w:rsidDel="00000000" w:rsidP="00000000" w:rsidRDefault="00000000" w:rsidRPr="00000000" w14:paraId="00000269">
      <w:pPr>
        <w:spacing w:line="276" w:lineRule="auto"/>
        <w:jc w:val="center"/>
        <w:rPr>
          <w:rFonts w:ascii="Arial" w:cs="Arial" w:eastAsia="Arial" w:hAnsi="Arial"/>
        </w:rPr>
      </w:pPr>
      <w:r w:rsidDel="00000000" w:rsidR="00000000" w:rsidRPr="00000000">
        <w:rPr>
          <w:rtl w:val="0"/>
        </w:rPr>
      </w:r>
    </w:p>
    <w:tbl>
      <w:tblPr>
        <w:tblStyle w:val="Table14"/>
        <w:tblW w:w="102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95"/>
        <w:gridCol w:w="480"/>
        <w:gridCol w:w="105"/>
        <w:gridCol w:w="3060"/>
        <w:gridCol w:w="105"/>
        <w:gridCol w:w="1035"/>
        <w:gridCol w:w="1470"/>
        <w:gridCol w:w="2865"/>
        <w:tblGridChange w:id="0">
          <w:tblGrid>
            <w:gridCol w:w="1095"/>
            <w:gridCol w:w="480"/>
            <w:gridCol w:w="105"/>
            <w:gridCol w:w="3060"/>
            <w:gridCol w:w="105"/>
            <w:gridCol w:w="1035"/>
            <w:gridCol w:w="1470"/>
            <w:gridCol w:w="2865"/>
          </w:tblGrid>
        </w:tblGridChange>
      </w:tblGrid>
      <w:tr>
        <w:trPr>
          <w:cantSplit w:val="0"/>
          <w:tblHeader w:val="0"/>
        </w:trPr>
        <w:tc>
          <w:tcPr>
            <w:gridSpan w:val="8"/>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6A">
            <w:pPr>
              <w:spacing w:after="240" w:before="240" w:line="276" w:lineRule="auto"/>
              <w:jc w:val="center"/>
              <w:rPr>
                <w:rFonts w:ascii="Calibri" w:cs="Calibri" w:eastAsia="Calibri" w:hAnsi="Calibri"/>
                <w:b w:val="1"/>
                <w:color w:val="00000a"/>
              </w:rPr>
            </w:pPr>
            <w:r w:rsidDel="00000000" w:rsidR="00000000" w:rsidRPr="00000000">
              <w:rPr>
                <w:rFonts w:ascii="Calibri" w:cs="Calibri" w:eastAsia="Calibri" w:hAnsi="Calibri"/>
                <w:b w:val="1"/>
                <w:color w:val="4f6228"/>
                <w:rtl w:val="0"/>
              </w:rPr>
              <w:t xml:space="preserve">Observações</w:t>
            </w:r>
            <w:r w:rsidDel="00000000" w:rsidR="00000000" w:rsidRPr="00000000">
              <w:rPr>
                <w:rtl w:val="0"/>
              </w:rPr>
            </w:r>
          </w:p>
        </w:tc>
      </w:tr>
      <w:tr>
        <w:trPr>
          <w:cantSplit w:val="0"/>
          <w:trHeight w:val="1200" w:hRule="atLeast"/>
          <w:tblHeader w:val="0"/>
        </w:trPr>
        <w:tc>
          <w:tcPr>
            <w:gridSpan w:val="8"/>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after="240" w:before="240" w:line="276" w:lineRule="auto"/>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É interessante que o mês escolhido para a coleta do MMP possa ser alterado de maneira a refletir períodos similares com o MMA, garantindo que a variação no tempo da reunião realmente seja devido a maneira como os dados estão sendo expostos e não ao nível de complexidade do surgimento de casos. Outro ponto também é que é de suma importância que o Comitê Emergencial tenha acesso à essa métrica, já que eles podem manipular a exibição de dados do formulário a partir de filtros e edições.</w:t>
            </w:r>
          </w:p>
        </w:tc>
      </w:tr>
    </w:tbl>
    <w:p w:rsidR="00000000" w:rsidDel="00000000" w:rsidP="00000000" w:rsidRDefault="00000000" w:rsidRPr="00000000" w14:paraId="0000027A">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B">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color w:val="00000a"/>
          <w:rtl w:val="0"/>
        </w:rPr>
        <w:t xml:space="preserve">Taxa de notificações convertidas em visualizações (TNCV):</w:t>
      </w:r>
      <w:r w:rsidDel="00000000" w:rsidR="00000000" w:rsidRPr="00000000">
        <w:rPr>
          <w:rtl w:val="0"/>
        </w:rPr>
      </w:r>
    </w:p>
    <w:tbl>
      <w:tblPr>
        <w:tblStyle w:val="Table15"/>
        <w:tblW w:w="1017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95"/>
        <w:gridCol w:w="480"/>
        <w:gridCol w:w="105"/>
        <w:gridCol w:w="3060"/>
        <w:gridCol w:w="105"/>
        <w:gridCol w:w="1035"/>
        <w:gridCol w:w="1470"/>
        <w:gridCol w:w="2820"/>
        <w:tblGridChange w:id="0">
          <w:tblGrid>
            <w:gridCol w:w="1095"/>
            <w:gridCol w:w="480"/>
            <w:gridCol w:w="105"/>
            <w:gridCol w:w="3060"/>
            <w:gridCol w:w="105"/>
            <w:gridCol w:w="1035"/>
            <w:gridCol w:w="1470"/>
            <w:gridCol w:w="2820"/>
          </w:tblGrid>
        </w:tblGridChange>
      </w:tblGrid>
      <w:tr>
        <w:trPr>
          <w:cantSplit w:val="0"/>
          <w:tblHeader w:val="0"/>
        </w:trPr>
        <w:tc>
          <w:tcPr>
            <w:gridSpan w:val="8"/>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C">
            <w:pPr>
              <w:spacing w:after="240" w:before="240" w:line="276" w:lineRule="auto"/>
              <w:jc w:val="center"/>
              <w:rPr>
                <w:rFonts w:ascii="Calibri" w:cs="Calibri" w:eastAsia="Calibri" w:hAnsi="Calibri"/>
                <w:b w:val="1"/>
                <w:color w:val="00000a"/>
              </w:rPr>
            </w:pPr>
            <w:r w:rsidDel="00000000" w:rsidR="00000000" w:rsidRPr="00000000">
              <w:rPr>
                <w:rFonts w:ascii="Calibri" w:cs="Calibri" w:eastAsia="Calibri" w:hAnsi="Calibri"/>
                <w:b w:val="1"/>
                <w:color w:val="4f6228"/>
                <w:rtl w:val="0"/>
              </w:rPr>
              <w:t xml:space="preserve">Observações</w:t>
            </w:r>
            <w:r w:rsidDel="00000000" w:rsidR="00000000" w:rsidRPr="00000000">
              <w:rPr>
                <w:rtl w:val="0"/>
              </w:rPr>
            </w:r>
          </w:p>
        </w:tc>
      </w:tr>
      <w:tr>
        <w:trPr>
          <w:cantSplit w:val="0"/>
          <w:trHeight w:val="1200" w:hRule="atLeast"/>
          <w:tblHeader w:val="0"/>
        </w:trPr>
        <w:tc>
          <w:tcPr>
            <w:gridSpan w:val="8"/>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240" w:before="240" w:line="276" w:lineRule="auto"/>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O monitoramento da quantidade de notificações enviadas também informará a quantidade de pessoas que estão usando ou tem o aplicativo baixado naquele mês, no dia da coleta dos dados. Como um dos </w:t>
            </w:r>
            <w:r w:rsidDel="00000000" w:rsidR="00000000" w:rsidRPr="00000000">
              <w:rPr>
                <w:rFonts w:ascii="Calibri" w:cs="Calibri" w:eastAsia="Calibri" w:hAnsi="Calibri"/>
                <w:i w:val="1"/>
                <w:color w:val="00000a"/>
                <w:rtl w:val="0"/>
              </w:rPr>
              <w:t xml:space="preserve">insights</w:t>
            </w:r>
            <w:r w:rsidDel="00000000" w:rsidR="00000000" w:rsidRPr="00000000">
              <w:rPr>
                <w:rFonts w:ascii="Calibri" w:cs="Calibri" w:eastAsia="Calibri" w:hAnsi="Calibri"/>
                <w:color w:val="00000a"/>
                <w:rtl w:val="0"/>
              </w:rPr>
              <w:t xml:space="preserve">, podemos ficar atentos, com base nos números, se a comunidade de servidores do IFPE está engajada ou não com a chegada da nova ferramenta.</w:t>
            </w:r>
          </w:p>
        </w:tc>
      </w:tr>
    </w:tbl>
    <w:p w:rsidR="00000000" w:rsidDel="00000000" w:rsidP="00000000" w:rsidRDefault="00000000" w:rsidRPr="00000000" w14:paraId="0000028C">
      <w:pPr>
        <w:spacing w:after="240" w:before="240" w:line="276" w:lineRule="auto"/>
        <w:jc w:val="center"/>
        <w:rPr>
          <w:rFonts w:ascii="Arial" w:cs="Arial" w:eastAsia="Arial" w:hAnsi="Arial"/>
          <w:color w:val="00000a"/>
        </w:rPr>
      </w:pPr>
      <w:r w:rsidDel="00000000" w:rsidR="00000000" w:rsidRPr="00000000">
        <w:rPr>
          <w:rtl w:val="0"/>
        </w:rPr>
      </w:r>
    </w:p>
    <w:p w:rsidR="00000000" w:rsidDel="00000000" w:rsidP="00000000" w:rsidRDefault="00000000" w:rsidRPr="00000000" w14:paraId="0000028D">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color w:val="00000a"/>
          <w:rtl w:val="0"/>
        </w:rPr>
        <w:t xml:space="preserve">Comparação das taxas de testes positivados(CTTP):</w:t>
      </w:r>
      <w:r w:rsidDel="00000000" w:rsidR="00000000" w:rsidRPr="00000000">
        <w:rPr>
          <w:rtl w:val="0"/>
        </w:rPr>
      </w:r>
    </w:p>
    <w:tbl>
      <w:tblPr>
        <w:tblStyle w:val="Table16"/>
        <w:tblW w:w="1017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95"/>
        <w:gridCol w:w="480"/>
        <w:gridCol w:w="105"/>
        <w:gridCol w:w="3060"/>
        <w:gridCol w:w="105"/>
        <w:gridCol w:w="1035"/>
        <w:gridCol w:w="1470"/>
        <w:gridCol w:w="2820"/>
        <w:tblGridChange w:id="0">
          <w:tblGrid>
            <w:gridCol w:w="1095"/>
            <w:gridCol w:w="480"/>
            <w:gridCol w:w="105"/>
            <w:gridCol w:w="3060"/>
            <w:gridCol w:w="105"/>
            <w:gridCol w:w="1035"/>
            <w:gridCol w:w="1470"/>
            <w:gridCol w:w="2820"/>
          </w:tblGrid>
        </w:tblGridChange>
      </w:tblGrid>
      <w:tr>
        <w:trPr>
          <w:cantSplit w:val="0"/>
          <w:tblHeader w:val="0"/>
        </w:trPr>
        <w:tc>
          <w:tcPr>
            <w:gridSpan w:val="8"/>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E">
            <w:pPr>
              <w:spacing w:after="240" w:before="240" w:line="276" w:lineRule="auto"/>
              <w:jc w:val="center"/>
              <w:rPr>
                <w:rFonts w:ascii="Calibri" w:cs="Calibri" w:eastAsia="Calibri" w:hAnsi="Calibri"/>
                <w:b w:val="1"/>
                <w:color w:val="00000a"/>
              </w:rPr>
            </w:pPr>
            <w:r w:rsidDel="00000000" w:rsidR="00000000" w:rsidRPr="00000000">
              <w:rPr>
                <w:rFonts w:ascii="Calibri" w:cs="Calibri" w:eastAsia="Calibri" w:hAnsi="Calibri"/>
                <w:b w:val="1"/>
                <w:color w:val="4f6228"/>
                <w:rtl w:val="0"/>
              </w:rPr>
              <w:t xml:space="preserve">Observações</w:t>
            </w:r>
            <w:r w:rsidDel="00000000" w:rsidR="00000000" w:rsidRPr="00000000">
              <w:rPr>
                <w:rtl w:val="0"/>
              </w:rPr>
            </w:r>
          </w:p>
        </w:tc>
      </w:tr>
      <w:tr>
        <w:trPr>
          <w:cantSplit w:val="0"/>
          <w:trHeight w:val="1200" w:hRule="atLeast"/>
          <w:tblHeader w:val="0"/>
        </w:trPr>
        <w:tc>
          <w:tcPr>
            <w:gridSpan w:val="8"/>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after="240" w:before="240" w:line="276" w:lineRule="auto"/>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O monitoramento da quantidade de testes positivados nos dois sistemas permitirá uma melhor análise do controle de afastamentos médicos através dos novos procedimentos de formulários, possibilitando compreender o grau de engajamento da organização em relação ao processo.</w:t>
            </w:r>
          </w:p>
        </w:tc>
      </w:tr>
    </w:tbl>
    <w:p w:rsidR="00000000" w:rsidDel="00000000" w:rsidP="00000000" w:rsidRDefault="00000000" w:rsidRPr="00000000" w14:paraId="0000029E">
      <w:pPr>
        <w:spacing w:line="276" w:lineRule="auto"/>
        <w:rPr>
          <w:b w:val="1"/>
          <w:sz w:val="24"/>
          <w:szCs w:val="24"/>
        </w:rPr>
      </w:pPr>
      <w:r w:rsidDel="00000000" w:rsidR="00000000" w:rsidRPr="00000000">
        <w:rPr>
          <w:rtl w:val="0"/>
        </w:rPr>
      </w:r>
    </w:p>
    <w:p w:rsidR="00000000" w:rsidDel="00000000" w:rsidP="00000000" w:rsidRDefault="00000000" w:rsidRPr="00000000" w14:paraId="0000029F">
      <w:pPr>
        <w:numPr>
          <w:ilvl w:val="0"/>
          <w:numId w:val="2"/>
        </w:numPr>
        <w:spacing w:after="200" w:before="200" w:lineRule="auto"/>
        <w:ind w:left="720" w:hanging="360"/>
        <w:rPr>
          <w:b w:val="1"/>
          <w:sz w:val="24"/>
          <w:szCs w:val="24"/>
        </w:rPr>
      </w:pPr>
      <w:r w:rsidDel="00000000" w:rsidR="00000000" w:rsidRPr="00000000">
        <w:rPr>
          <w:b w:val="1"/>
          <w:sz w:val="24"/>
          <w:szCs w:val="24"/>
          <w:rtl w:val="0"/>
        </w:rPr>
        <w:t xml:space="preserve">CONCLUSÕES E CONSIDERAÇÕES FINAIS</w:t>
      </w:r>
      <w:r w:rsidDel="00000000" w:rsidR="00000000" w:rsidRPr="00000000">
        <w:rPr>
          <w:rtl w:val="0"/>
        </w:rPr>
      </w:r>
    </w:p>
    <w:p w:rsidR="00000000" w:rsidDel="00000000" w:rsidP="00000000" w:rsidRDefault="00000000" w:rsidRPr="00000000" w14:paraId="000002A0">
      <w:pPr>
        <w:spacing w:after="200" w:before="200" w:lineRule="auto"/>
        <w:rPr>
          <w:sz w:val="24"/>
          <w:szCs w:val="24"/>
        </w:rPr>
      </w:pPr>
      <w:r w:rsidDel="00000000" w:rsidR="00000000" w:rsidRPr="00000000">
        <w:rPr>
          <w:color w:val="cc0000"/>
          <w:sz w:val="24"/>
          <w:szCs w:val="24"/>
          <w:rtl w:val="0"/>
        </w:rPr>
        <w:tab/>
      </w:r>
      <w:r w:rsidDel="00000000" w:rsidR="00000000" w:rsidRPr="00000000">
        <w:rPr>
          <w:sz w:val="24"/>
          <w:szCs w:val="24"/>
          <w:rtl w:val="0"/>
        </w:rPr>
        <w:t xml:space="preserve">O planejamento do projeto compreendeu três grandes marcos, o entendimento do problema apresentado pelo cliente, a elaboração de uma proposta de solução e por fim, melhorias no processo. Durante essas etapas buscamos validar todo o progresso diretamente com o cliente, visando assim garantir a qualidade e coerência da proposta de solução. Vale ressaltar que, o escopo do projeto provavelmente será modificado num futuro próximo, visto que, o foco do problema se deu pela pandemia, a sugestão é que ao fim disso o cliente possa ampliar essa solução para doenças com potencial pandêmico no geral, Além disso, outro ponto que pode ser destacado é o desejo do cliente de incluir os discentes da instituição neste circuito.</w:t>
      </w:r>
    </w:p>
    <w:p w:rsidR="00000000" w:rsidDel="00000000" w:rsidP="00000000" w:rsidRDefault="00000000" w:rsidRPr="00000000" w14:paraId="000002A1">
      <w:pPr>
        <w:spacing w:after="200" w:before="200" w:lineRule="auto"/>
        <w:ind w:firstLine="720"/>
        <w:rPr>
          <w:b w:val="1"/>
          <w:sz w:val="24"/>
          <w:szCs w:val="24"/>
        </w:rPr>
      </w:pPr>
      <w:r w:rsidDel="00000000" w:rsidR="00000000" w:rsidRPr="00000000">
        <w:rPr>
          <w:sz w:val="24"/>
          <w:szCs w:val="24"/>
          <w:rtl w:val="0"/>
        </w:rPr>
        <w:t xml:space="preserve">Conclui-se com este documento, que se a instituição em estudo acatar as sugestões de melhorias propostas, existe um grande potencial de realização dos objetivos estratégicos almejados pela alta administração. Sendo assim, os objetivos específicos e o objetivo geral deste estudo foram alcançados, refletindo em uma estimativa de melhorias significativas.</w:t>
      </w:r>
      <w:r w:rsidDel="00000000" w:rsidR="00000000" w:rsidRPr="00000000">
        <w:rPr>
          <w:rtl w:val="0"/>
        </w:rPr>
      </w:r>
    </w:p>
    <w:p w:rsidR="00000000" w:rsidDel="00000000" w:rsidP="00000000" w:rsidRDefault="00000000" w:rsidRPr="00000000" w14:paraId="000002A2">
      <w:pPr>
        <w:spacing w:after="200" w:before="200" w:lineRule="auto"/>
        <w:ind w:left="720" w:firstLine="0"/>
        <w:rPr>
          <w:b w:val="1"/>
          <w:sz w:val="24"/>
          <w:szCs w:val="24"/>
        </w:rPr>
      </w:pPr>
      <w:r w:rsidDel="00000000" w:rsidR="00000000" w:rsidRPr="00000000">
        <w:rPr>
          <w:rtl w:val="0"/>
        </w:rPr>
      </w:r>
    </w:p>
    <w:p w:rsidR="00000000" w:rsidDel="00000000" w:rsidP="00000000" w:rsidRDefault="00000000" w:rsidRPr="00000000" w14:paraId="000002A3">
      <w:pPr>
        <w:numPr>
          <w:ilvl w:val="0"/>
          <w:numId w:val="2"/>
        </w:numPr>
        <w:spacing w:after="200" w:before="200" w:lineRule="auto"/>
        <w:ind w:left="720" w:hanging="360"/>
        <w:rPr>
          <w:b w:val="1"/>
          <w:sz w:val="24"/>
          <w:szCs w:val="24"/>
        </w:rPr>
      </w:pPr>
      <w:r w:rsidDel="00000000" w:rsidR="00000000" w:rsidRPr="00000000">
        <w:rPr>
          <w:b w:val="1"/>
          <w:sz w:val="24"/>
          <w:szCs w:val="24"/>
          <w:rtl w:val="0"/>
        </w:rPr>
        <w:t xml:space="preserve">FOLHA DE ASSINATURAS</w:t>
      </w:r>
    </w:p>
    <w:p w:rsidR="00000000" w:rsidDel="00000000" w:rsidP="00000000" w:rsidRDefault="00000000" w:rsidRPr="00000000" w14:paraId="000002A4">
      <w:pPr>
        <w:spacing w:after="200" w:before="200" w:lineRule="auto"/>
        <w:ind w:left="720" w:firstLine="0"/>
        <w:rPr>
          <w:b w:val="1"/>
          <w:sz w:val="24"/>
          <w:szCs w:val="24"/>
        </w:rPr>
      </w:pPr>
      <w:r w:rsidDel="00000000" w:rsidR="00000000" w:rsidRPr="00000000">
        <w:rPr>
          <w:rtl w:val="0"/>
        </w:rPr>
      </w:r>
    </w:p>
    <w:p w:rsidR="00000000" w:rsidDel="00000000" w:rsidP="00000000" w:rsidRDefault="00000000" w:rsidRPr="00000000" w14:paraId="000002A5">
      <w:pPr>
        <w:spacing w:after="200" w:before="200" w:lineRule="auto"/>
        <w:jc w:val="center"/>
        <w:rPr>
          <w:sz w:val="24"/>
          <w:szCs w:val="24"/>
        </w:rPr>
      </w:pPr>
      <w:r w:rsidDel="00000000" w:rsidR="00000000" w:rsidRPr="00000000">
        <w:rPr>
          <w:sz w:val="24"/>
          <w:szCs w:val="24"/>
          <w:rtl w:val="0"/>
        </w:rPr>
        <w:t xml:space="preserve">__________________________________________________________</w:t>
      </w:r>
    </w:p>
    <w:p w:rsidR="00000000" w:rsidDel="00000000" w:rsidP="00000000" w:rsidRDefault="00000000" w:rsidRPr="00000000" w14:paraId="000002A6">
      <w:pPr>
        <w:spacing w:after="200" w:before="200" w:lineRule="auto"/>
        <w:jc w:val="center"/>
        <w:rPr>
          <w:sz w:val="24"/>
          <w:szCs w:val="24"/>
        </w:rPr>
      </w:pPr>
      <w:r w:rsidDel="00000000" w:rsidR="00000000" w:rsidRPr="00000000">
        <w:rPr>
          <w:sz w:val="24"/>
          <w:szCs w:val="24"/>
          <w:rtl w:val="0"/>
        </w:rPr>
        <w:t xml:space="preserve">Maria Eduarda Falcão Feledi</w:t>
      </w:r>
    </w:p>
    <w:p w:rsidR="00000000" w:rsidDel="00000000" w:rsidP="00000000" w:rsidRDefault="00000000" w:rsidRPr="00000000" w14:paraId="000002A7">
      <w:pPr>
        <w:spacing w:after="200" w:before="200" w:lineRule="auto"/>
        <w:jc w:val="center"/>
        <w:rPr>
          <w:sz w:val="24"/>
          <w:szCs w:val="24"/>
        </w:rPr>
      </w:pPr>
      <w:r w:rsidDel="00000000" w:rsidR="00000000" w:rsidRPr="00000000">
        <w:rPr>
          <w:rtl w:val="0"/>
        </w:rPr>
      </w:r>
    </w:p>
    <w:p w:rsidR="00000000" w:rsidDel="00000000" w:rsidP="00000000" w:rsidRDefault="00000000" w:rsidRPr="00000000" w14:paraId="000002A8">
      <w:pPr>
        <w:spacing w:after="200" w:before="200" w:lineRule="auto"/>
        <w:jc w:val="center"/>
        <w:rPr>
          <w:sz w:val="24"/>
          <w:szCs w:val="24"/>
        </w:rPr>
      </w:pPr>
      <w:r w:rsidDel="00000000" w:rsidR="00000000" w:rsidRPr="00000000">
        <w:rPr>
          <w:sz w:val="24"/>
          <w:szCs w:val="24"/>
          <w:rtl w:val="0"/>
        </w:rPr>
        <w:t xml:space="preserve">__________________________________________________________</w:t>
      </w:r>
    </w:p>
    <w:p w:rsidR="00000000" w:rsidDel="00000000" w:rsidP="00000000" w:rsidRDefault="00000000" w:rsidRPr="00000000" w14:paraId="000002A9">
      <w:pPr>
        <w:spacing w:after="200" w:before="200" w:lineRule="auto"/>
        <w:jc w:val="center"/>
        <w:rPr>
          <w:sz w:val="24"/>
          <w:szCs w:val="24"/>
        </w:rPr>
      </w:pPr>
      <w:r w:rsidDel="00000000" w:rsidR="00000000" w:rsidRPr="00000000">
        <w:rPr>
          <w:sz w:val="24"/>
          <w:szCs w:val="24"/>
          <w:rtl w:val="0"/>
        </w:rPr>
        <w:t xml:space="preserve">Allan Rodrigues</w:t>
      </w:r>
    </w:p>
    <w:p w:rsidR="00000000" w:rsidDel="00000000" w:rsidP="00000000" w:rsidRDefault="00000000" w:rsidRPr="00000000" w14:paraId="000002AA">
      <w:pPr>
        <w:spacing w:after="200" w:before="200" w:lineRule="auto"/>
        <w:jc w:val="center"/>
        <w:rPr>
          <w:sz w:val="24"/>
          <w:szCs w:val="24"/>
        </w:rPr>
      </w:pPr>
      <w:r w:rsidDel="00000000" w:rsidR="00000000" w:rsidRPr="00000000">
        <w:rPr>
          <w:rtl w:val="0"/>
        </w:rPr>
      </w:r>
    </w:p>
    <w:p w:rsidR="00000000" w:rsidDel="00000000" w:rsidP="00000000" w:rsidRDefault="00000000" w:rsidRPr="00000000" w14:paraId="000002AB">
      <w:pPr>
        <w:spacing w:after="200" w:before="200" w:lineRule="auto"/>
        <w:jc w:val="center"/>
        <w:rPr>
          <w:sz w:val="24"/>
          <w:szCs w:val="24"/>
        </w:rPr>
      </w:pPr>
      <w:r w:rsidDel="00000000" w:rsidR="00000000" w:rsidRPr="00000000">
        <w:rPr>
          <w:sz w:val="24"/>
          <w:szCs w:val="24"/>
          <w:rtl w:val="0"/>
        </w:rPr>
        <w:t xml:space="preserve">__________________________________________________________</w:t>
      </w:r>
    </w:p>
    <w:p w:rsidR="00000000" w:rsidDel="00000000" w:rsidP="00000000" w:rsidRDefault="00000000" w:rsidRPr="00000000" w14:paraId="000002AC">
      <w:pPr>
        <w:spacing w:after="200" w:before="200" w:lineRule="auto"/>
        <w:jc w:val="center"/>
        <w:rPr>
          <w:sz w:val="24"/>
          <w:szCs w:val="24"/>
        </w:rPr>
      </w:pPr>
      <w:r w:rsidDel="00000000" w:rsidR="00000000" w:rsidRPr="00000000">
        <w:rPr>
          <w:sz w:val="24"/>
          <w:szCs w:val="24"/>
          <w:rtl w:val="0"/>
        </w:rPr>
        <w:t xml:space="preserve">Belchior Inácio da Silva</w:t>
      </w:r>
    </w:p>
    <w:p w:rsidR="00000000" w:rsidDel="00000000" w:rsidP="00000000" w:rsidRDefault="00000000" w:rsidRPr="00000000" w14:paraId="000002AD">
      <w:pPr>
        <w:spacing w:after="200" w:before="200" w:lineRule="auto"/>
        <w:jc w:val="center"/>
        <w:rPr>
          <w:sz w:val="24"/>
          <w:szCs w:val="24"/>
        </w:rPr>
      </w:pPr>
      <w:r w:rsidDel="00000000" w:rsidR="00000000" w:rsidRPr="00000000">
        <w:rPr>
          <w:rtl w:val="0"/>
        </w:rPr>
      </w:r>
    </w:p>
    <w:p w:rsidR="00000000" w:rsidDel="00000000" w:rsidP="00000000" w:rsidRDefault="00000000" w:rsidRPr="00000000" w14:paraId="000002AE">
      <w:pPr>
        <w:spacing w:after="200" w:before="200" w:lineRule="auto"/>
        <w:jc w:val="center"/>
        <w:rPr>
          <w:sz w:val="24"/>
          <w:szCs w:val="24"/>
        </w:rPr>
      </w:pPr>
      <w:r w:rsidDel="00000000" w:rsidR="00000000" w:rsidRPr="00000000">
        <w:rPr>
          <w:sz w:val="24"/>
          <w:szCs w:val="24"/>
          <w:rtl w:val="0"/>
        </w:rPr>
        <w:t xml:space="preserve">__________________________________________________________</w:t>
      </w:r>
    </w:p>
    <w:p w:rsidR="00000000" w:rsidDel="00000000" w:rsidP="00000000" w:rsidRDefault="00000000" w:rsidRPr="00000000" w14:paraId="000002AF">
      <w:pPr>
        <w:spacing w:after="200" w:before="200" w:lineRule="auto"/>
        <w:jc w:val="center"/>
        <w:rPr>
          <w:sz w:val="24"/>
          <w:szCs w:val="24"/>
        </w:rPr>
      </w:pPr>
      <w:r w:rsidDel="00000000" w:rsidR="00000000" w:rsidRPr="00000000">
        <w:rPr>
          <w:sz w:val="24"/>
          <w:szCs w:val="24"/>
          <w:rtl w:val="0"/>
        </w:rPr>
        <w:t xml:space="preserve">Sofia Diniz</w:t>
      </w:r>
    </w:p>
    <w:p w:rsidR="00000000" w:rsidDel="00000000" w:rsidP="00000000" w:rsidRDefault="00000000" w:rsidRPr="00000000" w14:paraId="000002B0">
      <w:pPr>
        <w:spacing w:after="200" w:before="200" w:lineRule="auto"/>
        <w:jc w:val="center"/>
        <w:rPr>
          <w:sz w:val="24"/>
          <w:szCs w:val="24"/>
        </w:rPr>
      </w:pPr>
      <w:r w:rsidDel="00000000" w:rsidR="00000000" w:rsidRPr="00000000">
        <w:rPr>
          <w:rtl w:val="0"/>
        </w:rPr>
      </w:r>
    </w:p>
    <w:p w:rsidR="00000000" w:rsidDel="00000000" w:rsidP="00000000" w:rsidRDefault="00000000" w:rsidRPr="00000000" w14:paraId="000002B1">
      <w:pPr>
        <w:spacing w:after="200" w:before="200" w:lineRule="auto"/>
        <w:jc w:val="center"/>
        <w:rPr>
          <w:sz w:val="24"/>
          <w:szCs w:val="24"/>
        </w:rPr>
      </w:pPr>
      <w:r w:rsidDel="00000000" w:rsidR="00000000" w:rsidRPr="00000000">
        <w:rPr>
          <w:sz w:val="24"/>
          <w:szCs w:val="24"/>
          <w:rtl w:val="0"/>
        </w:rPr>
        <w:t xml:space="preserve">__________________________________________________________</w:t>
      </w:r>
    </w:p>
    <w:p w:rsidR="00000000" w:rsidDel="00000000" w:rsidP="00000000" w:rsidRDefault="00000000" w:rsidRPr="00000000" w14:paraId="000002B2">
      <w:pPr>
        <w:spacing w:after="200" w:before="200" w:lineRule="auto"/>
        <w:jc w:val="center"/>
        <w:rPr>
          <w:sz w:val="24"/>
          <w:szCs w:val="24"/>
        </w:rPr>
      </w:pPr>
      <w:r w:rsidDel="00000000" w:rsidR="00000000" w:rsidRPr="00000000">
        <w:rPr>
          <w:sz w:val="24"/>
          <w:szCs w:val="24"/>
          <w:rtl w:val="0"/>
        </w:rPr>
        <w:t xml:space="preserve">Vitor Malta Monteiro</w:t>
      </w:r>
    </w:p>
    <w:p w:rsidR="00000000" w:rsidDel="00000000" w:rsidP="00000000" w:rsidRDefault="00000000" w:rsidRPr="00000000" w14:paraId="000002B3">
      <w:pPr>
        <w:spacing w:after="200" w:before="200" w:lineRule="auto"/>
        <w:jc w:val="center"/>
        <w:rPr>
          <w:sz w:val="24"/>
          <w:szCs w:val="24"/>
        </w:rPr>
      </w:pPr>
      <w:r w:rsidDel="00000000" w:rsidR="00000000" w:rsidRPr="00000000">
        <w:rPr>
          <w:rtl w:val="0"/>
        </w:rPr>
      </w:r>
    </w:p>
    <w:p w:rsidR="00000000" w:rsidDel="00000000" w:rsidP="00000000" w:rsidRDefault="00000000" w:rsidRPr="00000000" w14:paraId="000002B4">
      <w:pPr>
        <w:spacing w:after="200" w:before="200" w:lineRule="auto"/>
        <w:jc w:val="center"/>
        <w:rPr>
          <w:sz w:val="24"/>
          <w:szCs w:val="24"/>
        </w:rPr>
      </w:pPr>
      <w:r w:rsidDel="00000000" w:rsidR="00000000" w:rsidRPr="00000000">
        <w:rPr>
          <w:sz w:val="24"/>
          <w:szCs w:val="24"/>
          <w:rtl w:val="0"/>
        </w:rPr>
        <w:t xml:space="preserve">__________________________________________________________</w:t>
      </w:r>
    </w:p>
    <w:p w:rsidR="00000000" w:rsidDel="00000000" w:rsidP="00000000" w:rsidRDefault="00000000" w:rsidRPr="00000000" w14:paraId="000002B5">
      <w:pPr>
        <w:spacing w:after="200" w:before="200" w:lineRule="auto"/>
        <w:jc w:val="center"/>
        <w:rPr>
          <w:sz w:val="24"/>
          <w:szCs w:val="24"/>
        </w:rPr>
      </w:pPr>
      <w:r w:rsidDel="00000000" w:rsidR="00000000" w:rsidRPr="00000000">
        <w:rPr>
          <w:sz w:val="24"/>
          <w:szCs w:val="24"/>
          <w:rtl w:val="0"/>
        </w:rPr>
        <w:t xml:space="preserve">Marco Antônio Eugênio Araújo</w:t>
      </w:r>
    </w:p>
    <w:p w:rsidR="00000000" w:rsidDel="00000000" w:rsidP="00000000" w:rsidRDefault="00000000" w:rsidRPr="00000000" w14:paraId="000002B6">
      <w:pPr>
        <w:spacing w:after="200" w:before="200" w:lineRule="auto"/>
        <w:rPr>
          <w:b w:val="1"/>
          <w:sz w:val="24"/>
          <w:szCs w:val="24"/>
        </w:rPr>
      </w:pPr>
      <w:r w:rsidDel="00000000" w:rsidR="00000000" w:rsidRPr="00000000">
        <w:rPr>
          <w:rtl w:val="0"/>
        </w:rPr>
      </w:r>
    </w:p>
    <w:sectPr>
      <w:headerReference r:id="rId30" w:type="default"/>
      <w:headerReference r:id="rId31" w:type="first"/>
      <w:footerReference r:id="rId32" w:type="default"/>
      <w:footerReference r:id="rId33" w:type="first"/>
      <w:pgSz w:h="16838" w:w="11906" w:orient="portrait"/>
      <w:pgMar w:bottom="0" w:top="720" w:left="720" w:right="75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lan Rodrigues" w:id="0" w:date="2022-04-26T02:02:02Z">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lembrar de apagar as coisas em azul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wentieth Century"/>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A">
    <w:pPr>
      <w:pageBreakBefore w:val="0"/>
      <w:ind w:left="-720" w:firstLine="0"/>
      <w:jc w:val="left"/>
      <w:rPr>
        <w:color w:val="ffffff"/>
        <w:sz w:val="14"/>
        <w:szCs w:val="1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pageBreakBefore w:val="0"/>
      <w:ind w:left="0" w:right="0" w:firstLine="0"/>
      <w:jc w:val="right"/>
      <w:rPr>
        <w:sz w:val="16"/>
        <w:szCs w:val="16"/>
      </w:rPr>
    </w:pPr>
    <w:r w:rsidDel="00000000" w:rsidR="00000000" w:rsidRPr="00000000">
      <w:rPr>
        <w:sz w:val="16"/>
        <w:szCs w:val="16"/>
        <w:rtl w:val="0"/>
      </w:rPr>
      <w:t xml:space="preserve">Página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C">
    <w:pPr>
      <w:pageBreakBefore w:val="0"/>
      <w:ind w:left="720" w:right="660" w:firstLine="0"/>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pageBreakBefore w:val="0"/>
      <w:ind w:left="720" w:right="660" w:firstLine="0"/>
      <w:rPr>
        <w:rFonts w:ascii="Lato" w:cs="Lato" w:eastAsia="Lato" w:hAnsi="Lato"/>
        <w:b w:val="1"/>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8">
    <w:pPr>
      <w:pStyle w:val="Title"/>
      <w:pageBreakBefore w:val="0"/>
      <w:rPr>
        <w:rFonts w:ascii="Trebuchet MS" w:cs="Trebuchet MS" w:eastAsia="Trebuchet MS" w:hAnsi="Trebuchet MS"/>
        <w:sz w:val="20"/>
        <w:szCs w:val="20"/>
      </w:rPr>
    </w:pPr>
    <w:bookmarkStart w:colFirst="0" w:colLast="0" w:name="_qcp67nbday8t" w:id="10"/>
    <w:bookmarkEnd w:id="10"/>
    <w:r w:rsidDel="00000000" w:rsidR="00000000" w:rsidRPr="00000000">
      <w:rPr>
        <w:rtl w:val="0"/>
      </w:rPr>
    </w:r>
  </w:p>
  <w:p w:rsidR="00000000" w:rsidDel="00000000" w:rsidP="00000000" w:rsidRDefault="00000000" w:rsidRPr="00000000" w14:paraId="000002B9">
    <w:pPr>
      <w:pStyle w:val="Title"/>
      <w:pageBreakBefore w:val="0"/>
      <w:rPr/>
    </w:pPr>
    <w:bookmarkStart w:colFirst="0" w:colLast="0" w:name="_chxx5l28svv8" w:id="11"/>
    <w:bookmarkEnd w:id="11"/>
    <w:r w:rsidDel="00000000" w:rsidR="00000000" w:rsidRPr="00000000">
      <w:rPr>
        <w:rFonts w:ascii="Trebuchet MS" w:cs="Trebuchet MS" w:eastAsia="Trebuchet MS" w:hAnsi="Trebuchet MS"/>
        <w:sz w:val="20"/>
        <w:szCs w:val="20"/>
      </w:rPr>
      <w:drawing>
        <wp:inline distB="114300" distT="114300" distL="114300" distR="114300">
          <wp:extent cx="557213" cy="742950"/>
          <wp:effectExtent b="0" l="0" r="0" t="0"/>
          <wp:docPr descr="Marca70Anos - UFPE - Horizontal.png" id="2" name="image6.png"/>
          <a:graphic>
            <a:graphicData uri="http://schemas.openxmlformats.org/drawingml/2006/picture">
              <pic:pic>
                <pic:nvPicPr>
                  <pic:cNvPr descr="Marca70Anos - UFPE - Horizontal.png" id="0" name="image6.png"/>
                  <pic:cNvPicPr preferRelativeResize="0"/>
                </pic:nvPicPr>
                <pic:blipFill>
                  <a:blip r:embed="rId1"/>
                  <a:srcRect b="0" l="0" r="76000" t="0"/>
                  <a:stretch>
                    <a:fillRect/>
                  </a:stretch>
                </pic:blipFill>
                <pic:spPr>
                  <a:xfrm>
                    <a:off x="0" y="0"/>
                    <a:ext cx="557213" cy="7429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00" w:lineRule="auto"/>
    </w:pPr>
    <w:rPr>
      <w:b w:val="1"/>
      <w:sz w:val="28"/>
      <w:szCs w:val="28"/>
    </w:rPr>
  </w:style>
  <w:style w:type="paragraph" w:styleId="Heading2">
    <w:name w:val="heading 2"/>
    <w:basedOn w:val="Normal"/>
    <w:next w:val="Normal"/>
    <w:pPr>
      <w:keepNext w:val="1"/>
      <w:keepLines w:val="1"/>
      <w:pageBreakBefore w:val="0"/>
      <w:spacing w:after="120" w:before="360" w:lineRule="auto"/>
    </w:pPr>
    <w:rPr>
      <w:sz w:val="24"/>
      <w:szCs w:val="24"/>
    </w:rPr>
  </w:style>
  <w:style w:type="paragraph" w:styleId="Heading3">
    <w:name w:val="heading 3"/>
    <w:basedOn w:val="Normal"/>
    <w:next w:val="Normal"/>
    <w:pPr>
      <w:keepNext w:val="1"/>
      <w:keepLines w:val="1"/>
      <w:pageBreakBefore w:val="0"/>
      <w:spacing w:after="80" w:before="320" w:lineRule="auto"/>
    </w:pPr>
    <w:rPr>
      <w:color w:val="434343"/>
    </w:rPr>
  </w:style>
  <w:style w:type="paragraph" w:styleId="Heading4">
    <w:name w:val="heading 4"/>
    <w:basedOn w:val="Normal"/>
    <w:next w:val="Normal"/>
    <w:pPr>
      <w:keepNext w:val="1"/>
      <w:keepLines w:val="1"/>
      <w:pageBreakBefore w:val="0"/>
      <w:spacing w:after="80" w:before="280" w:lineRule="auto"/>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meff@cin.ufpe.br" TargetMode="External"/><Relationship Id="rId22" Type="http://schemas.openxmlformats.org/officeDocument/2006/relationships/hyperlink" Target="mailto:meff@cin.ufpe.br" TargetMode="External"/><Relationship Id="rId21" Type="http://schemas.openxmlformats.org/officeDocument/2006/relationships/hyperlink" Target="mailto:meff@cin.ufpe.br" TargetMode="External"/><Relationship Id="rId24" Type="http://schemas.openxmlformats.org/officeDocument/2006/relationships/hyperlink" Target="mailto:meff@cin.ufpe.br" TargetMode="External"/><Relationship Id="rId23" Type="http://schemas.openxmlformats.org/officeDocument/2006/relationships/hyperlink" Target="mailto:meff@cin.ufpe.b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meff@cin.ufpe.br" TargetMode="External"/><Relationship Id="rId26" Type="http://schemas.openxmlformats.org/officeDocument/2006/relationships/hyperlink" Target="mailto:bis@cin.ufpe.br" TargetMode="External"/><Relationship Id="rId25" Type="http://schemas.openxmlformats.org/officeDocument/2006/relationships/hyperlink" Target="mailto:sdms@cin.ufpe.br" TargetMode="External"/><Relationship Id="rId28" Type="http://schemas.openxmlformats.org/officeDocument/2006/relationships/image" Target="media/image4.png"/><Relationship Id="rId27"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5.png"/><Relationship Id="rId7" Type="http://schemas.openxmlformats.org/officeDocument/2006/relationships/hyperlink" Target="mailto:adrvs@cin.ufpe.br" TargetMode="External"/><Relationship Id="rId8" Type="http://schemas.openxmlformats.org/officeDocument/2006/relationships/hyperlink" Target="mailto:bis@cin.ufpe.br" TargetMode="External"/><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hyperlink" Target="mailto:vmm3@cin.ufpe.br" TargetMode="External"/><Relationship Id="rId33" Type="http://schemas.openxmlformats.org/officeDocument/2006/relationships/footer" Target="footer1.xml"/><Relationship Id="rId10" Type="http://schemas.openxmlformats.org/officeDocument/2006/relationships/hyperlink" Target="mailto:sdms@cin.ufpe.br" TargetMode="External"/><Relationship Id="rId32" Type="http://schemas.openxmlformats.org/officeDocument/2006/relationships/footer" Target="footer2.xml"/><Relationship Id="rId13" Type="http://schemas.openxmlformats.org/officeDocument/2006/relationships/hyperlink" Target="mailto:bis@cin.ufpe.br" TargetMode="External"/><Relationship Id="rId12" Type="http://schemas.openxmlformats.org/officeDocument/2006/relationships/hyperlink" Target="mailto:adrvs@cin.ufpe.br" TargetMode="External"/><Relationship Id="rId15" Type="http://schemas.openxmlformats.org/officeDocument/2006/relationships/hyperlink" Target="mailto:sdms@cin.ufpe.br" TargetMode="External"/><Relationship Id="rId14" Type="http://schemas.openxmlformats.org/officeDocument/2006/relationships/hyperlink" Target="mailto:meff@cin.ufpe.br" TargetMode="External"/><Relationship Id="rId17" Type="http://schemas.openxmlformats.org/officeDocument/2006/relationships/image" Target="media/image2.png"/><Relationship Id="rId16" Type="http://schemas.openxmlformats.org/officeDocument/2006/relationships/hyperlink" Target="mailto:vmm3@cin.ufpe.br" TargetMode="External"/><Relationship Id="rId19" Type="http://schemas.openxmlformats.org/officeDocument/2006/relationships/hyperlink" Target="mailto:marcoeugenio@recife.ifpe.edu.br"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