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B789" w14:textId="77777777" w:rsidR="00563CB1" w:rsidRPr="00563CB1" w:rsidRDefault="00563CB1" w:rsidP="00563CB1">
      <w:pPr>
        <w:pStyle w:val="Header"/>
        <w:contextualSpacing/>
        <w:mirrorIndents/>
        <w:jc w:val="center"/>
        <w:rPr>
          <w:rFonts w:ascii="Roboto Thin" w:hAnsi="Roboto Thin" w:cs="Times New Roman"/>
          <w:color w:val="000000" w:themeColor="text1"/>
          <w:sz w:val="40"/>
          <w:szCs w:val="40"/>
        </w:rPr>
      </w:pPr>
      <w:r w:rsidRPr="00563CB1">
        <w:rPr>
          <w:rFonts w:ascii="Roboto Thin" w:hAnsi="Roboto Thin" w:cs="Courier New"/>
          <w:color w:val="000000" w:themeColor="text1"/>
          <w:sz w:val="40"/>
          <w:szCs w:val="40"/>
        </w:rPr>
        <w:t>Sofia</w:t>
      </w:r>
      <w:r w:rsidRPr="00563CB1">
        <w:rPr>
          <w:rFonts w:ascii="Roboto Thin" w:hAnsi="Roboto Thin" w:cs="Times New Roman"/>
          <w:color w:val="000000" w:themeColor="text1"/>
          <w:sz w:val="40"/>
          <w:szCs w:val="40"/>
        </w:rPr>
        <w:t xml:space="preserve"> </w:t>
      </w:r>
      <w:r w:rsidRPr="00563CB1">
        <w:rPr>
          <w:rFonts w:ascii="Roboto Thin" w:hAnsi="Roboto Thin" w:cs="Times New Roman"/>
          <w:b/>
          <w:bCs/>
          <w:color w:val="000000" w:themeColor="text1"/>
          <w:sz w:val="40"/>
          <w:szCs w:val="40"/>
        </w:rPr>
        <w:t>Dutta</w:t>
      </w:r>
    </w:p>
    <w:p w14:paraId="70F6BFAF" w14:textId="77777777" w:rsidR="00563CB1" w:rsidRPr="00563CB1" w:rsidRDefault="00563CB1" w:rsidP="00563CB1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="Roboto Thin" w:hAnsi="Roboto Thin"/>
          <w:color w:val="000000" w:themeColor="text1"/>
        </w:rPr>
      </w:pPr>
      <w:r w:rsidRPr="00563CB1">
        <w:rPr>
          <w:rFonts w:ascii="Roboto Thin" w:hAnsi="Roboto Thin"/>
          <w:color w:val="000000" w:themeColor="text1"/>
        </w:rPr>
        <w:t>Software Engineer | Data Enthusiast</w:t>
      </w:r>
    </w:p>
    <w:tbl>
      <w:tblPr>
        <w:tblStyle w:val="TableGrid"/>
        <w:tblpPr w:leftFromText="180" w:rightFromText="180" w:vertAnchor="page" w:horzAnchor="margin" w:tblpY="2313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1533"/>
        <w:gridCol w:w="3598"/>
        <w:gridCol w:w="1079"/>
        <w:gridCol w:w="2520"/>
      </w:tblGrid>
      <w:tr w:rsidR="00DC6904" w:rsidRPr="00563CB1" w14:paraId="10D03321" w14:textId="77777777" w:rsidTr="00111A1E">
        <w:tc>
          <w:tcPr>
            <w:tcW w:w="10795" w:type="dxa"/>
            <w:gridSpan w:val="6"/>
          </w:tcPr>
          <w:p w14:paraId="5FFD3B13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EDUCATION</w:t>
            </w:r>
          </w:p>
        </w:tc>
      </w:tr>
      <w:tr w:rsidR="00DC6904" w:rsidRPr="00563CB1" w14:paraId="04BA47B1" w14:textId="77777777" w:rsidTr="00111A1E">
        <w:tc>
          <w:tcPr>
            <w:tcW w:w="10795" w:type="dxa"/>
            <w:gridSpan w:val="6"/>
          </w:tcPr>
          <w:p w14:paraId="1E4629B2" w14:textId="77777777" w:rsidR="00DC6904" w:rsidRPr="00563CB1" w:rsidRDefault="00DC6904" w:rsidP="00111A1E">
            <w:pPr>
              <w:ind w:right="-30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University of Maryland, Baltimore County (UMBC)</w:t>
            </w:r>
          </w:p>
        </w:tc>
      </w:tr>
      <w:tr w:rsidR="00DC6904" w:rsidRPr="00563CB1" w14:paraId="6617B781" w14:textId="77777777" w:rsidTr="00111A1E">
        <w:tc>
          <w:tcPr>
            <w:tcW w:w="3598" w:type="dxa"/>
            <w:gridSpan w:val="3"/>
          </w:tcPr>
          <w:p w14:paraId="795D035A" w14:textId="77777777" w:rsidR="00DC6904" w:rsidRPr="00563CB1" w:rsidRDefault="00DC6904" w:rsidP="00111A1E">
            <w:pPr>
              <w:ind w:right="-30"/>
              <w:rPr>
                <w:rFonts w:ascii="Roboto Light" w:hAnsi="Roboto Light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b/>
                <w:bCs/>
                <w:sz w:val="20"/>
                <w:szCs w:val="20"/>
              </w:rPr>
              <w:t>Master’s in Data Science</w:t>
            </w:r>
          </w:p>
        </w:tc>
        <w:tc>
          <w:tcPr>
            <w:tcW w:w="3598" w:type="dxa"/>
          </w:tcPr>
          <w:p w14:paraId="00567A6D" w14:textId="77777777" w:rsidR="00DC6904" w:rsidRPr="00563CB1" w:rsidRDefault="00DC6904" w:rsidP="00111A1E">
            <w:pPr>
              <w:jc w:val="center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GPA: </w:t>
            </w:r>
            <w:r w:rsidRPr="00563CB1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4.0</w:t>
            </w:r>
          </w:p>
        </w:tc>
        <w:tc>
          <w:tcPr>
            <w:tcW w:w="3599" w:type="dxa"/>
            <w:gridSpan w:val="2"/>
          </w:tcPr>
          <w:p w14:paraId="10A35C47" w14:textId="77777777" w:rsidR="00DC6904" w:rsidRPr="00563CB1" w:rsidRDefault="00DC6904" w:rsidP="00111A1E">
            <w:pPr>
              <w:ind w:right="-30"/>
              <w:jc w:val="right"/>
              <w:rPr>
                <w:rFonts w:ascii="Roboto Light" w:hAnsi="Roboto Light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Expected Dec 2020 | Baltimore, MD</w:t>
            </w:r>
          </w:p>
        </w:tc>
      </w:tr>
      <w:tr w:rsidR="00DC6904" w:rsidRPr="00563CB1" w14:paraId="741A0D6F" w14:textId="77777777" w:rsidTr="00111A1E">
        <w:tc>
          <w:tcPr>
            <w:tcW w:w="10795" w:type="dxa"/>
            <w:gridSpan w:val="6"/>
          </w:tcPr>
          <w:p w14:paraId="36E7C269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Coursework: Practical Deep Learning, Machine Learning &amp; Data Analysis, Big Data Processing, Data Management – SQL, NoSQL</w:t>
            </w:r>
          </w:p>
        </w:tc>
      </w:tr>
      <w:tr w:rsidR="00DC6904" w:rsidRPr="00563CB1" w14:paraId="6FC21573" w14:textId="77777777" w:rsidTr="00111A1E">
        <w:trPr>
          <w:trHeight w:val="41"/>
        </w:trPr>
        <w:tc>
          <w:tcPr>
            <w:tcW w:w="10795" w:type="dxa"/>
            <w:gridSpan w:val="6"/>
          </w:tcPr>
          <w:p w14:paraId="26824C9E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222D250A" w14:textId="77777777" w:rsidTr="00111A1E">
        <w:tc>
          <w:tcPr>
            <w:tcW w:w="10795" w:type="dxa"/>
            <w:gridSpan w:val="6"/>
          </w:tcPr>
          <w:p w14:paraId="03BDC4A2" w14:textId="77777777" w:rsidR="00DC6904" w:rsidRPr="00563CB1" w:rsidRDefault="00DC6904" w:rsidP="00111A1E">
            <w:pPr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West Bengal University of Technology</w:t>
            </w:r>
          </w:p>
        </w:tc>
      </w:tr>
      <w:tr w:rsidR="00DC6904" w:rsidRPr="00563CB1" w14:paraId="53729B85" w14:textId="77777777" w:rsidTr="00111A1E">
        <w:tc>
          <w:tcPr>
            <w:tcW w:w="3598" w:type="dxa"/>
            <w:gridSpan w:val="3"/>
          </w:tcPr>
          <w:p w14:paraId="38F2AE3A" w14:textId="77777777" w:rsidR="00DC6904" w:rsidRPr="00563CB1" w:rsidRDefault="00DC6904" w:rsidP="00111A1E">
            <w:pPr>
              <w:rPr>
                <w:rFonts w:ascii="Roboto Light" w:hAnsi="Roboto Light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b/>
                <w:bCs/>
                <w:sz w:val="20"/>
                <w:szCs w:val="20"/>
              </w:rPr>
              <w:t>Bachelor’s in Computer Science</w:t>
            </w:r>
          </w:p>
        </w:tc>
        <w:tc>
          <w:tcPr>
            <w:tcW w:w="3598" w:type="dxa"/>
          </w:tcPr>
          <w:p w14:paraId="5112A662" w14:textId="77777777" w:rsidR="00DC6904" w:rsidRPr="00563CB1" w:rsidRDefault="00DC6904" w:rsidP="00111A1E">
            <w:pPr>
              <w:jc w:val="center"/>
              <w:rPr>
                <w:rFonts w:ascii="Roboto Light" w:hAnsi="Roboto Light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GPA: </w:t>
            </w:r>
            <w:r w:rsidRPr="00563CB1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3599" w:type="dxa"/>
            <w:gridSpan w:val="2"/>
          </w:tcPr>
          <w:p w14:paraId="5385EA19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b/>
                <w:bCs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Jun 2010 | Kolkata, India</w:t>
            </w:r>
          </w:p>
        </w:tc>
      </w:tr>
      <w:tr w:rsidR="00DC6904" w:rsidRPr="00563CB1" w14:paraId="1B77BB4C" w14:textId="77777777" w:rsidTr="00111A1E">
        <w:tc>
          <w:tcPr>
            <w:tcW w:w="10795" w:type="dxa"/>
            <w:gridSpan w:val="6"/>
          </w:tcPr>
          <w:p w14:paraId="6EC5205E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Coursework: Data Structures &amp; Algorithms + Labs, Operating Systems + Labs, Artificial Intelligence + Labs, Advanced Computer Architecture</w:t>
            </w:r>
          </w:p>
        </w:tc>
      </w:tr>
      <w:tr w:rsidR="00DC6904" w:rsidRPr="00563CB1" w14:paraId="05C35832" w14:textId="77777777" w:rsidTr="00111A1E">
        <w:tc>
          <w:tcPr>
            <w:tcW w:w="10795" w:type="dxa"/>
            <w:gridSpan w:val="6"/>
          </w:tcPr>
          <w:p w14:paraId="5B5923E8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58723ABB" w14:textId="77777777" w:rsidTr="00111A1E">
        <w:tc>
          <w:tcPr>
            <w:tcW w:w="10795" w:type="dxa"/>
            <w:gridSpan w:val="6"/>
          </w:tcPr>
          <w:p w14:paraId="321B32A2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SKILLS</w:t>
            </w:r>
          </w:p>
        </w:tc>
      </w:tr>
      <w:tr w:rsidR="00DC6904" w:rsidRPr="00563CB1" w14:paraId="78273DDD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3143F585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Programming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172EC423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Python, Java, SQL, PL/SQL, T-SQL</w:t>
            </w:r>
          </w:p>
        </w:tc>
      </w:tr>
      <w:tr w:rsidR="00DC6904" w:rsidRPr="00563CB1" w14:paraId="1D630260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147D4E9C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Data Science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263D6BF3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proofErr w:type="spellStart"/>
            <w:r w:rsidRPr="00563CB1">
              <w:rPr>
                <w:rFonts w:ascii="Roboto Thin" w:hAnsi="Roboto Thin" w:cs="Calibri Light"/>
                <w:sz w:val="20"/>
                <w:szCs w:val="20"/>
              </w:rPr>
              <w:t>PyTorch</w:t>
            </w:r>
            <w:proofErr w:type="spellEnd"/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, </w:t>
            </w:r>
            <w:r w:rsidRPr="00563CB1">
              <w:rPr>
                <w:rFonts w:ascii="Roboto Thin" w:hAnsi="Roboto Thin"/>
                <w:sz w:val="20"/>
                <w:szCs w:val="20"/>
              </w:rPr>
              <w:t xml:space="preserve">Sci-kit Learn,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PySpark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Keras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Tensorflow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, Hive, Hadoop,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MLlib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LookML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>, Azure AI</w:t>
            </w:r>
          </w:p>
        </w:tc>
      </w:tr>
      <w:tr w:rsidR="00DC6904" w:rsidRPr="00563CB1" w14:paraId="15017295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7A5EE015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Enterprise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24C78336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Google Cloud Platform, Amazon Web Services S3, Oracle Applications</w:t>
            </w:r>
          </w:p>
        </w:tc>
      </w:tr>
      <w:tr w:rsidR="00DC6904" w:rsidRPr="00563CB1" w14:paraId="2333D2C1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739567F0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Back-end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45C149AA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Oracle Databases, PostgreSQL, Microsoft SQL Server, MongoDB, JSON</w:t>
            </w:r>
          </w:p>
        </w:tc>
      </w:tr>
      <w:tr w:rsidR="00DC6904" w:rsidRPr="00563CB1" w14:paraId="38428EC6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16290158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IDEs/Dev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3E254E88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Jupyter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 xml:space="preserve"> Notebook, Google </w:t>
            </w:r>
            <w:proofErr w:type="spellStart"/>
            <w:r w:rsidRPr="00563CB1">
              <w:rPr>
                <w:rFonts w:ascii="Roboto Thin" w:hAnsi="Roboto Thin"/>
                <w:sz w:val="20"/>
                <w:szCs w:val="20"/>
              </w:rPr>
              <w:t>Colab</w:t>
            </w:r>
            <w:proofErr w:type="spellEnd"/>
            <w:r w:rsidRPr="00563CB1">
              <w:rPr>
                <w:rFonts w:ascii="Roboto Thin" w:hAnsi="Roboto Thin"/>
                <w:sz w:val="20"/>
                <w:szCs w:val="20"/>
              </w:rPr>
              <w:t>, PL/SQL Developer, Git</w:t>
            </w:r>
          </w:p>
        </w:tc>
      </w:tr>
      <w:tr w:rsidR="00DC6904" w:rsidRPr="00563CB1" w14:paraId="094173F3" w14:textId="77777777" w:rsidTr="00111A1E">
        <w:tc>
          <w:tcPr>
            <w:tcW w:w="10795" w:type="dxa"/>
            <w:gridSpan w:val="6"/>
          </w:tcPr>
          <w:p w14:paraId="6C6C13D3" w14:textId="77777777" w:rsidR="00DC6904" w:rsidRPr="00563CB1" w:rsidRDefault="00DC6904" w:rsidP="00111A1E">
            <w:pPr>
              <w:rPr>
                <w:rFonts w:ascii="Roboto Thin" w:hAnsi="Roboto Thin"/>
                <w:sz w:val="10"/>
                <w:szCs w:val="10"/>
              </w:rPr>
            </w:pPr>
          </w:p>
        </w:tc>
      </w:tr>
      <w:tr w:rsidR="00DC6904" w:rsidRPr="00563CB1" w14:paraId="2BC178F5" w14:textId="77777777" w:rsidTr="00111A1E">
        <w:tc>
          <w:tcPr>
            <w:tcW w:w="10795" w:type="dxa"/>
            <w:gridSpan w:val="6"/>
          </w:tcPr>
          <w:p w14:paraId="2F09F324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EXPERIENCE</w:t>
            </w:r>
          </w:p>
        </w:tc>
      </w:tr>
      <w:tr w:rsidR="00DC6904" w:rsidRPr="00563CB1" w14:paraId="7662A5B7" w14:textId="77777777" w:rsidTr="00111A1E">
        <w:tc>
          <w:tcPr>
            <w:tcW w:w="8275" w:type="dxa"/>
            <w:gridSpan w:val="5"/>
          </w:tcPr>
          <w:p w14:paraId="384A106B" w14:textId="77777777" w:rsidR="00DC6904" w:rsidRPr="00563CB1" w:rsidRDefault="00DC6904" w:rsidP="00111A1E">
            <w:pPr>
              <w:rPr>
                <w:rFonts w:ascii="Roboto Light" w:hAnsi="Roboto Light"/>
                <w:sz w:val="20"/>
                <w:szCs w:val="20"/>
              </w:rPr>
            </w:pPr>
            <w:proofErr w:type="spellStart"/>
            <w:r w:rsidRPr="00563CB1">
              <w:rPr>
                <w:rFonts w:ascii="Roboto Light" w:hAnsi="Roboto Light"/>
                <w:sz w:val="20"/>
                <w:szCs w:val="20"/>
              </w:rPr>
              <w:t>NewWave</w:t>
            </w:r>
            <w:proofErr w:type="spellEnd"/>
            <w:r w:rsidRPr="00563CB1">
              <w:rPr>
                <w:rFonts w:ascii="Roboto Light" w:hAnsi="Roboto Light"/>
                <w:sz w:val="20"/>
                <w:szCs w:val="20"/>
              </w:rPr>
              <w:t xml:space="preserve"> Telecom &amp; Technologies, Inc. | Data Scientist Intern</w:t>
            </w:r>
          </w:p>
          <w:p w14:paraId="0C64A24E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Windsor Mill, MD</w:t>
            </w:r>
          </w:p>
        </w:tc>
        <w:tc>
          <w:tcPr>
            <w:tcW w:w="2520" w:type="dxa"/>
          </w:tcPr>
          <w:p w14:paraId="0BB33E1D" w14:textId="77777777" w:rsidR="00DC6904" w:rsidRPr="00563CB1" w:rsidRDefault="00DC6904" w:rsidP="00111A1E">
            <w:pPr>
              <w:jc w:val="right"/>
              <w:rPr>
                <w:rFonts w:ascii="Roboto Light" w:hAnsi="Roboto Light"/>
                <w:sz w:val="20"/>
                <w:szCs w:val="20"/>
              </w:rPr>
            </w:pPr>
            <w:r w:rsidRPr="00563CB1">
              <w:rPr>
                <w:rFonts w:ascii="Roboto Light" w:hAnsi="Roboto Light"/>
                <w:sz w:val="20"/>
                <w:szCs w:val="20"/>
              </w:rPr>
              <w:t>May 2020 – Present</w:t>
            </w:r>
          </w:p>
        </w:tc>
      </w:tr>
      <w:tr w:rsidR="00DC6904" w:rsidRPr="00563CB1" w14:paraId="0A96FA89" w14:textId="77777777" w:rsidTr="00111A1E">
        <w:tc>
          <w:tcPr>
            <w:tcW w:w="10795" w:type="dxa"/>
            <w:gridSpan w:val="6"/>
          </w:tcPr>
          <w:p w14:paraId="417C4CC0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Built a system for computation of data quality analysis and exploration in a record time of a month.</w:t>
            </w:r>
          </w:p>
          <w:p w14:paraId="5899318C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Trained a machine learning model using 3000 rules for quality computation metrics.</w:t>
            </w:r>
          </w:p>
          <w:p w14:paraId="080EB2DC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Improved computation speed 10-fold by deploying analysis workflow in Google Cloud Platform (GCP) clusters and using Apache Spark for quality metrics computations.</w:t>
            </w:r>
          </w:p>
          <w:p w14:paraId="36F06416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Exported results to Looker for creating intuitive dashboards visualizations.</w:t>
            </w:r>
          </w:p>
          <w:p w14:paraId="3F3C6261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Performed data quality analysis on half a million healthcare records from Centers for Medicare &amp; Medicaid.</w:t>
            </w:r>
          </w:p>
        </w:tc>
      </w:tr>
      <w:tr w:rsidR="00DC6904" w:rsidRPr="00563CB1" w14:paraId="308F5D7B" w14:textId="77777777" w:rsidTr="00111A1E">
        <w:tc>
          <w:tcPr>
            <w:tcW w:w="8275" w:type="dxa"/>
            <w:gridSpan w:val="5"/>
          </w:tcPr>
          <w:p w14:paraId="5D15FE55" w14:textId="77777777" w:rsidR="00DC6904" w:rsidRPr="00563CB1" w:rsidRDefault="00DC6904" w:rsidP="00111A1E">
            <w:pPr>
              <w:rPr>
                <w:rFonts w:ascii="Roboto Light" w:hAnsi="Roboto Light"/>
                <w:sz w:val="20"/>
                <w:szCs w:val="20"/>
              </w:rPr>
            </w:pPr>
            <w:r w:rsidRPr="00563CB1">
              <w:rPr>
                <w:rFonts w:ascii="Roboto Light" w:hAnsi="Roboto Light"/>
                <w:sz w:val="20"/>
                <w:szCs w:val="20"/>
              </w:rPr>
              <w:t>Tata Consultancy Services | Software Engineer</w:t>
            </w:r>
          </w:p>
          <w:p w14:paraId="2FCAF54C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Kolkata, India</w:t>
            </w:r>
          </w:p>
        </w:tc>
        <w:tc>
          <w:tcPr>
            <w:tcW w:w="2520" w:type="dxa"/>
          </w:tcPr>
          <w:p w14:paraId="18312619" w14:textId="77777777" w:rsidR="00DC6904" w:rsidRPr="00563CB1" w:rsidRDefault="00DC6904" w:rsidP="00111A1E">
            <w:pPr>
              <w:jc w:val="right"/>
              <w:rPr>
                <w:rFonts w:ascii="Roboto Light" w:hAnsi="Roboto Light" w:cs="Calibri Light"/>
                <w:sz w:val="20"/>
                <w:szCs w:val="20"/>
              </w:rPr>
            </w:pPr>
            <w:r w:rsidRPr="00563CB1">
              <w:rPr>
                <w:rFonts w:ascii="Roboto Light" w:hAnsi="Roboto Light" w:cs="Calibri Light"/>
                <w:sz w:val="20"/>
                <w:szCs w:val="20"/>
              </w:rPr>
              <w:t>Nov 2010 – Feb 2020</w:t>
            </w:r>
          </w:p>
        </w:tc>
      </w:tr>
      <w:tr w:rsidR="00DC6904" w:rsidRPr="00563CB1" w14:paraId="19D9B539" w14:textId="77777777" w:rsidTr="00111A1E">
        <w:tc>
          <w:tcPr>
            <w:tcW w:w="10795" w:type="dxa"/>
            <w:gridSpan w:val="6"/>
          </w:tcPr>
          <w:p w14:paraId="07020DB4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Led the design, development, and delivery management of seven projects for clients of TCS.</w:t>
            </w:r>
          </w:p>
          <w:p w14:paraId="74D479F2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Created API interfaces using PL/SQL stored procedures for daily usage for clients of TCS.</w:t>
            </w:r>
          </w:p>
          <w:p w14:paraId="165724AA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Led meetings to capture requirements from DHL UK, Staples USA, Hyatt USA, Kaiser-Permanente USA.</w:t>
            </w:r>
          </w:p>
          <w:p w14:paraId="28264907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Carried out change based regression analysis and documented software functional specifications.</w:t>
            </w:r>
          </w:p>
          <w:p w14:paraId="5FCC5F04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Prepared test plans and executed system integration testing and user-acceptance testing.</w:t>
            </w:r>
          </w:p>
          <w:p w14:paraId="3E66159D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Ensured client systems were up </w:t>
            </w:r>
            <w:r>
              <w:rPr>
                <w:rFonts w:ascii="Roboto Thin" w:hAnsi="Roboto Thin" w:cs="Calibri Light"/>
                <w:sz w:val="20"/>
                <w:szCs w:val="20"/>
              </w:rPr>
              <w:t>in</w:t>
            </w: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four hours after migration activities saving millions of dollars in potential revenue lost.</w:t>
            </w:r>
          </w:p>
          <w:p w14:paraId="6D57F6DB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Implemented scripts for data migration of a billion records while adhering to strict time SLA bounds.</w:t>
            </w:r>
          </w:p>
          <w:p w14:paraId="62A6330E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Completed client data migration from legacy Oracle Apps (11i) to Oracle ERP Suite (R12).</w:t>
            </w:r>
          </w:p>
          <w:p w14:paraId="1D0197E6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From 2013 - 2018, managed continuous integration and continuous deployment in production environments.</w:t>
            </w:r>
          </w:p>
          <w:p w14:paraId="612D170A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Got certified in seven Oracle Apps competencies while working for client projects.</w:t>
            </w:r>
          </w:p>
        </w:tc>
      </w:tr>
      <w:tr w:rsidR="00DC6904" w:rsidRPr="00563CB1" w14:paraId="2E07B7C9" w14:textId="77777777" w:rsidTr="00111A1E">
        <w:tc>
          <w:tcPr>
            <w:tcW w:w="10795" w:type="dxa"/>
            <w:gridSpan w:val="6"/>
          </w:tcPr>
          <w:p w14:paraId="500A1656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3895BE2C" w14:textId="77777777" w:rsidTr="00111A1E">
        <w:tc>
          <w:tcPr>
            <w:tcW w:w="10795" w:type="dxa"/>
            <w:gridSpan w:val="6"/>
          </w:tcPr>
          <w:p w14:paraId="79226BFD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Honors</w:t>
            </w:r>
          </w:p>
        </w:tc>
      </w:tr>
      <w:tr w:rsidR="00DC6904" w:rsidRPr="00563CB1" w14:paraId="21E07D75" w14:textId="77777777" w:rsidTr="00111A1E">
        <w:tc>
          <w:tcPr>
            <w:tcW w:w="715" w:type="dxa"/>
          </w:tcPr>
          <w:p w14:paraId="63AD8229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2017</w:t>
            </w:r>
          </w:p>
        </w:tc>
        <w:tc>
          <w:tcPr>
            <w:tcW w:w="10080" w:type="dxa"/>
            <w:gridSpan w:val="5"/>
          </w:tcPr>
          <w:p w14:paraId="1267597B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TCS Gems for outstanding contributions to the organization in training new software engineers</w:t>
            </w:r>
          </w:p>
        </w:tc>
      </w:tr>
      <w:tr w:rsidR="00DC6904" w:rsidRPr="00563CB1" w14:paraId="147CE870" w14:textId="77777777" w:rsidTr="00111A1E">
        <w:tc>
          <w:tcPr>
            <w:tcW w:w="715" w:type="dxa"/>
          </w:tcPr>
          <w:p w14:paraId="3C39A6B4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2015</w:t>
            </w:r>
          </w:p>
        </w:tc>
        <w:tc>
          <w:tcPr>
            <w:tcW w:w="10080" w:type="dxa"/>
            <w:gridSpan w:val="5"/>
          </w:tcPr>
          <w:p w14:paraId="0ABD1FE2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"</w:t>
            </w:r>
            <w:r w:rsidRPr="00563CB1">
              <w:rPr>
                <w:rFonts w:ascii="Roboto Thin" w:hAnsi="Roboto Thin" w:cs="Calibri Light"/>
                <w:i/>
                <w:iCs/>
                <w:sz w:val="20"/>
                <w:szCs w:val="20"/>
              </w:rPr>
              <w:t>Most likely to slay a Dragon</w:t>
            </w:r>
            <w:r w:rsidRPr="00563CB1">
              <w:rPr>
                <w:rFonts w:ascii="Roboto Thin" w:hAnsi="Roboto Thin" w:cs="Calibri Light"/>
                <w:sz w:val="20"/>
                <w:szCs w:val="20"/>
              </w:rPr>
              <w:t>" from DHL UK, for grand efforts in completing data migration on schedule</w:t>
            </w:r>
          </w:p>
        </w:tc>
      </w:tr>
      <w:tr w:rsidR="00DC6904" w:rsidRPr="00563CB1" w14:paraId="3A18561A" w14:textId="77777777" w:rsidTr="00111A1E">
        <w:tc>
          <w:tcPr>
            <w:tcW w:w="10795" w:type="dxa"/>
            <w:gridSpan w:val="6"/>
          </w:tcPr>
          <w:p w14:paraId="16EDC12B" w14:textId="77777777" w:rsidR="00DC6904" w:rsidRPr="00563CB1" w:rsidRDefault="00DC6904" w:rsidP="00111A1E">
            <w:pPr>
              <w:rPr>
                <w:rFonts w:ascii="Roboto Thin" w:hAnsi="Roboto Thin"/>
                <w:sz w:val="10"/>
                <w:szCs w:val="10"/>
              </w:rPr>
            </w:pPr>
          </w:p>
        </w:tc>
      </w:tr>
      <w:tr w:rsidR="00DC6904" w:rsidRPr="00563CB1" w14:paraId="2CC45850" w14:textId="77777777" w:rsidTr="00111A1E">
        <w:tc>
          <w:tcPr>
            <w:tcW w:w="10795" w:type="dxa"/>
            <w:gridSpan w:val="6"/>
          </w:tcPr>
          <w:p w14:paraId="52AC0839" w14:textId="77777777" w:rsidR="00DC6904" w:rsidRPr="00563CB1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RESEARCH</w:t>
            </w:r>
          </w:p>
        </w:tc>
      </w:tr>
      <w:tr w:rsidR="00DC6904" w:rsidRPr="00563CB1" w14:paraId="2F8735EE" w14:textId="77777777" w:rsidTr="00111A1E">
        <w:tc>
          <w:tcPr>
            <w:tcW w:w="8275" w:type="dxa"/>
            <w:gridSpan w:val="5"/>
          </w:tcPr>
          <w:p w14:paraId="037CB43B" w14:textId="77777777" w:rsidR="00DC6904" w:rsidRPr="00563CB1" w:rsidRDefault="00DC6904" w:rsidP="00111A1E">
            <w:pPr>
              <w:rPr>
                <w:rFonts w:ascii="Roboto Light" w:hAnsi="Roboto Light"/>
                <w:sz w:val="20"/>
                <w:szCs w:val="20"/>
              </w:rPr>
            </w:pPr>
            <w:r w:rsidRPr="00563CB1">
              <w:rPr>
                <w:rFonts w:ascii="Roboto Light" w:hAnsi="Roboto Light"/>
                <w:sz w:val="20"/>
                <w:szCs w:val="20"/>
              </w:rPr>
              <w:t>Ebiquity Research Lab, UMBC | Graduate Student Researcher</w:t>
            </w:r>
          </w:p>
          <w:p w14:paraId="621AF3A1" w14:textId="77777777" w:rsidR="00DC6904" w:rsidRPr="00563CB1" w:rsidRDefault="00DC6904" w:rsidP="00111A1E">
            <w:pPr>
              <w:rPr>
                <w:rFonts w:ascii="Roboto Light" w:hAnsi="Roboto Light"/>
                <w:sz w:val="20"/>
                <w:szCs w:val="20"/>
              </w:rPr>
            </w:pPr>
            <w:r w:rsidRPr="00563CB1">
              <w:rPr>
                <w:rFonts w:ascii="Roboto Thin" w:hAnsi="Roboto Thin"/>
                <w:sz w:val="20"/>
                <w:szCs w:val="20"/>
              </w:rPr>
              <w:t>Baltimore, MD</w:t>
            </w:r>
          </w:p>
        </w:tc>
        <w:tc>
          <w:tcPr>
            <w:tcW w:w="2520" w:type="dxa"/>
          </w:tcPr>
          <w:p w14:paraId="3F014A2B" w14:textId="77777777" w:rsidR="00DC6904" w:rsidRPr="00563CB1" w:rsidRDefault="00DC6904" w:rsidP="00111A1E">
            <w:pPr>
              <w:jc w:val="right"/>
              <w:rPr>
                <w:rFonts w:ascii="Roboto Thin" w:hAnsi="Roboto Thin"/>
                <w:sz w:val="20"/>
                <w:szCs w:val="20"/>
              </w:rPr>
            </w:pPr>
            <w:r w:rsidRPr="00563CB1">
              <w:rPr>
                <w:rFonts w:ascii="Roboto Light" w:hAnsi="Roboto Light"/>
                <w:sz w:val="20"/>
                <w:szCs w:val="20"/>
              </w:rPr>
              <w:t>Sep 2019 – May 2020</w:t>
            </w:r>
          </w:p>
        </w:tc>
      </w:tr>
      <w:tr w:rsidR="00DC6904" w:rsidRPr="00563CB1" w14:paraId="50C80F75" w14:textId="77777777" w:rsidTr="00111A1E">
        <w:tc>
          <w:tcPr>
            <w:tcW w:w="10795" w:type="dxa"/>
            <w:gridSpan w:val="6"/>
          </w:tcPr>
          <w:p w14:paraId="712CAAEC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Authored an </w:t>
            </w:r>
            <w:hyperlink r:id="rId5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Ontology</w:t>
              </w:r>
            </w:hyperlink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for Smart Home Access Control by extending earlier research in Semantic Web.</w:t>
            </w:r>
          </w:p>
          <w:p w14:paraId="59A61A2A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Developed an </w:t>
            </w:r>
            <w:hyperlink r:id="rId6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Android app</w:t>
              </w:r>
            </w:hyperlink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for handling context-sensitive access control in a Smart Home Environment.</w:t>
            </w:r>
          </w:p>
          <w:p w14:paraId="5446B5F7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Created </w:t>
            </w:r>
            <w:hyperlink r:id="rId7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YouTube videos</w:t>
              </w:r>
            </w:hyperlink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for presentation to the National Institute of Standards and Technology.</w:t>
            </w:r>
          </w:p>
          <w:p w14:paraId="37BFB679" w14:textId="77777777" w:rsidR="00DC6904" w:rsidRPr="00563CB1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Published a </w:t>
            </w:r>
            <w:hyperlink r:id="rId8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paper</w:t>
              </w:r>
            </w:hyperlink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 at the IEEE Big Data Security 2020 conference.</w:t>
            </w:r>
          </w:p>
        </w:tc>
      </w:tr>
      <w:tr w:rsidR="00DC6904" w:rsidRPr="00563CB1" w14:paraId="473B5522" w14:textId="77777777" w:rsidTr="00111A1E">
        <w:tc>
          <w:tcPr>
            <w:tcW w:w="10795" w:type="dxa"/>
            <w:gridSpan w:val="6"/>
          </w:tcPr>
          <w:p w14:paraId="2605CAA1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42DE5953" w14:textId="77777777" w:rsidTr="00111A1E">
        <w:tc>
          <w:tcPr>
            <w:tcW w:w="10795" w:type="dxa"/>
            <w:gridSpan w:val="6"/>
          </w:tcPr>
          <w:p w14:paraId="4A3DE09A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BEST DEEP LEARNING PROJECT (till date): </w:t>
            </w:r>
            <w:hyperlink r:id="rId9" w:history="1"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 xml:space="preserve">Image-to-Image Translation Using </w:t>
              </w:r>
              <w:proofErr w:type="spellStart"/>
              <w:r w:rsidRPr="00563CB1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CycleGAN</w:t>
              </w:r>
              <w:proofErr w:type="spellEnd"/>
            </w:hyperlink>
          </w:p>
        </w:tc>
      </w:tr>
      <w:tr w:rsidR="00DC6904" w:rsidRPr="00563CB1" w14:paraId="421FB7DA" w14:textId="77777777" w:rsidTr="00111A1E">
        <w:tc>
          <w:tcPr>
            <w:tcW w:w="10795" w:type="dxa"/>
            <w:gridSpan w:val="6"/>
          </w:tcPr>
          <w:p w14:paraId="671595C6" w14:textId="77777777" w:rsidR="00DC6904" w:rsidRPr="00563CB1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1B7F3DA0" w14:textId="77777777" w:rsidTr="00111A1E">
        <w:tc>
          <w:tcPr>
            <w:tcW w:w="10795" w:type="dxa"/>
            <w:gridSpan w:val="6"/>
          </w:tcPr>
          <w:p w14:paraId="55DD07C0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>PUBLICATION</w:t>
            </w:r>
          </w:p>
        </w:tc>
      </w:tr>
      <w:tr w:rsidR="00DC6904" w:rsidRPr="00563CB1" w14:paraId="72A488A8" w14:textId="77777777" w:rsidTr="00111A1E">
        <w:tc>
          <w:tcPr>
            <w:tcW w:w="10795" w:type="dxa"/>
            <w:gridSpan w:val="6"/>
          </w:tcPr>
          <w:p w14:paraId="7B6BD3AD" w14:textId="77777777" w:rsidR="00DC6904" w:rsidRPr="00563CB1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563CB1">
              <w:rPr>
                <w:rFonts w:ascii="Roboto Thin" w:hAnsi="Roboto Thin" w:cs="Calibri Light"/>
                <w:sz w:val="20"/>
                <w:szCs w:val="20"/>
              </w:rPr>
              <w:t xml:space="preserve">Sofia Dutta et. al., "Context Sensitive Access Control in Smart Home Environments", </w:t>
            </w:r>
            <w:proofErr w:type="spellStart"/>
            <w:r w:rsidRPr="00563CB1">
              <w:rPr>
                <w:rFonts w:ascii="Roboto Thin" w:hAnsi="Roboto Thin" w:cs="Calibri Light"/>
                <w:sz w:val="20"/>
                <w:szCs w:val="20"/>
              </w:rPr>
              <w:t>InProceedings</w:t>
            </w:r>
            <w:proofErr w:type="spellEnd"/>
            <w:r w:rsidRPr="00563CB1">
              <w:rPr>
                <w:rFonts w:ascii="Roboto Thin" w:hAnsi="Roboto Thin" w:cs="Calibri Light"/>
                <w:sz w:val="20"/>
                <w:szCs w:val="20"/>
              </w:rPr>
              <w:t>, </w:t>
            </w:r>
            <w:r w:rsidRPr="00563CB1">
              <w:rPr>
                <w:rFonts w:ascii="Roboto Thin" w:hAnsi="Roboto Thin" w:cs="Calibri Light"/>
                <w:i/>
                <w:iCs/>
                <w:sz w:val="20"/>
                <w:szCs w:val="20"/>
              </w:rPr>
              <w:t>6</w:t>
            </w:r>
            <w:r w:rsidRPr="00563CB1">
              <w:rPr>
                <w:rFonts w:ascii="Roboto Thin" w:hAnsi="Roboto Thin" w:cs="Calibri Light"/>
                <w:i/>
                <w:iCs/>
                <w:sz w:val="20"/>
                <w:szCs w:val="20"/>
                <w:vertAlign w:val="superscript"/>
              </w:rPr>
              <w:t>th</w:t>
            </w:r>
            <w:r w:rsidRPr="00563CB1">
              <w:rPr>
                <w:rFonts w:ascii="Roboto Thin" w:hAnsi="Roboto Thin" w:cs="Calibri Light"/>
                <w:i/>
                <w:iCs/>
                <w:sz w:val="20"/>
                <w:szCs w:val="20"/>
              </w:rPr>
              <w:t xml:space="preserve"> IEEE International Conference on Big Data Security on Cloud (Big Data Security 2020),</w:t>
            </w:r>
            <w:r w:rsidRPr="00563CB1">
              <w:rPr>
                <w:rFonts w:ascii="Roboto Thin" w:hAnsi="Roboto Thin" w:cs="Calibri Light"/>
                <w:sz w:val="20"/>
                <w:szCs w:val="20"/>
              </w:rPr>
              <w:t> May 26, 2020, Baltimore, MD, USA.</w:t>
            </w:r>
          </w:p>
        </w:tc>
      </w:tr>
    </w:tbl>
    <w:p w14:paraId="26BF4590" w14:textId="2D1B9C21" w:rsidR="00563CB1" w:rsidRDefault="00563CB1" w:rsidP="00DC6904">
      <w:pPr>
        <w:pStyle w:val="NormalWeb"/>
        <w:spacing w:before="0" w:beforeAutospacing="0" w:after="0" w:afterAutospacing="0"/>
        <w:contextualSpacing/>
        <w:mirrorIndents/>
        <w:jc w:val="center"/>
        <w:rPr>
          <w:rStyle w:val="Hyperlink"/>
          <w:rFonts w:ascii="Roboto Thin" w:hAnsi="Roboto Thin"/>
          <w:sz w:val="20"/>
          <w:szCs w:val="20"/>
          <w:u w:val="none"/>
        </w:rPr>
      </w:pPr>
      <w:hyperlink r:id="rId10" w:history="1">
        <w:r w:rsidRPr="00563CB1">
          <w:rPr>
            <w:rStyle w:val="Hyperlink"/>
            <w:rFonts w:ascii="Roboto Thin" w:hAnsi="Roboto Thin"/>
            <w:sz w:val="20"/>
            <w:szCs w:val="20"/>
            <w:u w:val="none"/>
          </w:rPr>
          <w:t>sofiad1@umbc.edu</w:t>
        </w:r>
      </w:hyperlink>
      <w:r w:rsidRPr="00563CB1">
        <w:rPr>
          <w:rFonts w:ascii="Roboto Thin" w:hAnsi="Roboto Thin"/>
          <w:color w:val="000000" w:themeColor="text1"/>
          <w:sz w:val="20"/>
          <w:szCs w:val="20"/>
        </w:rPr>
        <w:t xml:space="preserve"> | (443) 554-4170 | </w:t>
      </w:r>
      <w:hyperlink r:id="rId11" w:history="1">
        <w:r w:rsidRPr="00563CB1">
          <w:rPr>
            <w:rStyle w:val="Hyperlink"/>
            <w:rFonts w:ascii="Roboto Thin" w:hAnsi="Roboto Thin"/>
            <w:sz w:val="20"/>
            <w:szCs w:val="20"/>
            <w:u w:val="none"/>
          </w:rPr>
          <w:t>sofia.dutta17@gmail.com</w:t>
        </w:r>
      </w:hyperlink>
    </w:p>
    <w:p w14:paraId="0118C57B" w14:textId="32754251" w:rsidR="00F30204" w:rsidRPr="00DC6904" w:rsidRDefault="00DC6904" w:rsidP="00DC6904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="Roboto Thin" w:hAnsi="Roboto Thin"/>
          <w:color w:val="000000" w:themeColor="text1"/>
          <w:sz w:val="20"/>
          <w:szCs w:val="20"/>
        </w:rPr>
      </w:pPr>
      <w:hyperlink r:id="rId12" w:history="1">
        <w:r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GitHub</w:t>
        </w:r>
      </w:hyperlink>
      <w:r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3" w:history="1">
        <w:r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LinkedIn</w:t>
        </w:r>
      </w:hyperlink>
      <w:r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4" w:history="1">
        <w:r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Twitter</w:t>
        </w:r>
      </w:hyperlink>
      <w:r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5" w:history="1">
        <w:r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sofiadutta.github.io</w:t>
        </w:r>
      </w:hyperlink>
      <w:r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6" w:history="1">
        <w:r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YouTube</w:t>
        </w:r>
      </w:hyperlink>
      <w:r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7" w:history="1">
        <w:r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Scholar</w:t>
        </w:r>
      </w:hyperlink>
    </w:p>
    <w:sectPr w:rsidR="00F30204" w:rsidRPr="00DC6904" w:rsidSect="00563C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677C"/>
    <w:multiLevelType w:val="hybridMultilevel"/>
    <w:tmpl w:val="ED8A7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1"/>
    <w:rsid w:val="00111A1E"/>
    <w:rsid w:val="00563CB1"/>
    <w:rsid w:val="00785573"/>
    <w:rsid w:val="008A09C2"/>
    <w:rsid w:val="00A44747"/>
    <w:rsid w:val="00CB3EF7"/>
    <w:rsid w:val="00DB5556"/>
    <w:rsid w:val="00D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B1EE"/>
  <w14:defaultImageDpi w14:val="32767"/>
  <w15:chartTrackingRefBased/>
  <w15:docId w15:val="{0E056086-467E-0244-8EE1-3AD8B21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B1"/>
  </w:style>
  <w:style w:type="paragraph" w:styleId="NormalWeb">
    <w:name w:val="Normal (Web)"/>
    <w:basedOn w:val="Normal"/>
    <w:uiPriority w:val="99"/>
    <w:unhideWhenUsed/>
    <w:rsid w:val="00563C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3C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3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iquity.umbc.edu/paper/html/id/887/Context-Sensitive-Access-Control-in-Smart-Home-Environments" TargetMode="External"/><Relationship Id="rId13" Type="http://schemas.openxmlformats.org/officeDocument/2006/relationships/hyperlink" Target="https://linkedin.com/in/sofiadutt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Zq-oZ_Cv1g&amp;list=UUEB2cqBZTym9WxWvGu2UA0w" TargetMode="External"/><Relationship Id="rId12" Type="http://schemas.openxmlformats.org/officeDocument/2006/relationships/hyperlink" Target="https://github.com/sofiadutta" TargetMode="External"/><Relationship Id="rId17" Type="http://schemas.openxmlformats.org/officeDocument/2006/relationships/hyperlink" Target="https://scholar.google.com/citations?user=xdlmrWYAAAAJ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Zq-oZ_Cv1g&amp;list=UUEB2cqBZTym9WxWvGu2UA0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ofiadutta/AndroidSmartLights" TargetMode="External"/><Relationship Id="rId11" Type="http://schemas.openxmlformats.org/officeDocument/2006/relationships/hyperlink" Target="mailto:sofia.dutta17@gmail.com" TargetMode="External"/><Relationship Id="rId5" Type="http://schemas.openxmlformats.org/officeDocument/2006/relationships/hyperlink" Target="https://ebiquity.umbc.edu/paper/owl/id/887/Context-Sensitive-Access-Control-in-Smart-Home-Environments" TargetMode="External"/><Relationship Id="rId15" Type="http://schemas.openxmlformats.org/officeDocument/2006/relationships/hyperlink" Target="https://sofiadutta.github.io/" TargetMode="External"/><Relationship Id="rId10" Type="http://schemas.openxmlformats.org/officeDocument/2006/relationships/hyperlink" Target="mailto:sofiad1@umbc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pytorch/CycleGAN_Img_Translation_PyTorch_Horse2Zebra.html" TargetMode="External"/><Relationship Id="rId14" Type="http://schemas.openxmlformats.org/officeDocument/2006/relationships/hyperlink" Target="https://twitter.com/dutta_sof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Das (prajdas)</dc:creator>
  <cp:keywords/>
  <dc:description/>
  <cp:lastModifiedBy>Prajit Das (prajdas)</cp:lastModifiedBy>
  <cp:revision>5</cp:revision>
  <dcterms:created xsi:type="dcterms:W3CDTF">2020-09-05T06:45:00Z</dcterms:created>
  <dcterms:modified xsi:type="dcterms:W3CDTF">2020-09-05T06:59:00Z</dcterms:modified>
</cp:coreProperties>
</file>