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723" w:rsidRPr="00284B07" w:rsidRDefault="00EB5723">
      <w:pPr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sz w:val="24"/>
          <w:szCs w:val="24"/>
        </w:rPr>
        <w:t>INICIO</w:t>
      </w:r>
      <w:r w:rsidR="00686CF7" w:rsidRPr="00284B07">
        <w:rPr>
          <w:rFonts w:ascii="Century Gothic" w:hAnsi="Century Gothic"/>
          <w:b/>
          <w:sz w:val="24"/>
          <w:szCs w:val="24"/>
        </w:rPr>
        <w:t xml:space="preserve">  </w:t>
      </w:r>
    </w:p>
    <w:p w:rsidR="00EB5723" w:rsidRPr="00284B07" w:rsidRDefault="00686CF7">
      <w:pPr>
        <w:rPr>
          <w:rFonts w:ascii="Century Gothic" w:hAnsi="Century Gothic"/>
          <w:color w:val="000000"/>
          <w:sz w:val="24"/>
          <w:szCs w:val="24"/>
          <w:shd w:val="clear" w:color="auto" w:fill="FFFFFF"/>
        </w:rPr>
      </w:pPr>
      <w:r w:rsidRPr="00284B07">
        <w:rPr>
          <w:rFonts w:ascii="Century Gothic" w:hAnsi="Century Gothic"/>
          <w:color w:val="000000"/>
          <w:sz w:val="24"/>
          <w:szCs w:val="24"/>
          <w:shd w:val="clear" w:color="auto" w:fill="FFFFFF"/>
        </w:rPr>
        <w:t>E</w:t>
      </w:r>
      <w:r w:rsidR="00EB5723" w:rsidRPr="00284B07">
        <w:rPr>
          <w:rFonts w:ascii="Century Gothic" w:hAnsi="Century Gothic"/>
          <w:color w:val="000000"/>
          <w:sz w:val="24"/>
          <w:szCs w:val="24"/>
          <w:shd w:val="clear" w:color="auto" w:fill="FFFFFF"/>
        </w:rPr>
        <w:t xml:space="preserve">specialistas en Derecho Penal, brindando defensa técnica, asesoría estratégica y acompañamiento personalizado en cada etapa del proceso penal.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47"/>
        <w:gridCol w:w="4647"/>
      </w:tblGrid>
      <w:tr w:rsidR="00686CF7" w:rsidRPr="00284B07" w:rsidTr="00284B07">
        <w:trPr>
          <w:trHeight w:val="2360"/>
        </w:trPr>
        <w:tc>
          <w:tcPr>
            <w:tcW w:w="4247" w:type="dxa"/>
          </w:tcPr>
          <w:p w:rsidR="00686CF7" w:rsidRPr="00284B07" w:rsidRDefault="00686CF7" w:rsidP="00686CF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Nuestra ubicación</w:t>
            </w:r>
            <w:r w:rsidRPr="00284B07">
              <w:rPr>
                <w:rFonts w:ascii="Arial" w:hAnsi="Arial" w:cs="Arial"/>
                <w:b/>
                <w:bCs/>
                <w:sz w:val="24"/>
                <w:szCs w:val="24"/>
              </w:rPr>
              <w:t>​</w:t>
            </w:r>
          </w:p>
          <w:p w:rsidR="00686CF7" w:rsidRPr="00284B07" w:rsidRDefault="00686CF7" w:rsidP="00284B07">
            <w:pPr>
              <w:numPr>
                <w:ilvl w:val="0"/>
                <w:numId w:val="1"/>
              </w:numPr>
              <w:rPr>
                <w:rFonts w:ascii="Century Gothic" w:hAnsi="Century Gothic"/>
                <w:sz w:val="24"/>
                <w:szCs w:val="24"/>
              </w:rPr>
            </w:pPr>
            <w:r w:rsidRPr="00284B07">
              <w:rPr>
                <w:rFonts w:ascii="Century Gothic" w:hAnsi="Century Gothic"/>
                <w:sz w:val="24"/>
                <w:szCs w:val="24"/>
              </w:rPr>
              <w:t>Jr. Progreso 544, 2do piso oficina 201 – Huánuco.</w:t>
            </w:r>
          </w:p>
        </w:tc>
        <w:tc>
          <w:tcPr>
            <w:tcW w:w="4247" w:type="dxa"/>
          </w:tcPr>
          <w:p w:rsidR="00686CF7" w:rsidRPr="00284B07" w:rsidRDefault="00686CF7">
            <w:pPr>
              <w:rPr>
                <w:rFonts w:ascii="Century Gothic" w:hAnsi="Century Gothic"/>
                <w:sz w:val="24"/>
                <w:szCs w:val="24"/>
              </w:rPr>
            </w:pPr>
          </w:p>
          <w:p w:rsidR="00686CF7" w:rsidRPr="00284B07" w:rsidRDefault="00686CF7" w:rsidP="00686CF7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Contacto</w:t>
            </w:r>
            <w:r w:rsidRPr="00284B07">
              <w:rPr>
                <w:rFonts w:ascii="Arial" w:hAnsi="Arial" w:cs="Arial"/>
                <w:b/>
                <w:bCs/>
                <w:sz w:val="24"/>
                <w:szCs w:val="24"/>
              </w:rPr>
              <w:t>​</w:t>
            </w:r>
          </w:p>
          <w:p w:rsidR="00686CF7" w:rsidRPr="00284B07" w:rsidRDefault="00686CF7" w:rsidP="00686CF7">
            <w:pPr>
              <w:numPr>
                <w:ilvl w:val="0"/>
                <w:numId w:val="2"/>
              </w:numPr>
              <w:rPr>
                <w:rFonts w:ascii="Century Gothic" w:hAnsi="Century Gothic"/>
                <w:sz w:val="24"/>
                <w:szCs w:val="24"/>
              </w:rPr>
            </w:pPr>
            <w:r w:rsidRPr="00284B07">
              <w:rPr>
                <w:rFonts w:ascii="Century Gothic" w:hAnsi="Century Gothic"/>
                <w:sz w:val="24"/>
                <w:szCs w:val="24"/>
              </w:rPr>
              <w:t>+51 9</w:t>
            </w:r>
            <w:r w:rsidR="00EE560F" w:rsidRPr="00284B07">
              <w:rPr>
                <w:rFonts w:ascii="Century Gothic" w:hAnsi="Century Gothic"/>
                <w:sz w:val="24"/>
                <w:szCs w:val="24"/>
              </w:rPr>
              <w:t>62 937 239</w:t>
            </w:r>
          </w:p>
          <w:p w:rsidR="00686CF7" w:rsidRPr="00284B07" w:rsidRDefault="00686CF7" w:rsidP="00686CF7">
            <w:pPr>
              <w:numPr>
                <w:ilvl w:val="0"/>
                <w:numId w:val="2"/>
              </w:numPr>
              <w:rPr>
                <w:rFonts w:ascii="Century Gothic" w:hAnsi="Century Gothic"/>
                <w:sz w:val="24"/>
                <w:szCs w:val="24"/>
              </w:rPr>
            </w:pPr>
            <w:r w:rsidRPr="00284B07">
              <w:rPr>
                <w:rFonts w:ascii="Century Gothic" w:hAnsi="Century Gothic"/>
                <w:sz w:val="24"/>
                <w:szCs w:val="24"/>
              </w:rPr>
              <w:t xml:space="preserve">Facebook: </w:t>
            </w:r>
            <w:hyperlink r:id="rId6" w:tgtFrame="_blank" w:history="1">
              <w:r w:rsidRPr="00284B07">
                <w:rPr>
                  <w:rStyle w:val="Hipervnculo"/>
                  <w:rFonts w:ascii="Century Gothic" w:hAnsi="Century Gothic"/>
                  <w:sz w:val="24"/>
                  <w:szCs w:val="24"/>
                </w:rPr>
                <w:t>CYC Asesoraría Legal Especializada</w:t>
              </w:r>
            </w:hyperlink>
          </w:p>
          <w:p w:rsidR="00686CF7" w:rsidRPr="00284B07" w:rsidRDefault="00686CF7" w:rsidP="00686CF7">
            <w:pPr>
              <w:numPr>
                <w:ilvl w:val="0"/>
                <w:numId w:val="2"/>
              </w:numPr>
              <w:rPr>
                <w:rFonts w:ascii="Century Gothic" w:hAnsi="Century Gothic"/>
                <w:sz w:val="24"/>
                <w:szCs w:val="24"/>
              </w:rPr>
            </w:pPr>
            <w:r w:rsidRPr="00284B07">
              <w:rPr>
                <w:rFonts w:ascii="Century Gothic" w:hAnsi="Century Gothic"/>
                <w:sz w:val="24"/>
                <w:szCs w:val="24"/>
              </w:rPr>
              <w:t xml:space="preserve">Instagram: </w:t>
            </w:r>
            <w:hyperlink r:id="rId7" w:tgtFrame="_blank" w:history="1">
              <w:r w:rsidRPr="00284B07">
                <w:rPr>
                  <w:rStyle w:val="Hipervnculo"/>
                  <w:rFonts w:ascii="Century Gothic" w:hAnsi="Century Gothic"/>
                  <w:sz w:val="24"/>
                  <w:szCs w:val="24"/>
                </w:rPr>
                <w:t>cyc_asesorialegalespecializada</w:t>
              </w:r>
            </w:hyperlink>
          </w:p>
          <w:p w:rsidR="00686CF7" w:rsidRPr="00284B07" w:rsidRDefault="00686CF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686CF7" w:rsidRPr="00284B07" w:rsidRDefault="00686CF7">
      <w:pPr>
        <w:rPr>
          <w:rFonts w:ascii="Century Gothic" w:hAnsi="Century Gothic"/>
          <w:sz w:val="24"/>
          <w:szCs w:val="24"/>
        </w:rPr>
      </w:pPr>
      <w:bookmarkStart w:id="0" w:name="_GoBack"/>
      <w:bookmarkEnd w:id="0"/>
    </w:p>
    <w:p w:rsidR="00686CF7" w:rsidRPr="00686CF7" w:rsidRDefault="00686CF7" w:rsidP="00686CF7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686CF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Has venido al lugar correcto</w:t>
      </w:r>
    </w:p>
    <w:p w:rsidR="00686CF7" w:rsidRPr="00686CF7" w:rsidRDefault="00686CF7" w:rsidP="00686CF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686CF7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Con más de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10 años de experiencia</w:t>
      </w:r>
      <w:r w:rsidRPr="00686CF7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, en C&amp;C Asesoría Legal Especializada brindamos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defensa y asesoría especializada en Derecho Penal</w:t>
      </w:r>
      <w:r w:rsidRPr="00686CF7">
        <w:rPr>
          <w:rFonts w:ascii="Century Gothic" w:eastAsia="Times New Roman" w:hAnsi="Century Gothic" w:cs="Times New Roman"/>
          <w:sz w:val="24"/>
          <w:szCs w:val="24"/>
          <w:lang w:eastAsia="es-PE"/>
        </w:rPr>
        <w:t>, atendiendo cada caso con estrategia, responsabilidad y absoluta confidencialidad. Sabemos que enfrentar una denuncia, una investigación fiscal o un proceso penal puede generar preocupación e incertidumbre; por eso, analizamos cada situación de manera personalizada, identificamos los riesgos y diseñamos una estrategia de defensa orientada a proteger la libertad, los derechos y los intereses de nuestros clientes.</w:t>
      </w:r>
    </w:p>
    <w:p w:rsidR="00686CF7" w:rsidRPr="00284B07" w:rsidRDefault="00686CF7" w:rsidP="00686CF7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686CF7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Nuestro compromiso es acompañarte desde el primer momento, explicándote de manera clara qué está ocurriendo y cuáles son las alternativas legales disponibles.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Atendemos casos a nivel nacional</w:t>
      </w:r>
      <w:r w:rsidRPr="00686CF7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y contamos con profesionales preparados para intervenir en investigaciones preliminares, medidas coercitivas, prisión preventiva, procesos inmediatos, acusaciones, juicios orales y recursos impugnatorios. Cuando tu libertad y tus derechos están en juego, necesitas una defensa que actúe con firmeza, experiencia y estrategia.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Confía tu caso a profesionales que asumirán tu defensa con compromiso y dedicación.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Nuestras Especialidades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Denuncias e Investigaciones Fiscales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“Tu defensa comienza desde el primer momento.”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Te asesoramos y defendemos desde la denuncia y las primeras diligencias de investigación, protegiendo tus derechos y preparando una estrategia legal adecuada para tu caso.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lastRenderedPageBreak/>
        <w:t>Prisión Preventiva y Medidas Coercitivas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“Tu libertad merece una defensa firme y estratégica.”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Intervenimos en solicitudes de prisión preventiva, comparecencia, detención y otras medidas coercitivas, buscando que se respeten las garantías y derechos de nuestros clientes.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Vida, el Cuerpo y la Salud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“Frente a una acusación grave, necesitas una defensa preparada.”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Asumimos la defensa en casos de homicidio, tentativa de homicidio, lesiones y otros delitos contra la vida, el cuerpo y la salud, con una estrategia personalizada para cada situación.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el Patrimonio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“Protegemos tus derechos frente a acusaciones y conflictos patrimoniales.”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Defendemos casos relacionados con robo, hurto, apropiación ilícita, estafa, fraude, daños y otros delitos contra el patrimonio.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Libertad Sexual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“Una acusación penal requiere una defensa técnica y responsable.”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Brindamos defensa especializada en investigaciones y procesos por delitos contra la libertad sexual, actuando con absoluta confidencialidad, respeto y profesionalismo.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de Violencia Familiar y Agresiones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“Actuamos con rapidez cuando tu integridad y tus derechos están en juego.”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Asesoramos y defendemos casos relacionados con agresiones, violencia física o psicológica y hechos que pueden derivar en responsabilidad penal.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Administración Pública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“Defendemos tu posición frente a investigaciones complejas.”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Asumimos la defensa en investigaciones y procesos relacionados con delitos como peculado, colusión, cohecho, negociación incompatible, abuso de autoridad y otros delitos contra la administración pública.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de Tráfico Ilícito de Drogas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“En casos complejos, una defensa estratégica puede marcar la diferencia.”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Brindamos defensa técnica en investigaciones y procesos relacionados con tráfico ilícito de drogas y delitos vinculados, analizando cuidadosamente los hechos, las pruebas y la situación jurídica del investigado.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Fe Pública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“Cada documento y cada prueba pueden ser determinantes.”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Defendemos casos relacionados con falsificación de documentos, falsedad ideológica, falsedad genérica y otros delitos contra la fe pública.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Informáticos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“La tecnología también exige una defensa legal especializada.”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Atendemos investigaciones y procesos relacionados con delitos cometidos mediante medios informáticos y tecnológicos, analizando los hechos y las evidencias digitales.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Procesos Inmediatos y Terminación Anticipada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“Tomar una decisión correcta a tiempo puede cambiar el rumbo de un proceso.”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Brindamos asesoría y defensa en procesos inmediatos, terminación anticipada y otras alternativas procesales, evaluando cada caso antes de tomar una decisión.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Juicio Oral, Apelaciones y Recursos</w:t>
      </w:r>
    </w:p>
    <w:p w:rsidR="00D07E5B" w:rsidRPr="00284B07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i/>
          <w:iCs/>
          <w:sz w:val="24"/>
          <w:szCs w:val="24"/>
          <w:lang w:eastAsia="es-PE"/>
        </w:rPr>
        <w:t>“Defendemos tu caso en cada etapa del proceso penal.”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br/>
        <w:t>Participamos en audiencias, juicio oral, apelaciones y demás recursos impugnatorios, ejerciendo una defensa técnica orientada a proteger los derechos e intereses de nuestros clientes.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¿Por qué elegir nuestra firma?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Experiencia y estrategia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Más de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10 años de experiencia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respaldan nuestra forma de afrontar casos penales. Analizamos cada situación y diseñamos una estrategia de defensa enfocada en proteger tus derechos e intereses.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Especialistas en Derecho Penal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Atendemos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denuncias, investigaciones fiscales, prisión preventiva, delitos patrimoniales, lesiones, violencia, delitos contra la libertad sexual, delitos contra la administración pública, tráfico ilícito de drogas, juicios y apelaciones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>, entre otros.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Honorarios transparentes</w:t>
      </w:r>
    </w:p>
    <w:p w:rsidR="00D07E5B" w:rsidRPr="00D07E5B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Te explicamos desde el inicio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qué incluye nuestra defensa y cuáles son los honorarios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>, sin costos ocultos ni sorpresas.</w:t>
      </w:r>
    </w:p>
    <w:p w:rsidR="00D07E5B" w:rsidRPr="00D07E5B" w:rsidRDefault="00D07E5B" w:rsidP="00D07E5B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Atención cercana y confidencial</w:t>
      </w:r>
    </w:p>
    <w:p w:rsidR="00D07E5B" w:rsidRPr="00284B07" w:rsidRDefault="00D07E5B" w:rsidP="00D07E5B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Tu caso merece ser tratado con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seriedad, discreción y atención personalizada</w:t>
      </w:r>
      <w:r w:rsidRPr="00D07E5B">
        <w:rPr>
          <w:rFonts w:ascii="Century Gothic" w:eastAsia="Times New Roman" w:hAnsi="Century Gothic" w:cs="Times New Roman"/>
          <w:sz w:val="24"/>
          <w:szCs w:val="24"/>
          <w:lang w:eastAsia="es-PE"/>
        </w:rPr>
        <w:t>. Te mantenemos informado y te acompañamos durante cada etapa del proceso.</w:t>
      </w:r>
    </w:p>
    <w:p w:rsidR="00EE560F" w:rsidRPr="00EE560F" w:rsidRDefault="00EE560F" w:rsidP="00EE560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¿Cómo puedo solicitar una cotización?</w:t>
      </w:r>
    </w:p>
    <w:p w:rsidR="00EE560F" w:rsidRPr="00EE560F" w:rsidRDefault="00EE560F" w:rsidP="00EE560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Es muy sencillo.</w:t>
      </w: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Contáctanos y cuéntanos brevemente tu situación. Evaluaremos tu caso de forma confidencial y te brindaremos una orientación clara sobre el servicio y los honorarios correspondientes.</w:t>
      </w:r>
    </w:p>
    <w:p w:rsidR="00EE560F" w:rsidRPr="00EE560F" w:rsidRDefault="00EE560F" w:rsidP="00EE560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¿En qué áreas legales trabajan?</w:t>
      </w:r>
    </w:p>
    <w:p w:rsidR="00EE560F" w:rsidRPr="00EE560F" w:rsidRDefault="00EE560F" w:rsidP="00EE560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Nos especializamos en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Derecho Penal</w:t>
      </w: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>, brindando asesoría y defensa técnica durante las distintas etapas del proceso. Analizamos cada caso de manera personalizada para establecer una estrategia legal adecuada.</w:t>
      </w:r>
    </w:p>
    <w:p w:rsidR="00EE560F" w:rsidRPr="00EE560F" w:rsidRDefault="00EE560F" w:rsidP="00EE560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¿Qué métodos de pago aceptan?</w:t>
      </w:r>
    </w:p>
    <w:p w:rsidR="00EE560F" w:rsidRPr="00EE560F" w:rsidRDefault="00EE560F" w:rsidP="00EE560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Buscamos brindarte </w:t>
      </w: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facilidades y transparencia desde el inicio</w:t>
      </w: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>. Te informaremos previamente los honorarios y las modalidades de pago disponibles, sin costos ocultos.</w:t>
      </w:r>
    </w:p>
    <w:p w:rsidR="00EE560F" w:rsidRPr="00EE560F" w:rsidRDefault="00EE560F" w:rsidP="00EE560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¿Cómo sabré el avance de mi caso?</w:t>
      </w:r>
    </w:p>
    <w:p w:rsidR="00EE560F" w:rsidRPr="00EE560F" w:rsidRDefault="00EE560F" w:rsidP="00EE560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Tu caso merece estar siempre informado.</w:t>
      </w: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Mantendremos una comunicación constante contigo y te comunicaremos oportunamente las actuaciones, audiencias y novedades relevantes de tu proceso.</w:t>
      </w:r>
    </w:p>
    <w:p w:rsidR="00EE560F" w:rsidRPr="00EE560F" w:rsidRDefault="00EE560F" w:rsidP="00EE560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EE560F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¿Puedo recibir asesoría sin ir a la oficina?</w:t>
      </w:r>
    </w:p>
    <w:p w:rsidR="00EE560F" w:rsidRPr="00EE560F" w:rsidRDefault="00EE560F" w:rsidP="00EE560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284B07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Sí. Tu ubicación no tiene por qué ser un impedimento.</w:t>
      </w:r>
      <w:r w:rsidRPr="00EE560F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Puedes recibir asesoría legal de manera virtual, con atención personalizada y confidencial, sin necesidad de acudir presencialmente a nuestra oficina.</w:t>
      </w:r>
    </w:p>
    <w:p w:rsidR="00EE560F" w:rsidRPr="00284B07" w:rsidRDefault="00EE560F" w:rsidP="00EE560F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284B07">
        <w:rPr>
          <w:rFonts w:ascii="Century Gothic" w:hAnsi="Century Gothic"/>
          <w:b/>
          <w:bCs/>
          <w:sz w:val="24"/>
          <w:szCs w:val="24"/>
        </w:rPr>
        <w:t>Llámanos</w:t>
      </w:r>
    </w:p>
    <w:p w:rsidR="00EE560F" w:rsidRPr="00284B07" w:rsidRDefault="00EE560F" w:rsidP="00EE560F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284B07">
        <w:rPr>
          <w:rFonts w:ascii="Century Gothic" w:hAnsi="Century Gothic"/>
          <w:b/>
          <w:bCs/>
          <w:sz w:val="24"/>
          <w:szCs w:val="24"/>
        </w:rPr>
        <w:t>+51 962 937 239</w:t>
      </w:r>
      <w:r w:rsidRPr="00284B07">
        <w:rPr>
          <w:rFonts w:ascii="Century Gothic" w:hAnsi="Century Gothic"/>
          <w:b/>
          <w:bCs/>
          <w:sz w:val="24"/>
          <w:szCs w:val="24"/>
        </w:rPr>
        <w:br/>
        <w:t>o</w:t>
      </w:r>
    </w:p>
    <w:p w:rsidR="00EE560F" w:rsidRPr="00284B07" w:rsidRDefault="00EE560F" w:rsidP="00EE560F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284B07">
        <w:rPr>
          <w:rFonts w:ascii="Century Gothic" w:hAnsi="Century Gothic"/>
          <w:b/>
          <w:bCs/>
          <w:sz w:val="24"/>
          <w:szCs w:val="24"/>
        </w:rPr>
        <w:t>¡Agenda tu primera cita!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3"/>
        <w:gridCol w:w="4311"/>
      </w:tblGrid>
      <w:tr w:rsidR="00EE560F" w:rsidRPr="00284B07" w:rsidTr="00EE560F">
        <w:tc>
          <w:tcPr>
            <w:tcW w:w="4247" w:type="dxa"/>
          </w:tcPr>
          <w:p w:rsidR="00EE560F" w:rsidRPr="00284B07" w:rsidRDefault="00EE560F" w:rsidP="00EE560F">
            <w:p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Horario de atención</w:t>
            </w:r>
          </w:p>
          <w:p w:rsidR="00EE560F" w:rsidRPr="00284B07" w:rsidRDefault="00EE560F" w:rsidP="00EE56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Lunes a viernes:</w:t>
            </w:r>
          </w:p>
          <w:p w:rsidR="00EE560F" w:rsidRPr="00284B07" w:rsidRDefault="00EE560F" w:rsidP="00EE56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De 9.00 AM – 1.00 PM</w:t>
            </w:r>
          </w:p>
          <w:p w:rsidR="00EE560F" w:rsidRPr="00284B07" w:rsidRDefault="00EE560F" w:rsidP="00EE56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De 3.30 PM – 7.00 PM</w:t>
            </w:r>
          </w:p>
          <w:p w:rsidR="00EE560F" w:rsidRPr="00284B07" w:rsidRDefault="00EE560F" w:rsidP="00EE56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Sabado</w:t>
            </w:r>
            <w:proofErr w:type="spellEnd"/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:</w:t>
            </w:r>
          </w:p>
          <w:p w:rsidR="00EE560F" w:rsidRPr="00284B07" w:rsidRDefault="00EE560F" w:rsidP="00EE56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Previa coordinación.</w:t>
            </w:r>
          </w:p>
        </w:tc>
        <w:tc>
          <w:tcPr>
            <w:tcW w:w="4247" w:type="dxa"/>
          </w:tcPr>
          <w:p w:rsidR="00EE560F" w:rsidRPr="00284B07" w:rsidRDefault="00EE560F" w:rsidP="00EE560F">
            <w:p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Detalles de contacto</w:t>
            </w:r>
          </w:p>
          <w:p w:rsidR="00EE560F" w:rsidRPr="00284B07" w:rsidRDefault="00EE560F" w:rsidP="00EE560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Dirección: </w:t>
            </w:r>
            <w:r w:rsidR="00347258"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Jr. Progreso 544, 2do piso oficina 301 – Huánuco.</w:t>
            </w:r>
          </w:p>
          <w:p w:rsidR="00EE560F" w:rsidRPr="00284B07" w:rsidRDefault="00EE560F" w:rsidP="00EE560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Número: +51 962 937 239</w:t>
            </w:r>
          </w:p>
          <w:p w:rsidR="00EE560F" w:rsidRPr="00284B07" w:rsidRDefault="00EE560F" w:rsidP="00EE560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Email: </w:t>
            </w:r>
            <w:hyperlink r:id="rId8" w:history="1">
              <w:r w:rsidR="00347258" w:rsidRPr="00284B07">
                <w:rPr>
                  <w:rStyle w:val="Hipervnculo"/>
                  <w:rFonts w:ascii="Century Gothic" w:hAnsi="Century Gothic"/>
                  <w:b/>
                  <w:bCs/>
                  <w:sz w:val="24"/>
                  <w:szCs w:val="24"/>
                </w:rPr>
                <w:t>crojasmanzano1@gmail.com</w:t>
              </w:r>
            </w:hyperlink>
            <w:r w:rsidR="00347258"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</w:p>
          <w:p w:rsidR="00EE560F" w:rsidRPr="00284B07" w:rsidRDefault="00EE560F" w:rsidP="00EE560F">
            <w:pPr>
              <w:spacing w:before="100" w:beforeAutospacing="1" w:after="100" w:afterAutospacing="1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</w:tbl>
    <w:p w:rsidR="00EE560F" w:rsidRPr="00284B07" w:rsidRDefault="00EE560F" w:rsidP="00347258">
      <w:pPr>
        <w:spacing w:before="100" w:beforeAutospacing="1" w:after="100" w:afterAutospacing="1" w:line="240" w:lineRule="auto"/>
        <w:rPr>
          <w:rFonts w:ascii="Century Gothic" w:hAnsi="Century Gothic"/>
          <w:b/>
          <w:bCs/>
          <w:sz w:val="24"/>
          <w:szCs w:val="24"/>
        </w:rPr>
      </w:pPr>
    </w:p>
    <w:p w:rsidR="00686CF7" w:rsidRPr="00284B07" w:rsidRDefault="00347258" w:rsidP="00EE560F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sz w:val="24"/>
          <w:szCs w:val="24"/>
        </w:rPr>
        <w:t>CONÓCENOS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E541C" w:rsidRPr="00284B07" w:rsidTr="003E541C">
        <w:tc>
          <w:tcPr>
            <w:tcW w:w="4247" w:type="dxa"/>
          </w:tcPr>
          <w:p w:rsidR="003E541C" w:rsidRPr="00284B07" w:rsidRDefault="003E541C" w:rsidP="003E541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Misión</w:t>
            </w:r>
          </w:p>
          <w:p w:rsidR="003E541C" w:rsidRPr="00284B07" w:rsidRDefault="003E541C" w:rsidP="003E541C">
            <w:pPr>
              <w:spacing w:before="100" w:beforeAutospacing="1" w:after="100" w:afterAutospacing="1"/>
              <w:rPr>
                <w:rFonts w:ascii="Century Gothic" w:hAnsi="Century Gothic"/>
                <w:b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sz w:val="24"/>
                <w:szCs w:val="24"/>
              </w:rPr>
              <w:t xml:space="preserve">En </w:t>
            </w:r>
            <w:proofErr w:type="spellStart"/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CyC</w:t>
            </w:r>
            <w:proofErr w:type="spellEnd"/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Asesoría Legal Especializada</w:t>
            </w:r>
            <w:r w:rsidRPr="00284B07">
              <w:rPr>
                <w:rFonts w:ascii="Century Gothic" w:hAnsi="Century Gothic"/>
                <w:b/>
                <w:sz w:val="24"/>
                <w:szCs w:val="24"/>
              </w:rPr>
              <w:t>, transformamos problemas complejos en soluciones claras y efectivas. Asumimos cada desafío con un enfoque personalizado, protegiendo el patrimonio y los derechos de nuestros clientes. Gracias a nuestra experiencia, ética y compromiso, lo que para otros parece difícil, para nosotros es una oportunidad de brindar una asesoría integral, transparente y confiable.</w:t>
            </w:r>
          </w:p>
          <w:p w:rsidR="003E541C" w:rsidRPr="00284B07" w:rsidRDefault="003E541C" w:rsidP="003E541C">
            <w:pPr>
              <w:spacing w:before="100" w:beforeAutospacing="1" w:after="100" w:afterAutospacing="1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247" w:type="dxa"/>
          </w:tcPr>
          <w:p w:rsidR="003E541C" w:rsidRPr="00284B07" w:rsidRDefault="003E541C" w:rsidP="003E541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Visión</w:t>
            </w:r>
          </w:p>
          <w:p w:rsidR="003E541C" w:rsidRPr="00284B07" w:rsidRDefault="003E541C" w:rsidP="003E541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sz w:val="24"/>
                <w:szCs w:val="24"/>
              </w:rPr>
              <w:t>Ser reconocidos a nivel nacional como uno de los estudios jurídicos líderes en asesoría inmobiliaria, financiera y aduanera, distinguiéndonos por nuestra excelencia, profesionalismo y resultados exitosos. Aspiramos a consolidarnos como la primera opción para quienes buscan seguridad, confianza y respaldo sólido en la defensa de sus intereses legales.</w:t>
            </w:r>
          </w:p>
          <w:p w:rsidR="003E541C" w:rsidRPr="00284B07" w:rsidRDefault="003E541C" w:rsidP="00EE560F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24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541C" w:rsidRPr="00284B07" w:rsidTr="003E541C">
        <w:tc>
          <w:tcPr>
            <w:tcW w:w="8494" w:type="dxa"/>
          </w:tcPr>
          <w:p w:rsidR="003E541C" w:rsidRPr="00284B07" w:rsidRDefault="003E541C" w:rsidP="003E541C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284B07">
              <w:rPr>
                <w:rFonts w:ascii="Century Gothic" w:hAnsi="Century Gothic"/>
                <w:b/>
                <w:bCs/>
                <w:sz w:val="24"/>
                <w:szCs w:val="24"/>
              </w:rPr>
              <w:t>Valores</w:t>
            </w:r>
          </w:p>
          <w:p w:rsidR="003E541C" w:rsidRPr="00284B07" w:rsidRDefault="003E541C" w:rsidP="003E541C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 w:rsidRPr="00284B07">
              <w:rPr>
                <w:rFonts w:ascii="Century Gothic" w:hAnsi="Century Gothic"/>
                <w:bCs/>
                <w:sz w:val="24"/>
                <w:szCs w:val="24"/>
              </w:rPr>
              <w:t>Transparencia</w:t>
            </w:r>
            <w:r w:rsidRPr="00284B07">
              <w:rPr>
                <w:rFonts w:ascii="Century Gothic" w:hAnsi="Century Gothic"/>
                <w:sz w:val="24"/>
                <w:szCs w:val="24"/>
              </w:rPr>
              <w:t xml:space="preserve"> – Actuamos con honestidad y claridad en cada proceso legal.</w:t>
            </w:r>
            <w:r w:rsidRPr="00284B07">
              <w:rPr>
                <w:rFonts w:ascii="Century Gothic" w:hAnsi="Century Gothic"/>
                <w:sz w:val="24"/>
                <w:szCs w:val="24"/>
              </w:rPr>
              <w:br/>
            </w:r>
            <w:r w:rsidRPr="00284B07">
              <w:rPr>
                <w:rFonts w:ascii="Century Gothic" w:hAnsi="Century Gothic"/>
                <w:bCs/>
                <w:sz w:val="24"/>
                <w:szCs w:val="24"/>
              </w:rPr>
              <w:t>Compromiso</w:t>
            </w:r>
            <w:r w:rsidRPr="00284B07">
              <w:rPr>
                <w:rFonts w:ascii="Century Gothic" w:hAnsi="Century Gothic"/>
                <w:sz w:val="24"/>
                <w:szCs w:val="24"/>
              </w:rPr>
              <w:t xml:space="preserve"> – Defendemos los derechos de nuestros clientes con dedicación y responsabilidad.</w:t>
            </w:r>
            <w:r w:rsidRPr="00284B07">
              <w:rPr>
                <w:rFonts w:ascii="Century Gothic" w:hAnsi="Century Gothic"/>
                <w:sz w:val="24"/>
                <w:szCs w:val="24"/>
              </w:rPr>
              <w:br/>
            </w:r>
            <w:r w:rsidRPr="00284B07">
              <w:rPr>
                <w:rFonts w:ascii="Century Gothic" w:hAnsi="Century Gothic"/>
                <w:bCs/>
                <w:sz w:val="24"/>
                <w:szCs w:val="24"/>
              </w:rPr>
              <w:t>Excelencia</w:t>
            </w:r>
            <w:r w:rsidRPr="00284B07">
              <w:rPr>
                <w:rFonts w:ascii="Century Gothic" w:hAnsi="Century Gothic"/>
                <w:sz w:val="24"/>
                <w:szCs w:val="24"/>
              </w:rPr>
              <w:t xml:space="preserve"> – Buscamos siempre la mejor estrategia para alcanzar resultados favorables.</w:t>
            </w:r>
            <w:r w:rsidRPr="00284B07">
              <w:rPr>
                <w:rFonts w:ascii="Century Gothic" w:hAnsi="Century Gothic"/>
                <w:sz w:val="24"/>
                <w:szCs w:val="24"/>
              </w:rPr>
              <w:br/>
            </w:r>
            <w:r w:rsidRPr="00284B07">
              <w:rPr>
                <w:rFonts w:ascii="Century Gothic" w:hAnsi="Century Gothic"/>
                <w:bCs/>
                <w:sz w:val="24"/>
                <w:szCs w:val="24"/>
              </w:rPr>
              <w:t>Confianza</w:t>
            </w:r>
            <w:r w:rsidRPr="00284B07">
              <w:rPr>
                <w:rFonts w:ascii="Century Gothic" w:hAnsi="Century Gothic"/>
                <w:sz w:val="24"/>
                <w:szCs w:val="24"/>
              </w:rPr>
              <w:t xml:space="preserve"> – Construimos relaciones basadas en el respeto, la confidencialidad y la integridad.</w:t>
            </w:r>
            <w:r w:rsidRPr="00284B07">
              <w:rPr>
                <w:rFonts w:ascii="Century Gothic" w:hAnsi="Century Gothic"/>
                <w:sz w:val="24"/>
                <w:szCs w:val="24"/>
              </w:rPr>
              <w:br/>
            </w:r>
            <w:r w:rsidRPr="00284B07">
              <w:rPr>
                <w:rFonts w:ascii="Century Gothic" w:hAnsi="Century Gothic"/>
                <w:bCs/>
                <w:sz w:val="24"/>
                <w:szCs w:val="24"/>
              </w:rPr>
              <w:t>Innovación</w:t>
            </w:r>
            <w:r w:rsidRPr="00284B07">
              <w:rPr>
                <w:rFonts w:ascii="Century Gothic" w:hAnsi="Century Gothic"/>
                <w:sz w:val="24"/>
                <w:szCs w:val="24"/>
              </w:rPr>
              <w:t xml:space="preserve"> – Nos actualizamos constantemente para ofrecer soluciones jurídicas efectivas y a la vanguardia.</w:t>
            </w:r>
          </w:p>
        </w:tc>
      </w:tr>
    </w:tbl>
    <w:p w:rsidR="003E541C" w:rsidRPr="00284B07" w:rsidRDefault="00284B07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3004094</wp:posOffset>
                </wp:positionH>
                <wp:positionV relativeFrom="paragraph">
                  <wp:posOffset>826044</wp:posOffset>
                </wp:positionV>
                <wp:extent cx="2665378" cy="2581073"/>
                <wp:effectExtent l="0" t="0" r="20955" b="1016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378" cy="25810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541C" w:rsidRDefault="003E541C" w:rsidP="003E54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E541C">
                              <w:rPr>
                                <w:b/>
                                <w:bCs/>
                              </w:rPr>
                              <w:t>Soci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 directora: </w:t>
                            </w:r>
                          </w:p>
                          <w:p w:rsidR="003E541C" w:rsidRDefault="003E541C" w:rsidP="003E541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Abg. Elizabeth Cristina Rojas Manzano</w:t>
                            </w:r>
                          </w:p>
                          <w:p w:rsidR="003E541C" w:rsidRPr="003E541C" w:rsidRDefault="003E541C" w:rsidP="003E541C">
                            <w:pPr>
                              <w:spacing w:after="0"/>
                              <w:rPr>
                                <w:bCs/>
                              </w:rPr>
                            </w:pPr>
                            <w:r w:rsidRPr="003E541C">
                              <w:rPr>
                                <w:bCs/>
                              </w:rPr>
                              <w:t>Abogada penalista</w:t>
                            </w:r>
                          </w:p>
                          <w:p w:rsidR="003E541C" w:rsidRDefault="003E541C" w:rsidP="003E54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ángulo: esquinas redondeadas 1" o:spid="_x0000_s1026" style="position:absolute;margin-left:236.55pt;margin-top:65.05pt;width:209.85pt;height:20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" fillcolor="white [3201]" strokecolor="#a5a5a5 [3206]" strokeweight="1pt">
                <v:stroke joinstyle="miter"/>
                <v:textbox>
                  <w:txbxContent>
                    <w:p w:rsidR="003E541C" w:rsidRDefault="003E541C" w:rsidP="003E541C">
                      <w:pPr>
                        <w:rPr>
                          <w:b/>
                          <w:bCs/>
                        </w:rPr>
                      </w:pPr>
                      <w:r w:rsidRPr="003E541C">
                        <w:rPr>
                          <w:b/>
                          <w:bCs/>
                        </w:rPr>
                        <w:t>Soci</w:t>
                      </w:r>
                      <w:r>
                        <w:rPr>
                          <w:b/>
                          <w:bCs/>
                        </w:rPr>
                        <w:t xml:space="preserve">a directora: </w:t>
                      </w:r>
                    </w:p>
                    <w:p w:rsidR="003E541C" w:rsidRDefault="003E541C" w:rsidP="003E541C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Abg. Elizabeth Cristina Rojas Manzano</w:t>
                      </w:r>
                    </w:p>
                    <w:p w:rsidR="003E541C" w:rsidRPr="003E541C" w:rsidRDefault="003E541C" w:rsidP="003E541C">
                      <w:pPr>
                        <w:spacing w:after="0"/>
                        <w:rPr>
                          <w:bCs/>
                        </w:rPr>
                      </w:pPr>
                      <w:r w:rsidRPr="003E541C">
                        <w:rPr>
                          <w:bCs/>
                        </w:rPr>
                        <w:t>Abogada penalista</w:t>
                      </w:r>
                    </w:p>
                    <w:p w:rsidR="003E541C" w:rsidRDefault="003E541C" w:rsidP="003E541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288222</wp:posOffset>
                </wp:positionH>
                <wp:positionV relativeFrom="paragraph">
                  <wp:posOffset>292640</wp:posOffset>
                </wp:positionV>
                <wp:extent cx="2178996" cy="1828800"/>
                <wp:effectExtent l="0" t="0" r="1206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996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41C" w:rsidRDefault="003E541C" w:rsidP="003E541C">
                            <w:pPr>
                              <w:jc w:val="center"/>
                            </w:pPr>
                            <w:r>
                              <w:t>FOTO 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margin-left:22.7pt;margin-top:23.05pt;width:171.55pt;height:2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" fillcolor="#4472c4 [3204]" strokecolor="#1f3763 [1604]" strokeweight="1pt">
                <v:textbox>
                  <w:txbxContent>
                    <w:p w:rsidR="003E541C" w:rsidRDefault="003E541C" w:rsidP="003E541C">
                      <w:pPr>
                        <w:jc w:val="center"/>
                      </w:pPr>
                      <w:r>
                        <w:t>FOTO HD</w:t>
                      </w:r>
                    </w:p>
                  </w:txbxContent>
                </v:textbox>
              </v:rect>
            </w:pict>
          </mc:Fallback>
        </mc:AlternateContent>
      </w: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D24DB1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D24DB1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sz w:val="24"/>
          <w:szCs w:val="24"/>
        </w:rPr>
        <w:t>ESPECIALIDADES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¿Por qué necesitas abogados especializados en Derecho Penal?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En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C&amp;C Asesoría Legal Especializada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sabemos que enfrentar una investigación o un proceso penal puede poner en riesgo tu libertad, tus derechos y tu tranquilidad. Por ello, contar con una defensa legal especializada no es un lujo, sino una decisión fundamental para afrontar cada etapa del proceso con conocimiento, estrategia y seguridad.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Nuestra firma está enfocada en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Derecho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brindando asesoría y defensa técnica en investigaciones fiscales, procesos judiciales, medidas coercitivas y audiencias. Analizamos cada caso de manera individual para identificar riesgos, oportunidades de defensa y las acciones legales que correspondan.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No ofrecemos soluciones genéricas.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Cada caso requiere una estrategia propia.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Nuestro compromiso es acompañarte durante todo el proceso, mantenerte informado y defender tus derechos con seriedad, confidencialidad y preparación jurídica.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Cuando está en juego tu libertad, necesitas una defensa que tome tu caso con la seriedad que merece.</w:t>
      </w:r>
    </w:p>
    <w:p w:rsidR="00D24DB1" w:rsidRPr="00284B07" w:rsidRDefault="00D24DB1" w:rsidP="00D24DB1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284B07">
        <w:rPr>
          <w:rFonts w:ascii="Century Gothic" w:hAnsi="Century Gothic"/>
          <w:b/>
          <w:sz w:val="24"/>
          <w:szCs w:val="24"/>
        </w:rPr>
        <w:t>Áreas de Especialidad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Denuncias e Investigaciones Fiscales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“Tu defensa comienza desde el primer momento.”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En C&amp;C Asesoría Legal Especializada te acompañamos desde la denuncia y las primeras diligencias de investigación, brindándote orientación sobre tus derechos y las actuaciones que pueden desarrollarse ante el Ministerio Público. Nuestra defensa se sustenta en las garantías reconocidas por la Constitución y en 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Código Procesal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especialmente en el derecho de defensa reconocido en su artículo 71.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Analizamos los hechos, los elementos de convicción y la imputación formulada para establecer una estrategia jurídica adecuada a tu caso.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Actuar desde el inicio puede ser determinante para proteger tus derechos y afrontar el proceso con una defensa preparada.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Prisión Preventiva y Medidas Coercitivas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“Tu libertad merece una defensa firme y estratégica.”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defensa frente a requerimientos de prisión preventiva, comparecencia y otras medidas coercitivas personales, analizando si se cumplen los presupuestos legales exigidos para su imposición. En particular, 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artículo 268 del Código Procesal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establece los presupuestos que deben concurrir para dictar prisión preventiva.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Evaluamos la situación jurídica de cada cliente y ejercemos su defensa en las audiencias correspondientes, cuestionando jurídicamente los fundamentos que no se ajusten a la ley.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Una medida coercitiva no determina por sí misma la responsabilidad penal; la decisión corresponde al órgano jurisdiccional dentro del debido proceso.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Vida, el Cuerpo y la Salud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“Frente a una acusación grave, necesitas una defensa preparada.”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defensa en investigaciones y procesos relacionados con homicidio, tentativa, lesiones y otros delitos contra la vida, el cuerpo y la salud, regulados principalmente en 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Título I del Libro Segundo del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Estudiamos las circunstancias del hecho, la imputación fiscal, los elementos de convicción y las declaraciones involucradas para construir una defensa técnica acorde con cada situación.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Cada acusación penal requiere un análisis individual y una estrategia jurídica responsable.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el Patrimonio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“Una acusación patrimonial puede tener consecuencias importantes. Defiende tus derechos.”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Asumimos casos relacionados con hurto, robo, estafa, apropiación ilícita, daños y otras conductas comprendidas dentro de los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el patrimonio regulados por 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Analizamos la existencia del delito, la participación atribuida, los elementos de convicción y las circunstancias particulares del caso. Nuestra defensa busca que la situación jurídica del cliente sea evaluada conforme a la ley y con pleno respeto de sus garantías procesales.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Libertad Sexual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“Una investigación de esta naturaleza requiere una defensa técnica, seria y confidencial.”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asesoría y defensa en investigaciones y procesos por delitos contra la libertad sexual, cuya regulación se encuentra principalmente en 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Título IV del Libro Segundo del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además de las normas procesales aplicables.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Tratamos cada caso con absoluta reserva y profesionalismo, analizando cuidadosamente la imputación, las declaraciones, los elementos de convicción y las actuaciones fiscales o judiciales.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La defensa penal debe ejercerse respetando tanto los derechos de la persona investigada como las garantías del debido proceso.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de Violencia Familiar y Agresiones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“Cuando una situación puede generar consecuencias penales, necesitas orientación legal desde el inicio.”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asesoría y defensa en casos de agresiones y hechos de violencia que puedan generar responsabilidad penal, considerando las disposiciones del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y el marco de la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 xml:space="preserve">Ley </w:t>
      </w:r>
      <w:proofErr w:type="spellStart"/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N.°</w:t>
      </w:r>
      <w:proofErr w:type="spellEnd"/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 xml:space="preserve"> 30364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Ley para prevenir, sancionar y erradicar la violencia contra las mujeres y los integrantes del grupo familiar.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Evaluamos cada situación según sus circunstancias, las medidas adoptadas, los elementos de convicción y la imputación existente.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Te orientamos sobre tus derechos y las acciones legales correspondientes, con atención responsable y confidencial.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Administración Pública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“Una investigación por delitos contra la Administración Pública requiere experiencia y análisis jurídico.”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Defendemos casos relacionados con peculado, colusión, cohecho, negociación incompatible, abuso de autoridad y otros delitos comprendidos en el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Título XVIII del Libro Segundo del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Analizamos la función atribuida, los hechos investigados, los elementos de convicción y la imputación fiscal para establecer una estrategia de defensa conforme a la legislación vigente.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En investigaciones complejas, cada elemento del caso debe ser revisado cuidadosamente.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de Tráfico Ilícito de Drogas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“Ante una investigación penal compleja, necesitas una defensa técnica desde el primer momento.”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defensa en investigaciones y procesos relacionados con tráfico ilícito de drogas y sus distintas modalidades, reguladas principalmente en los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artículos 296 y siguientes del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dentro de los delitos contra la salud pública.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Analizamos la imputación, las circunstancias de la intervención, los elementos de convicción y las actuaciones realizadas durante la investigación, siempre dentro del marco legal aplicable.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Cada caso es evaluado individualmente para determinar la estrategia de defensa que corresponda.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Fe Pública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“Cuando un documento está en el centro de una investigación penal, cada detalle importa.”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Asumimos la defensa en investigaciones relacionadas con falsificación de documentos, falsedad ideológica, falsedad genérica y otras conductas comprendidas en los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contra la fe pública del Código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Examinamos los documentos cuestionados, las circunstancias de su elaboración o utilización, la imputación fiscal y los elementos de convicción incorporados al proceso.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Nuestro objetivo es brindar una defensa técnica basada en el análisis concreto de los hechos y de la evidencia.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Delitos Informáticos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“La evidencia digital requiere una defensa que comprenda el entorno tecnológico y jurídico.”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Brindamos asesoría y defensa en investigaciones relacionadas con delitos informáticos, bajo el marco de la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 xml:space="preserve">Ley </w:t>
      </w:r>
      <w:proofErr w:type="spellStart"/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N.°</w:t>
      </w:r>
      <w:proofErr w:type="spellEnd"/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 xml:space="preserve"> 30096, Ley de Delitos Informáticos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y sus modificaciones, normativa destinada a sancionar conductas ilícitas que afectan sistemas, datos informáticos y otros bienes jurídicos.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Analizamos la imputación y los elementos de evidencia digital incorporados a la investigación, considerando las reglas procesales aplicables.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En un proceso donde la tecnología puede ser determinante, una revisión jurídica cuidadosa de la evidencia resulta fundamental.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Juicio Oral, Apelaciones y Recursos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“Tu defensa no termina con una investigación: te acompañamos en cada etapa del proceso penal.”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 Participamos en audiencias y juicios orales, así como en la preparación y sustentación de los recursos que correspondan conforme al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Código Procesal Penal</w:t>
      </w: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>, evaluando las decisiones judiciales y los argumentos que pueden ser materia de impugnación.</w:t>
      </w:r>
    </w:p>
    <w:p w:rsidR="00D24DB1" w:rsidRPr="00D24DB1" w:rsidRDefault="00D24DB1" w:rsidP="00D24D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PE"/>
        </w:rPr>
      </w:pPr>
      <w:r w:rsidRPr="00D24DB1">
        <w:rPr>
          <w:rFonts w:ascii="Century Gothic" w:eastAsia="Times New Roman" w:hAnsi="Century Gothic" w:cs="Times New Roman"/>
          <w:sz w:val="24"/>
          <w:szCs w:val="24"/>
          <w:lang w:eastAsia="es-PE"/>
        </w:rPr>
        <w:t xml:space="preserve">Nuestra intervención busca que cada actuación de defensa sea realizada de manera técnica, oportuna y fundamentada. </w:t>
      </w:r>
      <w:r w:rsidRPr="00D24DB1">
        <w:rPr>
          <w:rFonts w:ascii="Century Gothic" w:eastAsia="Times New Roman" w:hAnsi="Century Gothic" w:cs="Times New Roman"/>
          <w:b/>
          <w:bCs/>
          <w:sz w:val="24"/>
          <w:szCs w:val="24"/>
          <w:lang w:eastAsia="es-PE"/>
        </w:rPr>
        <w:t>Porque cuando tu libertad y tus derechos están en juego, necesitas una defensa que conozca el proceso y esté preparada para actuar en cada etapa.</w:t>
      </w:r>
    </w:p>
    <w:p w:rsidR="00D24DB1" w:rsidRPr="00284B07" w:rsidRDefault="00D24DB1" w:rsidP="00D24DB1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D24DB1">
      <w:pPr>
        <w:spacing w:before="100" w:beforeAutospacing="1" w:after="100" w:afterAutospacing="1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D24DB1" w:rsidRPr="00284B07" w:rsidRDefault="00D24DB1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p w:rsidR="003E541C" w:rsidRPr="00284B07" w:rsidRDefault="003E541C" w:rsidP="003E541C">
      <w:pPr>
        <w:spacing w:before="100" w:beforeAutospacing="1" w:after="100" w:afterAutospacing="1" w:line="240" w:lineRule="auto"/>
        <w:rPr>
          <w:rFonts w:ascii="Century Gothic" w:hAnsi="Century Gothic"/>
          <w:b/>
          <w:sz w:val="24"/>
          <w:szCs w:val="24"/>
        </w:rPr>
      </w:pPr>
    </w:p>
    <w:sectPr w:rsidR="003E541C" w:rsidRPr="00284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D4925"/>
    <w:multiLevelType w:val="multilevel"/>
    <w:tmpl w:val="998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04E"/>
    <w:multiLevelType w:val="multilevel"/>
    <w:tmpl w:val="B42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81094F"/>
    <w:multiLevelType w:val="multilevel"/>
    <w:tmpl w:val="A9A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D5C11"/>
    <w:multiLevelType w:val="multilevel"/>
    <w:tmpl w:val="5E82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23"/>
    <w:rsid w:val="00284B07"/>
    <w:rsid w:val="00347258"/>
    <w:rsid w:val="003E541C"/>
    <w:rsid w:val="003F5A6C"/>
    <w:rsid w:val="00686CF7"/>
    <w:rsid w:val="00B146D9"/>
    <w:rsid w:val="00C16C98"/>
    <w:rsid w:val="00CC0CBE"/>
    <w:rsid w:val="00D07E5B"/>
    <w:rsid w:val="00D24DB1"/>
    <w:rsid w:val="00EB5723"/>
    <w:rsid w:val="00EE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7833E"/>
  <w15:chartTrackingRefBased/>
  <w15:docId w15:val="{CFA9C1EB-F0F2-4370-AC8C-BE54C1B3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6C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6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0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4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ojasmanzano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nstagram.com/cyc_asesorialegalespecializada?igsh=MTB6YncycGw5dG5zdw==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CyCAsesoriaLegalEspecializad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81D90-3776-4CB0-A290-2FAD13A01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2609</Words>
  <Characters>14350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36</vt:i4>
      </vt:variant>
    </vt:vector>
  </HeadingPairs>
  <TitlesOfParts>
    <vt:vector size="37" baseType="lpstr">
      <vt:lpstr/>
      <vt:lpstr>    Has venido al lugar correcto</vt:lpstr>
      <vt:lpstr>    Nuestras Especialidades</vt:lpstr>
      <vt:lpstr>        Denuncias e Investigaciones Fiscales</vt:lpstr>
      <vt:lpstr>        Prisión Preventiva y Medidas Coercitivas</vt:lpstr>
      <vt:lpstr>        Delitos contra la Vida, el Cuerpo y la Salud</vt:lpstr>
      <vt:lpstr>        Delitos contra el Patrimonio</vt:lpstr>
      <vt:lpstr>        Delitos contra la Libertad Sexual</vt:lpstr>
      <vt:lpstr>        Delitos de Violencia Familiar y Agresiones</vt:lpstr>
      <vt:lpstr>        Delitos contra la Administración Pública</vt:lpstr>
      <vt:lpstr>        Delitos de Tráfico Ilícito de Drogas</vt:lpstr>
      <vt:lpstr>        Delitos contra la Fe Pública</vt:lpstr>
      <vt:lpstr>        Delitos Informáticos</vt:lpstr>
      <vt:lpstr>        Procesos Inmediatos y Terminación Anticipada</vt:lpstr>
      <vt:lpstr>        Juicio Oral, Apelaciones y Recursos</vt:lpstr>
      <vt:lpstr>    ¿Por qué elegir nuestra firma?</vt:lpstr>
      <vt:lpstr>        Experiencia y estrategia</vt:lpstr>
      <vt:lpstr>        Especialistas en Derecho Penal</vt:lpstr>
      <vt:lpstr>        Honorarios transparentes</vt:lpstr>
      <vt:lpstr>        Atención cercana y confidencial</vt:lpstr>
      <vt:lpstr>        ¿Cómo puedo solicitar una cotización?</vt:lpstr>
      <vt:lpstr>        ¿En qué áreas legales trabajan?</vt:lpstr>
      <vt:lpstr>        ¿Qué métodos de pago aceptan?</vt:lpstr>
      <vt:lpstr>        ¿Cómo sabré el avance de mi caso?</vt:lpstr>
      <vt:lpstr>        ¿Puedo recibir asesoría sin ir a la oficina?</vt:lpstr>
      <vt:lpstr>    ¿Por qué necesitas abogados especializados en Derecho Penal?</vt:lpstr>
      <vt:lpstr>    Denuncias e Investigaciones Fiscales</vt:lpstr>
      <vt:lpstr>    Prisión Preventiva y Medidas Coercitivas</vt:lpstr>
      <vt:lpstr>    Delitos contra la Vida, el Cuerpo y la Salud</vt:lpstr>
      <vt:lpstr>    Delitos contra el Patrimonio</vt:lpstr>
      <vt:lpstr>    Delitos contra la Libertad Sexual</vt:lpstr>
      <vt:lpstr>    Delitos de Violencia Familiar y Agresiones</vt:lpstr>
      <vt:lpstr>    Delitos contra la Administración Pública</vt:lpstr>
      <vt:lpstr>    Delitos de Tráfico Ilícito de Drogas</vt:lpstr>
      <vt:lpstr>    Delitos contra la Fe Pública</vt:lpstr>
      <vt:lpstr>    Delitos Informáticos</vt:lpstr>
      <vt:lpstr>    Juicio Oral, Apelaciones y Recursos</vt:lpstr>
    </vt:vector>
  </TitlesOfParts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YURANI</dc:creator>
  <cp:keywords/>
  <dc:description/>
  <cp:lastModifiedBy>YURANI</cp:lastModifiedBy>
  <cp:revision>2</cp:revision>
  <dcterms:created xsi:type="dcterms:W3CDTF">2026-10-02T15:25:00Z</dcterms:created>
  <dcterms:modified xsi:type="dcterms:W3CDTF">2026-10-02T17:34:00Z</dcterms:modified>
</cp:coreProperties>
</file>