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"/>
        <w:tblW w:w="9067" w:type="dxa"/>
        <w:tblLook w:val="04A0" w:firstRow="1" w:lastRow="0" w:firstColumn="1" w:lastColumn="0" w:noHBand="0" w:noVBand="1"/>
      </w:tblPr>
      <w:tblGrid>
        <w:gridCol w:w="3114"/>
        <w:gridCol w:w="2977"/>
        <w:gridCol w:w="2976"/>
      </w:tblGrid>
      <w:tr w:rsidR="00FC5727" w:rsidRPr="0044160F" w14:paraId="37AC0B88" w14:textId="77777777" w:rsidTr="00FC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C5AA2AA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Pathway</w:t>
            </w:r>
          </w:p>
        </w:tc>
        <w:tc>
          <w:tcPr>
            <w:tcW w:w="2977" w:type="dxa"/>
            <w:noWrap/>
            <w:vAlign w:val="center"/>
            <w:hideMark/>
          </w:tcPr>
          <w:p w14:paraId="7C1F27C0" w14:textId="77777777" w:rsidR="00FC5727" w:rsidRPr="0044160F" w:rsidRDefault="00FC5727" w:rsidP="00620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Metabolites altered in hyper-glutamatergic patients</w:t>
            </w:r>
          </w:p>
        </w:tc>
        <w:tc>
          <w:tcPr>
            <w:tcW w:w="2976" w:type="dxa"/>
            <w:noWrap/>
            <w:vAlign w:val="center"/>
            <w:hideMark/>
          </w:tcPr>
          <w:p w14:paraId="5244E257" w14:textId="77777777" w:rsidR="00FC5727" w:rsidRPr="0044160F" w:rsidRDefault="00FC5727" w:rsidP="00620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 xml:space="preserve">Metabolites altered in </w:t>
            </w:r>
            <w:proofErr w:type="spellStart"/>
            <w:r w:rsidRPr="0044160F">
              <w:rPr>
                <w:rFonts w:eastAsia="Times New Roman" w:cstheme="minorHAnsi"/>
              </w:rPr>
              <w:t>hypoglutamatergic</w:t>
            </w:r>
            <w:proofErr w:type="spellEnd"/>
            <w:r w:rsidRPr="0044160F">
              <w:rPr>
                <w:rFonts w:eastAsia="Times New Roman" w:cstheme="minorHAnsi"/>
              </w:rPr>
              <w:t xml:space="preserve"> patients</w:t>
            </w:r>
          </w:p>
        </w:tc>
      </w:tr>
      <w:tr w:rsidR="00FC5727" w:rsidRPr="0044160F" w14:paraId="19CBDD8B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5E4337C5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ABC transporters</w:t>
            </w:r>
          </w:p>
        </w:tc>
        <w:tc>
          <w:tcPr>
            <w:tcW w:w="2977" w:type="dxa"/>
            <w:noWrap/>
            <w:hideMark/>
          </w:tcPr>
          <w:p w14:paraId="53BF78D3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Leucine</w:t>
            </w:r>
          </w:p>
          <w:p w14:paraId="738B24F2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Glycerol</w:t>
            </w:r>
          </w:p>
          <w:p w14:paraId="3C154024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4-Hydroxyproline</w:t>
            </w:r>
          </w:p>
          <w:p w14:paraId="164A7208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Phenylalanine</w:t>
            </w:r>
          </w:p>
          <w:p w14:paraId="4105654A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Mannose</w:t>
            </w:r>
          </w:p>
          <w:p w14:paraId="070B8D32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d-Sorbitol</w:t>
            </w:r>
          </w:p>
          <w:p w14:paraId="61346B50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proofErr w:type="spellStart"/>
            <w:r w:rsidRPr="0044160F">
              <w:rPr>
                <w:rFonts w:eastAsia="Times New Roman" w:cstheme="minorHAnsi"/>
              </w:rPr>
              <w:t>myo</w:t>
            </w:r>
            <w:proofErr w:type="spellEnd"/>
            <w:r w:rsidRPr="0044160F">
              <w:rPr>
                <w:rFonts w:eastAsia="Times New Roman" w:cstheme="minorHAnsi"/>
              </w:rPr>
              <w:t>-Inositol</w:t>
            </w:r>
          </w:p>
        </w:tc>
        <w:tc>
          <w:tcPr>
            <w:tcW w:w="2976" w:type="dxa"/>
            <w:noWrap/>
            <w:hideMark/>
          </w:tcPr>
          <w:p w14:paraId="3305C616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Urea</w:t>
            </w:r>
          </w:p>
          <w:p w14:paraId="7F8D14A7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4-Hydroxyproline</w:t>
            </w:r>
          </w:p>
          <w:p w14:paraId="625E42A0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Phenylalanine</w:t>
            </w:r>
          </w:p>
          <w:p w14:paraId="552EECFC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Mannose</w:t>
            </w:r>
          </w:p>
          <w:p w14:paraId="044658DE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44160F">
              <w:rPr>
                <w:rFonts w:eastAsia="Times New Roman" w:cstheme="minorHAnsi"/>
              </w:rPr>
              <w:t>d-Sorbitol</w:t>
            </w:r>
          </w:p>
        </w:tc>
      </w:tr>
      <w:tr w:rsidR="00FC5727" w:rsidRPr="0044160F" w14:paraId="5D65E108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3CFEED5F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Galactose metabolism</w:t>
            </w:r>
          </w:p>
        </w:tc>
        <w:tc>
          <w:tcPr>
            <w:tcW w:w="2977" w:type="dxa"/>
            <w:noWrap/>
            <w:hideMark/>
          </w:tcPr>
          <w:p w14:paraId="1AE5211E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Galactose</w:t>
            </w:r>
          </w:p>
          <w:p w14:paraId="633439F0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d-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Galactitol</w:t>
            </w:r>
            <w:proofErr w:type="spellEnd"/>
          </w:p>
          <w:p w14:paraId="659F954F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Glycerol</w:t>
            </w:r>
          </w:p>
          <w:p w14:paraId="362FF1D5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Mannose</w:t>
            </w:r>
          </w:p>
          <w:p w14:paraId="685D5510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d-Sorbitol</w:t>
            </w:r>
          </w:p>
          <w:p w14:paraId="5F953B19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myo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>-Inositol</w:t>
            </w:r>
          </w:p>
        </w:tc>
        <w:tc>
          <w:tcPr>
            <w:tcW w:w="2976" w:type="dxa"/>
            <w:noWrap/>
            <w:hideMark/>
          </w:tcPr>
          <w:p w14:paraId="7B092AAF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Mannose</w:t>
            </w:r>
          </w:p>
          <w:p w14:paraId="29B77E67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d-Sorbitol</w:t>
            </w:r>
          </w:p>
          <w:p w14:paraId="7F78EE96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d-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Galactitol</w:t>
            </w:r>
            <w:proofErr w:type="spellEnd"/>
          </w:p>
        </w:tc>
      </w:tr>
      <w:tr w:rsidR="00FC5727" w:rsidRPr="0044160F" w14:paraId="6FE9149F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2876E984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Tryptophan metabolism</w:t>
            </w:r>
          </w:p>
        </w:tc>
        <w:tc>
          <w:tcPr>
            <w:tcW w:w="2977" w:type="dxa"/>
            <w:noWrap/>
            <w:hideMark/>
          </w:tcPr>
          <w:p w14:paraId="74E93F39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Kynurenine</w:t>
            </w:r>
          </w:p>
          <w:p w14:paraId="332B587B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3-Hydroxyanthranilic acid</w:t>
            </w:r>
          </w:p>
          <w:p w14:paraId="20EE3A61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5-Hydroxyindole-3-acetic acid</w:t>
            </w:r>
          </w:p>
          <w:p w14:paraId="6E4270F4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Kynurenic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</w:tc>
        <w:tc>
          <w:tcPr>
            <w:tcW w:w="2976" w:type="dxa"/>
            <w:noWrap/>
            <w:hideMark/>
          </w:tcPr>
          <w:p w14:paraId="05F4390E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Kynurenine</w:t>
            </w:r>
          </w:p>
          <w:p w14:paraId="053D7DAB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5-Hydroxyindole-3-acetic acid</w:t>
            </w:r>
          </w:p>
          <w:p w14:paraId="230AC9B6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Kynurenic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</w:tc>
      </w:tr>
      <w:tr w:rsidR="00FC5727" w:rsidRPr="0044160F" w14:paraId="273C1280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5BC8F8DE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Amino sugar and nucleotide sugar metabolism</w:t>
            </w:r>
          </w:p>
        </w:tc>
        <w:tc>
          <w:tcPr>
            <w:tcW w:w="2977" w:type="dxa"/>
            <w:noWrap/>
            <w:hideMark/>
          </w:tcPr>
          <w:p w14:paraId="48004613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d-Fructose</w:t>
            </w:r>
          </w:p>
          <w:p w14:paraId="4D8D102F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Mannose</w:t>
            </w:r>
          </w:p>
          <w:p w14:paraId="37B2A747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Galactose</w:t>
            </w:r>
          </w:p>
        </w:tc>
        <w:tc>
          <w:tcPr>
            <w:tcW w:w="2976" w:type="dxa"/>
            <w:noWrap/>
            <w:hideMark/>
          </w:tcPr>
          <w:p w14:paraId="5BC81E37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Ma</w:t>
            </w:r>
            <w:bookmarkStart w:id="0" w:name="_GoBack"/>
            <w:bookmarkEnd w:id="0"/>
            <w:r w:rsidRPr="0044160F">
              <w:rPr>
                <w:rFonts w:eastAsia="Times New Roman" w:cstheme="minorHAnsi"/>
                <w:color w:val="000000"/>
              </w:rPr>
              <w:t>nnose</w:t>
            </w:r>
          </w:p>
        </w:tc>
      </w:tr>
      <w:tr w:rsidR="00FC5727" w:rsidRPr="0044160F" w14:paraId="27629C63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469E8F44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 xml:space="preserve">Ascorbate and 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alderate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metabolism</w:t>
            </w:r>
          </w:p>
        </w:tc>
        <w:tc>
          <w:tcPr>
            <w:tcW w:w="2977" w:type="dxa"/>
            <w:noWrap/>
            <w:hideMark/>
          </w:tcPr>
          <w:p w14:paraId="4BEB0A94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myo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>-Inositol</w:t>
            </w:r>
          </w:p>
          <w:p w14:paraId="1301B8AB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ketoglutaric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  <w:p w14:paraId="441636FC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Saccharic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</w:tc>
        <w:tc>
          <w:tcPr>
            <w:tcW w:w="2976" w:type="dxa"/>
            <w:noWrap/>
            <w:hideMark/>
          </w:tcPr>
          <w:p w14:paraId="23484A99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ketoglutaric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</w:tc>
      </w:tr>
      <w:tr w:rsidR="00FC5727" w:rsidRPr="0044160F" w14:paraId="5D724086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0D163C6A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D-Amino acid metabolism</w:t>
            </w:r>
          </w:p>
        </w:tc>
        <w:tc>
          <w:tcPr>
            <w:tcW w:w="2977" w:type="dxa"/>
            <w:noWrap/>
            <w:hideMark/>
          </w:tcPr>
          <w:p w14:paraId="291855B2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ketoglutaric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  <w:p w14:paraId="259C676E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4-Hydroxyproline</w:t>
            </w:r>
          </w:p>
          <w:p w14:paraId="7C38B1A9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Phenylalanine</w:t>
            </w:r>
          </w:p>
        </w:tc>
        <w:tc>
          <w:tcPr>
            <w:tcW w:w="2976" w:type="dxa"/>
            <w:noWrap/>
            <w:hideMark/>
          </w:tcPr>
          <w:p w14:paraId="2604A445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ketoglutaric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  <w:p w14:paraId="1B1EB8EB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4-Hydroxyproline</w:t>
            </w:r>
          </w:p>
          <w:p w14:paraId="04A8DEA6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Phenylalanine</w:t>
            </w:r>
          </w:p>
        </w:tc>
      </w:tr>
      <w:tr w:rsidR="00FC5727" w:rsidRPr="0044160F" w14:paraId="0391B71E" w14:textId="77777777" w:rsidTr="00FC572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vAlign w:val="center"/>
            <w:hideMark/>
          </w:tcPr>
          <w:p w14:paraId="032233B1" w14:textId="77777777" w:rsidR="00FC5727" w:rsidRPr="0044160F" w:rsidRDefault="00FC5727" w:rsidP="006201DD">
            <w:pPr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Glyoxylate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and 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dicarboxylate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metabolism</w:t>
            </w:r>
          </w:p>
        </w:tc>
        <w:tc>
          <w:tcPr>
            <w:tcW w:w="2977" w:type="dxa"/>
            <w:noWrap/>
            <w:hideMark/>
          </w:tcPr>
          <w:p w14:paraId="5225CD10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ketoglutaric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</w:tc>
        <w:tc>
          <w:tcPr>
            <w:tcW w:w="2976" w:type="dxa"/>
            <w:noWrap/>
            <w:hideMark/>
          </w:tcPr>
          <w:p w14:paraId="0F38CEC3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44160F">
              <w:rPr>
                <w:rFonts w:eastAsia="Times New Roman" w:cstheme="minorHAnsi"/>
                <w:color w:val="000000"/>
              </w:rPr>
              <w:t>Glyceric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  <w:p w14:paraId="1160C132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Malic acid</w:t>
            </w:r>
          </w:p>
          <w:p w14:paraId="47E0510A" w14:textId="77777777" w:rsidR="00FC5727" w:rsidRPr="0044160F" w:rsidRDefault="00FC5727" w:rsidP="006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44160F">
              <w:rPr>
                <w:rFonts w:eastAsia="Times New Roman" w:cstheme="minorHAnsi"/>
                <w:color w:val="000000"/>
              </w:rPr>
              <w:t>a-</w:t>
            </w:r>
            <w:proofErr w:type="spellStart"/>
            <w:r w:rsidRPr="0044160F">
              <w:rPr>
                <w:rFonts w:eastAsia="Times New Roman" w:cstheme="minorHAnsi"/>
                <w:color w:val="000000"/>
              </w:rPr>
              <w:t>ketoglutaric</w:t>
            </w:r>
            <w:proofErr w:type="spellEnd"/>
            <w:r w:rsidRPr="0044160F">
              <w:rPr>
                <w:rFonts w:eastAsia="Times New Roman" w:cstheme="minorHAnsi"/>
                <w:color w:val="000000"/>
              </w:rPr>
              <w:t xml:space="preserve"> acid</w:t>
            </w:r>
          </w:p>
        </w:tc>
      </w:tr>
    </w:tbl>
    <w:p w14:paraId="082A9C25" w14:textId="77777777" w:rsidR="001A546E" w:rsidRDefault="00FC5727"/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27"/>
    <w:rsid w:val="00041C9D"/>
    <w:rsid w:val="000F5B87"/>
    <w:rsid w:val="006743D4"/>
    <w:rsid w:val="00BB51D8"/>
    <w:rsid w:val="00D44C39"/>
    <w:rsid w:val="00E6176C"/>
    <w:rsid w:val="00F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C511"/>
  <w15:chartTrackingRefBased/>
  <w15:docId w15:val="{A7E15F3E-BB9D-43D5-9B7C-10171A67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7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">
    <w:name w:val="Grid Table 1 Light"/>
    <w:basedOn w:val="Tablanormal"/>
    <w:uiPriority w:val="46"/>
    <w:rsid w:val="00FC57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D6E97749-563B-4EBA-9CFD-48BA7EA2A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CE5AB9-9171-4A6B-926B-9921F885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816C7-8354-467B-80D0-6AC156B953A0}">
  <ds:schemaRefs>
    <ds:schemaRef ds:uri="http://schemas.openxmlformats.org/package/2006/metadata/core-properties"/>
    <ds:schemaRef ds:uri="http://purl.org/dc/elements/1.1/"/>
    <ds:schemaRef ds:uri="d3de4b96-056f-41d8-923d-53addee4e8b2"/>
    <ds:schemaRef ds:uri="4b297ba6-3c75-43f4-b046-b7dedaa9211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2023-09-28T10:26:00Z</dcterms:created>
  <dcterms:modified xsi:type="dcterms:W3CDTF">2023-09-28T10:27:00Z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