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127"/>
        <w:gridCol w:w="1725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(N=7)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How would you use your additional time? (UBI = EUR 800)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Career development training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(14.3%)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Education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 (71.4%)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Other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(14.3%)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2022-05-02T14:38:58Z</dcterms:modified>
  <cp:category/>
</cp:coreProperties>
</file>