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rFonts w:ascii="Times New Roman" w:cs="Times New Roman" w:eastAsia="Times New Roman" w:hAnsi="Times New Roman"/>
          <w:b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rtl w:val="0"/>
        </w:rPr>
        <w:t xml:space="preserve">Чек-Лист Tilda</w:t>
      </w:r>
    </w:p>
    <w:p w:rsidR="00000000" w:rsidDel="00000000" w:rsidP="00000000" w:rsidRDefault="00000000" w:rsidRPr="00000000" w14:paraId="00000002">
      <w:pPr>
        <w:jc w:val="center"/>
        <w:rPr>
          <w:rFonts w:ascii="Times New Roman" w:cs="Times New Roman" w:eastAsia="Times New Roman" w:hAnsi="Times New Roman"/>
          <w:b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numPr>
          <w:ilvl w:val="0"/>
          <w:numId w:val="1"/>
        </w:numPr>
        <w:ind w:left="720" w:hanging="360"/>
        <w:jc w:val="both"/>
        <w:rPr>
          <w:rFonts w:ascii="Times New Roman" w:cs="Times New Roman" w:eastAsia="Times New Roman" w:hAnsi="Times New Roman"/>
          <w:sz w:val="28"/>
          <w:szCs w:val="28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Локализация (Работа с контентом на разных языках)</w:t>
      </w:r>
    </w:p>
    <w:p w:rsidR="00000000" w:rsidDel="00000000" w:rsidP="00000000" w:rsidRDefault="00000000" w:rsidRPr="00000000" w14:paraId="00000004">
      <w:pPr>
        <w:numPr>
          <w:ilvl w:val="0"/>
          <w:numId w:val="1"/>
        </w:numPr>
        <w:ind w:left="720" w:hanging="360"/>
        <w:jc w:val="both"/>
        <w:rPr>
          <w:rFonts w:ascii="Times New Roman" w:cs="Times New Roman" w:eastAsia="Times New Roman" w:hAnsi="Times New Roman"/>
          <w:sz w:val="28"/>
          <w:szCs w:val="28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Favicon (Часто не меняют его)</w:t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ind w:left="720" w:hanging="360"/>
        <w:jc w:val="both"/>
        <w:rPr>
          <w:rFonts w:ascii="Times New Roman" w:cs="Times New Roman" w:eastAsia="Times New Roman" w:hAnsi="Times New Roman"/>
          <w:sz w:val="28"/>
          <w:szCs w:val="28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Предупреждающие “плашки” в цвет компании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ind w:left="720" w:hanging="360"/>
        <w:jc w:val="both"/>
        <w:rPr>
          <w:rFonts w:ascii="Times New Roman" w:cs="Times New Roman" w:eastAsia="Times New Roman" w:hAnsi="Times New Roman"/>
          <w:sz w:val="28"/>
          <w:szCs w:val="28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Дата и Время, часто можно указать несуществующие данные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ind w:left="720" w:hanging="360"/>
        <w:jc w:val="both"/>
        <w:rPr>
          <w:rFonts w:ascii="Times New Roman" w:cs="Times New Roman" w:eastAsia="Times New Roman" w:hAnsi="Times New Roman"/>
          <w:sz w:val="28"/>
          <w:szCs w:val="28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Footer Tilda (Подлежит к исправлению)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ind w:left="720" w:hanging="360"/>
        <w:jc w:val="both"/>
        <w:rPr>
          <w:rFonts w:ascii="Times New Roman" w:cs="Times New Roman" w:eastAsia="Times New Roman" w:hAnsi="Times New Roman"/>
          <w:sz w:val="28"/>
          <w:szCs w:val="28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Отстутствие редиректа с http на https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ind w:left="720" w:hanging="360"/>
        <w:jc w:val="both"/>
        <w:rPr>
          <w:rFonts w:ascii="Times New Roman" w:cs="Times New Roman" w:eastAsia="Times New Roman" w:hAnsi="Times New Roman"/>
          <w:sz w:val="28"/>
          <w:szCs w:val="28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Можно узнать сайт, что он сделан в Tilda</w:t>
      </w:r>
    </w:p>
    <w:p w:rsidR="00000000" w:rsidDel="00000000" w:rsidP="00000000" w:rsidRDefault="00000000" w:rsidRPr="00000000" w14:paraId="0000000A">
      <w:pPr>
        <w:ind w:left="720" w:firstLine="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или можно узнать на сайте </w:t>
      </w:r>
      <w:hyperlink r:id="rId6">
        <w:r w:rsidDel="00000000" w:rsidR="00000000" w:rsidRPr="00000000">
          <w:rPr>
            <w:rFonts w:ascii="Times New Roman" w:cs="Times New Roman" w:eastAsia="Times New Roman" w:hAnsi="Times New Roman"/>
            <w:color w:val="1155cc"/>
            <w:sz w:val="28"/>
            <w:szCs w:val="28"/>
            <w:u w:val="single"/>
            <w:rtl w:val="0"/>
          </w:rPr>
          <w:t xml:space="preserve">2ip.ru</w:t>
        </w:r>
      </w:hyperlink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: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https://2ip.ru/cms/</w:t>
      </w:r>
    </w:p>
    <w:p w:rsidR="00000000" w:rsidDel="00000000" w:rsidP="00000000" w:rsidRDefault="00000000" w:rsidRPr="00000000" w14:paraId="0000000B">
      <w:pPr>
        <w:ind w:left="720" w:firstLine="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)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)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)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(%4)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(%5)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(%6)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ru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://2ip.ru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