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7A1" w:rsidRDefault="00CD57A1" w:rsidP="00CD57A1">
      <w:pPr>
        <w:pStyle w:val="CitaoIntensa"/>
        <w:rPr>
          <w:rFonts w:ascii="Adobe Garamond Pro Bold" w:hAnsi="Adobe Garamond Pro Bold"/>
          <w:sz w:val="32"/>
          <w:szCs w:val="32"/>
        </w:rPr>
      </w:pPr>
      <w:r w:rsidRPr="00CD57A1">
        <w:rPr>
          <w:rFonts w:ascii="Adobe Garamond Pro Bold" w:hAnsi="Adobe Garamond Pro Bold"/>
          <w:sz w:val="32"/>
          <w:szCs w:val="32"/>
        </w:rPr>
        <w:t>C</w:t>
      </w:r>
      <w:r>
        <w:rPr>
          <w:rFonts w:ascii="Adobe Garamond Pro Bold" w:hAnsi="Adobe Garamond Pro Bold"/>
          <w:sz w:val="32"/>
          <w:szCs w:val="32"/>
        </w:rPr>
        <w:t>h</w:t>
      </w:r>
      <w:r w:rsidRPr="00CD57A1">
        <w:rPr>
          <w:rFonts w:ascii="Adobe Garamond Pro Bold" w:hAnsi="Adobe Garamond Pro Bold"/>
          <w:sz w:val="32"/>
          <w:szCs w:val="32"/>
        </w:rPr>
        <w:t>ave primária composta</w:t>
      </w:r>
    </w:p>
    <w:p w:rsidR="00E4655E" w:rsidRDefault="00E4655E" w:rsidP="00CD57A1">
      <w:pPr>
        <w:rPr>
          <w:rFonts w:ascii="Helvetica" w:hAnsi="Helvetica" w:cs="Helvetica"/>
          <w:color w:val="333333"/>
          <w:sz w:val="21"/>
          <w:szCs w:val="21"/>
          <w:shd w:val="clear" w:color="auto" w:fill="FFFFFF"/>
        </w:rPr>
      </w:pPr>
      <w:r>
        <w:rPr>
          <w:rFonts w:ascii="Raleway" w:hAnsi="Raleway"/>
          <w:color w:val="212529"/>
          <w:shd w:val="clear" w:color="auto" w:fill="F8F8F8"/>
        </w:rPr>
        <w:t>A chave primária, ou </w:t>
      </w:r>
      <w:proofErr w:type="spellStart"/>
      <w:r>
        <w:rPr>
          <w:rStyle w:val="nfase"/>
          <w:rFonts w:ascii="Raleway" w:hAnsi="Raleway"/>
          <w:b/>
          <w:bCs/>
          <w:color w:val="212529"/>
          <w:shd w:val="clear" w:color="auto" w:fill="F8F8F8"/>
        </w:rPr>
        <w:t>Primary</w:t>
      </w:r>
      <w:proofErr w:type="spellEnd"/>
      <w:r>
        <w:rPr>
          <w:rStyle w:val="nfase"/>
          <w:rFonts w:ascii="Raleway" w:hAnsi="Raleway"/>
          <w:b/>
          <w:bCs/>
          <w:color w:val="212529"/>
          <w:shd w:val="clear" w:color="auto" w:fill="F8F8F8"/>
        </w:rPr>
        <w:t xml:space="preserve"> key (PK)</w:t>
      </w:r>
      <w:r>
        <w:rPr>
          <w:rFonts w:ascii="Raleway" w:hAnsi="Raleway"/>
          <w:color w:val="212529"/>
          <w:shd w:val="clear" w:color="auto" w:fill="F8F8F8"/>
        </w:rPr>
        <w:t> é o identificador único de um registro na tabela. Pode ser constituída de um campo (chave simples) ou pela combinação de dois ou mais campos (chave composta), de tal maneira que não existam dois registros com o mesmo valor de chave primária</w:t>
      </w:r>
      <w:r>
        <w:rPr>
          <w:rFonts w:ascii="Raleway" w:hAnsi="Raleway"/>
          <w:color w:val="212529"/>
          <w:shd w:val="clear" w:color="auto" w:fill="F8F8F8"/>
        </w:rPr>
        <w:t>.</w:t>
      </w:r>
    </w:p>
    <w:p w:rsidR="00CD57A1" w:rsidRDefault="00CD57A1" w:rsidP="00CD57A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chave primária composta é aquela que é criada em dois campos e desta forma passa a utilizar a junção dos dados dos dois campos indicados para formar um valor único e assim aplicar o bloqueio de duplicidade.</w:t>
      </w:r>
    </w:p>
    <w:p w:rsidR="00CD57A1" w:rsidRDefault="00CD57A1" w:rsidP="00CD57A1"/>
    <w:p w:rsidR="00CD57A1" w:rsidRDefault="00CD57A1" w:rsidP="00CD57A1"/>
    <w:p w:rsidR="00CD57A1" w:rsidRPr="00CD57A1" w:rsidRDefault="00CD57A1" w:rsidP="00CD57A1">
      <w:r>
        <w:t>Fonte</w:t>
      </w:r>
      <w:r w:rsidR="00E4655E">
        <w:t>s</w:t>
      </w:r>
      <w:r>
        <w:t>:</w:t>
      </w:r>
      <w:r w:rsidR="00E4655E" w:rsidRPr="00E4655E">
        <w:t xml:space="preserve"> </w:t>
      </w:r>
      <w:hyperlink r:id="rId4" w:history="1">
        <w:r w:rsidR="00E4655E" w:rsidRPr="00B2296F">
          <w:rPr>
            <w:rStyle w:val="Hyperlink"/>
          </w:rPr>
          <w:t>https://blog.renatolucena.net/</w:t>
        </w:r>
      </w:hyperlink>
      <w:r w:rsidR="00E4655E">
        <w:t xml:space="preserve"> </w:t>
      </w:r>
      <w:r w:rsidR="00377C98">
        <w:t xml:space="preserve">    </w:t>
      </w:r>
      <w:bookmarkStart w:id="0" w:name="_GoBack"/>
      <w:bookmarkEnd w:id="0"/>
      <w:r w:rsidR="00E4655E" w:rsidRPr="00E4655E">
        <w:t>https://datasus.saude.gov.br/</w:t>
      </w:r>
    </w:p>
    <w:sectPr w:rsidR="00CD57A1" w:rsidRPr="00CD5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A1"/>
    <w:rsid w:val="00202D35"/>
    <w:rsid w:val="00377C98"/>
    <w:rsid w:val="00CD57A1"/>
    <w:rsid w:val="00E4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D3AA"/>
  <w15:chartTrackingRefBased/>
  <w15:docId w15:val="{F758C843-9A07-41B2-BE31-BE633D59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Intensa">
    <w:name w:val="Intense Quote"/>
    <w:basedOn w:val="Normal"/>
    <w:next w:val="Normal"/>
    <w:link w:val="CitaoIntensaChar"/>
    <w:uiPriority w:val="30"/>
    <w:qFormat/>
    <w:rsid w:val="00CD57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CD57A1"/>
    <w:rPr>
      <w:i/>
      <w:iCs/>
      <w:color w:val="4472C4" w:themeColor="accent1"/>
    </w:rPr>
  </w:style>
  <w:style w:type="character" w:styleId="nfase">
    <w:name w:val="Emphasis"/>
    <w:basedOn w:val="Fontepargpadro"/>
    <w:uiPriority w:val="20"/>
    <w:qFormat/>
    <w:rsid w:val="00E4655E"/>
    <w:rPr>
      <w:i/>
      <w:iCs/>
    </w:rPr>
  </w:style>
  <w:style w:type="character" w:styleId="Hyperlink">
    <w:name w:val="Hyperlink"/>
    <w:basedOn w:val="Fontepargpadro"/>
    <w:uiPriority w:val="99"/>
    <w:unhideWhenUsed/>
    <w:rsid w:val="00E4655E"/>
    <w:rPr>
      <w:color w:val="0563C1" w:themeColor="hyperlink"/>
      <w:u w:val="single"/>
    </w:rPr>
  </w:style>
  <w:style w:type="character" w:styleId="MenoPendente">
    <w:name w:val="Unresolved Mention"/>
    <w:basedOn w:val="Fontepargpadro"/>
    <w:uiPriority w:val="99"/>
    <w:semiHidden/>
    <w:unhideWhenUsed/>
    <w:rsid w:val="00E46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renatolucena.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99</Words>
  <Characters>536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2</cp:revision>
  <dcterms:created xsi:type="dcterms:W3CDTF">2024-04-26T10:18:00Z</dcterms:created>
  <dcterms:modified xsi:type="dcterms:W3CDTF">2024-04-26T11:45:00Z</dcterms:modified>
</cp:coreProperties>
</file>