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32"/>
          <w:szCs w:val="32"/>
        </w:rPr>
        <w:t xml:space="preserve">SME Finance Copilot ("Shifu")</w:t>
      </w:r>
    </w:p>
    <w:p>
      <w:pPr>
        <w:spacing w:after="240"/>
        <w:jc w:val="center"/>
      </w:pPr>
      <w:r>
        <w:rPr>
          <w:sz w:val="24"/>
          <w:szCs w:val="24"/>
        </w:rPr>
        <w:t xml:space="preserve">AI Financial Partner for small-business owners</w:t>
      </w:r>
    </w:p>
    <w:p>
      <w:pPr>
        <w:pBdr>
          <w:top w:val="single" w:color="000000" w:sz="6"/>
          <w:bottom w:val="single" w:color="000000" w:sz="6"/>
        </w:pBdr>
        <w:spacing w:after="240" w:before="240"/>
        <w:jc w:val="center"/>
      </w:pPr>
      <w:r>
        <w:rPr>
          <w:b/>
          <w:bCs/>
          <w:sz w:val="52"/>
          <w:szCs w:val="52"/>
        </w:rPr>
        <w:t xml:space="preserve">Core Algorithm Description</w:t>
      </w:r>
    </w:p>
    <w:p>
      <w:pPr>
        <w:spacing w:after="960"/>
        <w:jc w:val="center"/>
      </w:pPr>
      <w:r>
        <w:rPr>
          <w:i/>
          <w:iCs/>
          <w:sz w:val="24"/>
          <w:szCs w:val="24"/>
        </w:rPr>
        <w:t xml:space="preserve">How the AI Financial Partner reasons, calculates and verifies each answer</w:t>
      </w:r>
    </w:p>
    <w:p>
      <w:pPr>
        <w:spacing w:after="80"/>
        <w:jc w:val="center"/>
      </w:pPr>
      <w:r>
        <w:rPr>
          <w:sz w:val="21"/>
          <w:szCs w:val="21"/>
        </w:rPr>
        <w:t xml:space="preserve">Shenzhen FinTech Hackathon submission</w:t>
      </w:r>
    </w:p>
    <w:p>
      <w:pPr>
        <w:spacing w:after="80"/>
        <w:jc w:val="center"/>
      </w:pPr>
      <w:r>
        <w:rPr>
          <w:sz w:val="21"/>
          <w:szCs w:val="21"/>
        </w:rPr>
        <w:t xml:space="preserve">Describes the code on branch </w:t>
      </w:r>
      <w:r>
        <w:rPr>
          <w:rFonts w:ascii="Consolas" w:cs="Consolas" w:eastAsia="Consolas" w:hAnsi="Consolas"/>
          <w:sz w:val="21"/>
          <w:szCs w:val="21"/>
        </w:rPr>
        <w:t xml:space="preserve">feature/ai-orchestrator</w:t>
      </w:r>
      <w:r>
        <w:rPr>
          <w:sz w:val="21"/>
          <w:szCs w:val="21"/>
        </w:rPr>
        <w:t xml:space="preserve">, including uncommitted orchestrator work, as of 18 October 2026</w:t>
      </w:r>
    </w:p>
    <w:p>
      <w:pPr>
        <w:spacing w:after="80"/>
        <w:jc w:val="center"/>
      </w:pPr>
      <w:r>
        <w:rPr>
          <w:sz w:val="21"/>
          <w:szCs w:val="21"/>
        </w:rPr>
        <w:t xml:space="preserve">Main modules: copilot/conversation_review.py, conversation_state.py, conversation_evidence.py, cash_impact.py, modules/cashflow.py, governed_claims.py, governed_tools.py</w:t>
      </w:r>
    </w:p>
    <w:p>
      <w:r>
        <w:br w:type="page"/>
      </w:r>
    </w:p>
    <w:p>
      <w:pPr>
        <w:pStyle w:val="Heading1"/>
      </w:pPr>
      <w:r>
        <w:t xml:space="preserve">1. Principles</w:t>
      </w:r>
    </w:p>
    <w:p>
      <w:pPr>
        <w:spacing w:after="120"/>
      </w:pPr>
      <w:r>
        <w:t xml:space="preserve">The algorithm divides the work between a language model (Google Gemini) and a deterministic Python backend. Four rules hold in every turn:</w:t>
      </w:r>
    </w:p>
    <w:p>
      <w:pPr>
        <w:pStyle w:val="ListParagraph"/>
        <w:numPr>
          <w:ilvl w:val="0"/>
          <w:numId w:val="2"/>
        </w:numPr>
        <w:spacing w:after="60"/>
      </w:pPr>
      <w:r>
        <w:rPr>
          <w:b/>
          <w:bCs/>
        </w:rPr>
        <w:t xml:space="preserve">The model proposes, the backend decides.</w:t>
      </w:r>
      <w:r>
        <w:t xml:space="preserve"> Gemini chooses the intent, points to values in the user's own words and suggests tools. The backend accepts a proposal only after validating it, and it binds every tool argument itself.</w:t>
      </w:r>
    </w:p>
    <w:p>
      <w:pPr>
        <w:pStyle w:val="ListParagraph"/>
        <w:numPr>
          <w:ilvl w:val="0"/>
          <w:numId w:val="2"/>
        </w:numPr>
        <w:spacing w:after="60"/>
      </w:pPr>
      <w:r>
        <w:rPr>
          <w:b/>
          <w:bCs/>
        </w:rPr>
        <w:t xml:space="preserve">The backend owns every number.</w:t>
      </w:r>
      <w:r>
        <w:t xml:space="preserve"> The model refers to values by ID: source-span IDs when it reads the question and claim IDs when it writes the answer. It never types a figure. Plain-text segments containing digits are rejected.</w:t>
      </w:r>
    </w:p>
    <w:p>
      <w:pPr>
        <w:pStyle w:val="ListParagraph"/>
        <w:numPr>
          <w:ilvl w:val="0"/>
          <w:numId w:val="2"/>
        </w:numPr>
        <w:spacing w:after="60"/>
      </w:pPr>
      <w:r>
        <w:rPr>
          <w:b/>
          <w:bCs/>
        </w:rPr>
        <w:t xml:space="preserve">Every answer is verified independently.</w:t>
      </w:r>
      <w:r>
        <w:t xml:space="preserve"> The reply is checked for provenance, required qualifications, meaning and length. It gets one retry with the reason. After that, the backend writes the reply from verified claims.</w:t>
      </w:r>
    </w:p>
    <w:p>
      <w:pPr>
        <w:pStyle w:val="ListParagraph"/>
        <w:numPr>
          <w:ilvl w:val="0"/>
          <w:numId w:val="2"/>
        </w:numPr>
        <w:spacing w:after="60"/>
      </w:pPr>
      <w:r>
        <w:rPr>
          <w:b/>
          <w:bCs/>
        </w:rPr>
        <w:t xml:space="preserve">Security does not depend on the model.</w:t>
      </w:r>
      <w:r>
        <w:t xml:space="preserve"> Identity, merchant scope, permissions, field filtering and audit are enforced on every call, whatever the model asks for.</w:t>
      </w:r>
    </w:p>
    <w:p>
      <w:pPr>
        <w:pStyle w:val="Heading1"/>
      </w:pPr>
      <w:r>
        <w:t xml:space="preserve">2. The turn pipeline</w:t>
      </w:r>
    </w:p>
    <w:p>
      <w:pPr>
        <w:spacing w:after="120"/>
      </w:pPr>
      <w:r>
        <w:t xml:space="preserve">Figure 1 shows one chat turn. The left column is backend code, and the right column shows the two places where Gemini is called.</w:t>
      </w:r>
    </w:p>
    <w:p>
      <w:pPr>
        <w:keepNext/>
        <w:spacing w:before="120"/>
        <w:jc w:val="center"/>
      </w:pPr>
      <w:r>
        <w:drawing>
          <wp:inline distT="0" distB="0" distL="0" distR="0">
            <wp:extent cx="5715000" cy="5657850"/>
            <wp:effectExtent t="0" r="0" b="0" l="0"/>
            <wp:docPr id="1" name="turn_pipeline" descr="Figure 1. Turn pipeline and the two-stage model contract" title="Figure 1. Turn pipeline and the two-stage model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657850"/>
                    </a:xfrm>
                    <a:prstGeom prst="rect">
                      <a:avLst/>
                    </a:prstGeom>
                  </pic:spPr>
                </pic:pic>
              </a:graphicData>
            </a:graphic>
          </wp:inline>
        </w:drawing>
      </w:r>
    </w:p>
    <w:p>
      <w:pPr>
        <w:spacing w:after="200"/>
        <w:jc w:val="center"/>
      </w:pPr>
      <w:r>
        <w:rPr>
          <w:i/>
          <w:iCs/>
          <w:sz w:val="18"/>
          <w:szCs w:val="18"/>
        </w:rPr>
        <w:t xml:space="preserve">Figure 1. Turn pipeline and the two-stage model contract</w:t>
      </w:r>
    </w:p>
    <w:p>
      <w:pPr>
        <w:spacing w:after="120"/>
      </w:pPr>
      <w:r>
        <w:t xml:space="preserve">A simplified outline of </w:t>
      </w:r>
      <w:r>
        <w:rPr>
          <w:rFonts w:ascii="Consolas" w:cs="Consolas" w:eastAsia="Consolas" w:hAnsi="Consolas"/>
          <w:sz w:val="19"/>
          <w:szCs w:val="19"/>
        </w:rPr>
        <w:t xml:space="preserve">Conversation.reply()</w:t>
      </w:r>
      <w:r>
        <w:t xml:space="preserve"> (copilot/conversation_review.py):</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reply(session, merchant, conversation, text):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p = identity_from_session(); deadline = now + 60 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reject if len(text) &gt; 2000, injection phrase, another merchant ID,</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or (staff and financing-application question)        -&gt; audit event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enforce 30-message limit and per-user rate limit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definitions = gateway.definitions(session, merchant)        # tools this account may use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fixed answers: greeting, "where did you get that", app how-to, no transaction access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answered = answer_pending(state, text)        # "20k" fills the open question</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rule = answered ? same intent : routes.classify(text)       # gap-filler / fallback only</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spans  = sources(text)                                      # s0..sN exact substrings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plan   = Gemini(INTERPRETATION, spans, state, date, tools)  # strict JSON schema</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or routes.plan(...) if the model fails and a route exists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state  = apply_proposal(state, plan); state = prepare_state(previous, state, text)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alts   = alternatives(state, text, today); fund = funding(state, text, today)</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calls  = requests(plan) -&gt; decision_plan(alts | fund)   # backend-bound, &lt;= 5</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claims = typed claims from gateway.execute(call) for each call</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for attempt in (0, 1):                                      # one retry</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segments = Gemini(NARRATION, aliased claims, feedback)</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try: reply = check(segments, claims); break</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except ClaimError e: feedback = e.code if retryable else stop</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if no accepted reply: reply = compose(verified claims)      # "AI wording was not used"</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  return reply + Sources &amp; Tools; audit(request id, outcome)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26"/>
      </w:tblGrid>
      <w:tr>
        <w:trPr>
          <w:cantSplit/>
          <w:tblHeader/>
        </w:trPr>
        <w:tc>
          <w:tcPr>
            <w:tcW w:type="dxa" w:w="3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Limit</w:t>
            </w:r>
          </w:p>
        </w:tc>
        <w:tc>
          <w:tcPr>
            <w:tcW w:type="dxa" w:w="3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Value</w:t>
            </w:r>
          </w:p>
        </w:tc>
        <w:tc>
          <w:tcPr>
            <w:tcW w:type="dxa" w:w="24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Where</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Message length</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2,000 characters</w:t>
            </w:r>
          </w:p>
        </w:tc>
        <w:tc>
          <w:tcPr>
            <w:tcW w:type="dxa" w:w="2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Conversation.reply()</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Messages per conversation</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30</w:t>
            </w:r>
          </w:p>
        </w:tc>
        <w:tc>
          <w:tcPr>
            <w:tcW w:type="dxa" w:w="2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conversation_policy.max_messages</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Tool requests the model may make</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3 (names only)</w:t>
            </w:r>
          </w:p>
        </w:tc>
        <w:tc>
          <w:tcPr>
            <w:tcW w:type="dxa" w:w="2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PROVIDER_TOOL_REQUESTS</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Tool calls executed per message</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5</w:t>
            </w:r>
          </w:p>
        </w:tc>
        <w:tc>
          <w:tcPr>
            <w:tcW w:type="dxa" w:w="2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conversation_evidence.MAX_TOOL_CALLS</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Model rounds</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2 (interpretation, narration) + 1 narration retry</w:t>
            </w:r>
          </w:p>
        </w:tc>
        <w:tc>
          <w:tcPr>
            <w:tcW w:type="dxa" w:w="2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Conversation.reply()</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Model request time-out / whole turn</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30 s / 60 s</w:t>
            </w:r>
          </w:p>
        </w:tc>
        <w:tc>
          <w:tcPr>
            <w:tcW w:type="dxa" w:w="2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LLM_REQUEST_TIMEOUT</w:t>
            </w:r>
            <w:r>
              <w:rPr>
                <w:sz w:val="19"/>
                <w:szCs w:val="19"/>
              </w:rPr>
              <w:t xml:space="preserve">, </w:t>
            </w:r>
            <w:r>
              <w:rPr>
                <w:rFonts w:ascii="Consolas" w:cs="Consolas" w:eastAsia="Consolas" w:hAnsi="Consolas"/>
                <w:sz w:val="19"/>
                <w:szCs w:val="19"/>
              </w:rPr>
              <w:t xml:space="preserve">CHAT_TURN_TIMEOUT</w:t>
            </w:r>
          </w:p>
        </w:tc>
      </w:tr>
      <w:tr>
        <w:trPr>
          <w:cantSplit/>
          <w:tblHeader w:val="false"/>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Tool result size</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at most 100 records and 64,000 characters of JSON</w:t>
            </w:r>
          </w:p>
        </w:tc>
        <w:tc>
          <w:tcPr>
            <w:tcW w:type="dxa" w:w="2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Gateway.execute()</w:t>
            </w:r>
          </w:p>
        </w:tc>
      </w:tr>
    </w:tbl>
    <w:p>
      <w:pPr>
        <w:pStyle w:val="Heading1"/>
      </w:pPr>
      <w:r>
        <w:t xml:space="preserve">3. The two-stage model contract</w:t>
      </w:r>
    </w:p>
    <w:p>
      <w:pPr>
        <w:pStyle w:val="Heading2"/>
      </w:pPr>
      <w:r>
        <w:t xml:space="preserve">3.1 Stage 1: interpretation</w:t>
      </w:r>
    </w:p>
    <w:p>
      <w:pPr>
        <w:spacing w:after="120"/>
      </w:pPr>
      <w:r>
        <w:rPr>
          <w:b/>
          <w:bCs/>
        </w:rPr>
        <w:t xml:space="preserve">Source spans.</w:t>
      </w:r>
      <w:r>
        <w:t xml:space="preserve"> </w:t>
      </w:r>
      <w:r>
        <w:rPr>
          <w:rFonts w:ascii="Consolas" w:cs="Consolas" w:eastAsia="Consolas" w:hAnsi="Consolas"/>
          <w:sz w:val="19"/>
          <w:szCs w:val="19"/>
        </w:rPr>
        <w:t xml:space="preserve">sources(text)</w:t>
      </w:r>
      <w:r>
        <w:t xml:space="preserve"> turns the user's message into numbered exact substrings: </w:t>
      </w:r>
      <w:r>
        <w:rPr>
          <w:rFonts w:ascii="Consolas" w:cs="Consolas" w:eastAsia="Consolas" w:hAnsi="Consolas"/>
          <w:sz w:val="19"/>
          <w:szCs w:val="19"/>
        </w:rPr>
        <w:t xml:space="preserve">s0</w:t>
      </w:r>
      <w:r>
        <w:t xml:space="preserve"> is the whole message, followed by amounts (with ¥, RMB, CNY, k, thousand or million), durations, percentages together with their direction ("decreasing by 20%", "20% drop"), named periods ("next month"), calendar days ("December 10th"), cash statements ("90k in cash"), each word and word pair, and each clause. The model can only point to these IDs.</w:t>
      </w:r>
    </w:p>
    <w:p>
      <w:pPr>
        <w:spacing w:after="120"/>
      </w:pPr>
      <w:r>
        <w:rPr>
          <w:b/>
          <w:bCs/>
        </w:rPr>
        <w:t xml:space="preserve">Per-turn schema.</w:t>
      </w:r>
      <w:r>
        <w:t xml:space="preserve"> </w:t>
      </w:r>
      <w:r>
        <w:rPr>
          <w:rFonts w:ascii="Consolas" w:cs="Consolas" w:eastAsia="Consolas" w:hAnsi="Consolas"/>
          <w:sz w:val="19"/>
          <w:szCs w:val="19"/>
        </w:rPr>
        <w:t xml:space="preserve">plan_schema()</w:t>
      </w:r>
      <w:r>
        <w:t xml:space="preserve"> builds the JSON schema that Gemini must follow. For each entity type it offers only the spans that actually parse for that entity, because the backend tries each span through </w:t>
      </w:r>
      <w:r>
        <w:rPr>
          <w:rFonts w:ascii="Consolas" w:cs="Consolas" w:eastAsia="Consolas" w:hAnsi="Consolas"/>
          <w:sz w:val="19"/>
          <w:szCs w:val="19"/>
        </w:rPr>
        <w:t xml:space="preserve">apply_proposal()</w:t>
      </w:r>
      <w:r>
        <w:t xml:space="preserve"> first. A money entity accepts only a bare amount span. A percentage needs a percent sign, so "30k" can never become a 30% change. A bare "20%" is withheld when a span carries its direction, so the sign is not lost. Tool requests are restricted to the names of the tools this account may use, with at most three.</w:t>
      </w:r>
    </w:p>
    <w:p>
      <w:pPr>
        <w:spacing w:after="120"/>
      </w:pPr>
      <w:r>
        <w:rPr>
          <w:b/>
          <w:bCs/>
        </w:rPr>
        <w:t xml:space="preserve">Context sent to the model:</w:t>
      </w:r>
      <w:r>
        <w:t xml:space="preserve"> the message, the span table, the validated state (intent, entities, pending question, resolved entities), the business date in the merchant's time zone, the latest data date, the default reporting period, scenario defaults (assessment date today, horizon 90 days), the authorised tool names and descriptions, prior topics and the entity types. The system prompt states that user messages and state are untrusted data, not instructions.</w:t>
      </w:r>
    </w:p>
    <w:p>
      <w:pPr>
        <w:spacing w:after="120"/>
      </w:pPr>
      <w:r>
        <w:t xml:space="preserve">An example plan returned by Gemini (shape only; values are span IDs):</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 "intent": "decision_support", "topic_change": false,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"updates": [ {"entity": "recurring_expense", "source": "s3"},</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{"entity": "quantity",          "source": "s9"},</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{"entity": "start_date",        "source": "s5"} ],</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"question": null,</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  "tool_requests": [ {"name": "run_cash_impact_scenario"} ] }</w:t>
      </w:r>
    </w:p>
    <w:p>
      <w:pPr>
        <w:spacing w:after="120"/>
      </w:pPr>
    </w:p>
    <w:p>
      <w:pPr>
        <w:spacing w:after="120"/>
      </w:pPr>
      <w:r>
        <w:rPr>
          <w:b/>
          <w:bCs/>
        </w:rPr>
        <w:t xml:space="preserve">Acceptance.</w:t>
      </w:r>
      <w:r>
        <w:t xml:space="preserve"> The backend validates the plan against the full schema, rejects duplicate entities, resolves each span ID to its server-owned quote and parses the value itself (</w:t>
      </w:r>
      <w:r>
        <w:rPr>
          <w:rFonts w:ascii="Consolas" w:cs="Consolas" w:eastAsia="Consolas" w:hAnsi="Consolas"/>
          <w:sz w:val="19"/>
          <w:szCs w:val="19"/>
        </w:rPr>
        <w:t xml:space="preserve">apply_proposal()</w:t>
      </w:r>
      <w:r>
        <w:t xml:space="preserve">). The model's intent is authoritative. When a keyword route (copilot/conversation_routes.py) agrees with it, the route's values fill any entities the model left out. When the route disagrees, only a named reporting or comparison period is taken from the route. If the model fails and a route exists, the route's plan is used instead.</w:t>
      </w:r>
    </w:p>
    <w:p>
      <w:pPr>
        <w:pStyle w:val="Heading2"/>
      </w:pPr>
      <w:r>
        <w:t xml:space="preserve">3.2 Backend binding</w:t>
      </w:r>
    </w:p>
    <w:p>
      <w:pPr>
        <w:spacing w:after="120"/>
      </w:pPr>
      <w:r>
        <w:t xml:space="preserve">After interpretation, the backend runs </w:t>
      </w:r>
      <w:r>
        <w:rPr>
          <w:rFonts w:ascii="Consolas" w:cs="Consolas" w:eastAsia="Consolas" w:hAnsi="Consolas"/>
          <w:sz w:val="19"/>
          <w:szCs w:val="19"/>
        </w:rPr>
        <w:t xml:space="preserve">prepare_state()</w:t>
      </w:r>
      <w:r>
        <w:t xml:space="preserve"> (section 4) and date binding (section 5). It then plans the tool calls. The model chooses tools by name only, and </w:t>
      </w:r>
      <w:r>
        <w:rPr>
          <w:rFonts w:ascii="Consolas" w:cs="Consolas" w:eastAsia="Consolas" w:hAnsi="Consolas"/>
          <w:sz w:val="19"/>
          <w:szCs w:val="19"/>
        </w:rPr>
        <w:t xml:space="preserve">conversation_evidence.requests()</w:t>
      </w:r>
      <w:r>
        <w:t xml:space="preserve"> binds the arguments from the validated state: reporting periods, transaction references, scenario amounts and dates, and loan terms. For decision questions, </w:t>
      </w:r>
      <w:r>
        <w:rPr>
          <w:rFonts w:ascii="Consolas" w:cs="Consolas" w:eastAsia="Consolas" w:hAnsi="Consolas"/>
          <w:sz w:val="19"/>
          <w:szCs w:val="19"/>
        </w:rPr>
        <w:t xml:space="preserve">decision_plan()</w:t>
      </w:r>
      <w:r>
        <w:t xml:space="preserve"> replaces the plan with backend-built calls: one scenario per alternative (section 7), or the RBF probe, quote, matches and scenario (section 8). A missing input produces one clarifying question at a time, and a value the user already gave is never asked for again.</w:t>
      </w:r>
    </w:p>
    <w:p>
      <w:pPr>
        <w:pStyle w:val="Heading2"/>
      </w:pPr>
      <w:r>
        <w:t xml:space="preserve">3.3 Stage 2: narration</w:t>
      </w:r>
    </w:p>
    <w:p>
      <w:pPr>
        <w:spacing w:after="120"/>
      </w:pPr>
      <w:r>
        <w:t xml:space="preserve">Tool results become </w:t>
      </w:r>
      <w:r>
        <w:rPr>
          <w:b/>
          <w:bCs/>
        </w:rPr>
        <w:t xml:space="preserve">typed claims</w:t>
      </w:r>
      <w:r>
        <w:t xml:space="preserve">. Each claim has a kind (</w:t>
      </w:r>
      <w:r>
        <w:rPr>
          <w:rFonts w:ascii="Consolas" w:cs="Consolas" w:eastAsia="Consolas" w:hAnsi="Consolas"/>
          <w:sz w:val="19"/>
          <w:szCs w:val="19"/>
        </w:rPr>
        <w:t xml:space="preserve">backend_fact</w:t>
      </w:r>
      <w:r>
        <w:t xml:space="preserve">, </w:t>
      </w:r>
      <w:r>
        <w:rPr>
          <w:rFonts w:ascii="Consolas" w:cs="Consolas" w:eastAsia="Consolas" w:hAnsi="Consolas"/>
          <w:sz w:val="19"/>
          <w:szCs w:val="19"/>
        </w:rPr>
        <w:t xml:space="preserve">derived_calculation</w:t>
      </w:r>
      <w:r>
        <w:t xml:space="preserve">, </w:t>
      </w:r>
      <w:r>
        <w:rPr>
          <w:rFonts w:ascii="Consolas" w:cs="Consolas" w:eastAsia="Consolas" w:hAnsi="Consolas"/>
          <w:sz w:val="19"/>
          <w:szCs w:val="19"/>
        </w:rPr>
        <w:t xml:space="preserve">simulation_result</w:t>
      </w:r>
      <w:r>
        <w:t xml:space="preserve">, </w:t>
      </w:r>
      <w:r>
        <w:rPr>
          <w:rFonts w:ascii="Consolas" w:cs="Consolas" w:eastAsia="Consolas" w:hAnsi="Consolas"/>
          <w:sz w:val="19"/>
          <w:szCs w:val="19"/>
        </w:rPr>
        <w:t xml:space="preserve">user_assumption</w:t>
      </w:r>
      <w:r>
        <w:t xml:space="preserve">, </w:t>
      </w:r>
      <w:r>
        <w:rPr>
          <w:rFonts w:ascii="Consolas" w:cs="Consolas" w:eastAsia="Consolas" w:hAnsi="Consolas"/>
          <w:sz w:val="19"/>
          <w:szCs w:val="19"/>
        </w:rPr>
        <w:t xml:space="preserve">data_limitation</w:t>
      </w:r>
      <w:r>
        <w:t xml:space="preserve">, </w:t>
      </w:r>
      <w:r>
        <w:rPr>
          <w:rFonts w:ascii="Consolas" w:cs="Consolas" w:eastAsia="Consolas" w:hAnsi="Consolas"/>
          <w:sz w:val="19"/>
          <w:szCs w:val="19"/>
        </w:rPr>
        <w:t xml:space="preserve">recommendation</w:t>
      </w:r>
      <w:r>
        <w:t xml:space="preserve"> or </w:t>
      </w:r>
      <w:r>
        <w:rPr>
          <w:rFonts w:ascii="Consolas" w:cs="Consolas" w:eastAsia="Consolas" w:hAnsi="Consolas"/>
          <w:sz w:val="19"/>
          <w:szCs w:val="19"/>
        </w:rPr>
        <w:t xml:space="preserve">external_fact</w:t>
      </w:r>
      <w:r>
        <w:t xml:space="preserve">), a value, a metric, a currency and period where relevant, a source tool, a short </w:t>
      </w:r>
      <w:r>
        <w:rPr>
          <w:rFonts w:ascii="Consolas" w:cs="Consolas" w:eastAsia="Consolas" w:hAnsi="Consolas"/>
          <w:sz w:val="19"/>
          <w:szCs w:val="19"/>
        </w:rPr>
        <w:t xml:space="preserve">brief</w:t>
      </w:r>
      <w:r>
        <w:t xml:space="preserve"> for inline use, a full </w:t>
      </w:r>
      <w:r>
        <w:rPr>
          <w:rFonts w:ascii="Consolas" w:cs="Consolas" w:eastAsia="Consolas" w:hAnsi="Consolas"/>
          <w:sz w:val="19"/>
          <w:szCs w:val="19"/>
        </w:rPr>
        <w:t xml:space="preserve">display</w:t>
      </w:r>
      <w:r>
        <w:t xml:space="preserve"> for Sources &amp; Tools, and a </w:t>
      </w:r>
      <w:r>
        <w:rPr>
          <w:rFonts w:ascii="Consolas" w:cs="Consolas" w:eastAsia="Consolas" w:hAnsi="Consolas"/>
          <w:sz w:val="19"/>
          <w:szCs w:val="19"/>
        </w:rPr>
        <w:t xml:space="preserve">requires</w:t>
      </w:r>
      <w:r>
        <w:t xml:space="preserve"> list of qualifications that must be cited with it. One example is "forecasts are estimates and are not reconciled with the bank".</w:t>
      </w:r>
    </w:p>
    <w:p>
      <w:pPr>
        <w:spacing w:after="120"/>
      </w:pPr>
      <w:r>
        <w:t xml:space="preserve">Gemini receives the claims (with counterparty names aliased, see section 10) and returns segments:</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 "segments": [</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{"text": "Hiring two staff from December keeps your projected balance positive."},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{"claim": "fact0.adjusted", "kind": "simulation_result"},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{"claim": "fact0.scenario_basis", "kind": "data_limitation"} ],</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"calculations": [ {"id": "calc0", "op": "difference",</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                     "operands": ["fact0.adjusted", "fact0.baseline"]} ] }</w:t>
      </w:r>
    </w:p>
    <w:p>
      <w:pPr>
        <w:spacing w:after="120"/>
      </w:pPr>
    </w:p>
    <w:p>
      <w:pPr>
        <w:spacing w:after="120"/>
      </w:pPr>
      <w:r>
        <w:t xml:space="preserve">Text segments must match the pattern "no digits". Claim segments name an existing claim ID. The optional </w:t>
      </w:r>
      <w:r>
        <w:rPr>
          <w:rFonts w:ascii="Consolas" w:cs="Consolas" w:eastAsia="Consolas" w:hAnsi="Consolas"/>
          <w:sz w:val="19"/>
          <w:szCs w:val="19"/>
        </w:rPr>
        <w:t xml:space="preserve">calculations</w:t>
      </w:r>
      <w:r>
        <w:t xml:space="preserve"> list is the read-only </w:t>
      </w:r>
      <w:r>
        <w:rPr>
          <w:rFonts w:ascii="Consolas" w:cs="Consolas" w:eastAsia="Consolas" w:hAnsi="Consolas"/>
          <w:sz w:val="19"/>
          <w:szCs w:val="19"/>
        </w:rPr>
        <w:t xml:space="preserve">calculate</w:t>
      </w:r>
      <w:r>
        <w:t xml:space="preserve"> tool. It supports </w:t>
      </w:r>
      <w:r>
        <w:rPr>
          <w:rFonts w:ascii="Consolas" w:cs="Consolas" w:eastAsia="Consolas" w:hAnsi="Consolas"/>
          <w:sz w:val="19"/>
          <w:szCs w:val="19"/>
        </w:rPr>
        <w:t xml:space="preserve">percent_of</w:t>
      </w:r>
      <w:r>
        <w:t xml:space="preserve">, </w:t>
      </w:r>
      <w:r>
        <w:rPr>
          <w:rFonts w:ascii="Consolas" w:cs="Consolas" w:eastAsia="Consolas" w:hAnsi="Consolas"/>
          <w:sz w:val="19"/>
          <w:szCs w:val="19"/>
        </w:rPr>
        <w:t xml:space="preserve">sum</w:t>
      </w:r>
      <w:r>
        <w:t xml:space="preserve">, </w:t>
      </w:r>
      <w:r>
        <w:rPr>
          <w:rFonts w:ascii="Consolas" w:cs="Consolas" w:eastAsia="Consolas" w:hAnsi="Consolas"/>
          <w:sz w:val="19"/>
          <w:szCs w:val="19"/>
        </w:rPr>
        <w:t xml:space="preserve">difference</w:t>
      </w:r>
      <w:r>
        <w:t xml:space="preserve"> and </w:t>
      </w:r>
      <w:r>
        <w:rPr>
          <w:rFonts w:ascii="Consolas" w:cs="Consolas" w:eastAsia="Consolas" w:hAnsi="Consolas"/>
          <w:sz w:val="19"/>
          <w:szCs w:val="19"/>
        </w:rPr>
        <w:t xml:space="preserve">ratio</w:t>
      </w:r>
      <w:r>
        <w:t xml:space="preserve"> over exactly two claim IDs. The server checks that the operands are compatible (same currency, a percentage where one is needed, same period and a non-zero divisor), computes the result with </w:t>
      </w:r>
      <w:r>
        <w:rPr>
          <w:rFonts w:ascii="Consolas" w:cs="Consolas" w:eastAsia="Consolas" w:hAnsi="Consolas"/>
          <w:sz w:val="19"/>
          <w:szCs w:val="19"/>
        </w:rPr>
        <w:t xml:space="preserve">Decimal</w:t>
      </w:r>
      <w:r>
        <w:t xml:space="preserve"> and renders it as a new claim (</w:t>
      </w:r>
      <w:r>
        <w:rPr>
          <w:rFonts w:ascii="Consolas" w:cs="Consolas" w:eastAsia="Consolas" w:hAnsi="Consolas"/>
          <w:sz w:val="19"/>
          <w:szCs w:val="19"/>
        </w:rPr>
        <w:t xml:space="preserve">calc0</w:t>
      </w:r>
      <w:r>
        <w:t xml:space="preserve"> to </w:t>
      </w:r>
      <w:r>
        <w:rPr>
          <w:rFonts w:ascii="Consolas" w:cs="Consolas" w:eastAsia="Consolas" w:hAnsi="Consolas"/>
          <w:sz w:val="19"/>
          <w:szCs w:val="19"/>
        </w:rPr>
        <w:t xml:space="preserve">calc2</w:t>
      </w:r>
      <w:r>
        <w:t xml:space="preserve">) with full provenance. Claims that are recommendations, limitations or external facts cannot be operands.</w:t>
      </w:r>
    </w:p>
    <w:p>
      <w:pPr>
        <w:spacing w:after="120"/>
      </w:pPr>
      <w:r>
        <w:t xml:space="preserve">The backend renders the reply. Each claim segment becomes the claim's </w:t>
      </w:r>
      <w:r>
        <w:rPr>
          <w:rFonts w:ascii="Consolas" w:cs="Consolas" w:eastAsia="Consolas" w:hAnsi="Consolas"/>
          <w:sz w:val="19"/>
          <w:szCs w:val="19"/>
        </w:rPr>
        <w:t xml:space="preserve">brief</w:t>
      </w:r>
      <w:r>
        <w:t xml:space="preserve">, written by the backend, so the user sees exactly the server's figure.</w:t>
      </w:r>
    </w:p>
    <w:p>
      <w:pPr>
        <w:pStyle w:val="Heading1"/>
      </w:pPr>
      <w:r>
        <w:t xml:space="preserve">4. Conversation state and decisions</w:t>
      </w:r>
    </w:p>
    <w:p>
      <w:pPr>
        <w:spacing w:after="120"/>
      </w:pPr>
      <w:r>
        <w:t xml:space="preserve">Each conversation has one state object, kept in server memory and never persisted. It starts as </w:t>
      </w:r>
      <w:r>
        <w:rPr>
          <w:rFonts w:ascii="Consolas" w:cs="Consolas" w:eastAsia="Consolas" w:hAnsi="Consolas"/>
          <w:sz w:val="19"/>
          <w:szCs w:val="19"/>
        </w:rPr>
        <w:t xml:space="preserve">conversation_state.fresh()</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Field</w:t>
            </w:r>
          </w:p>
        </w:tc>
        <w:tc>
          <w:tcPr>
            <w:tcW w:type="dxa" w:w="64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Meaning</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intent, entities, resolved</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The current topic. Each entity stores its value, the exact quote, the turn number and its kind (for example user assumption).</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pending</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At most one open question, tagged with the topic that asked it. A short reply such as "20k" or "on December 10th" fills it (</w:t>
            </w:r>
            <w:r>
              <w:rPr>
                <w:rFonts w:ascii="Consolas" w:cs="Consolas" w:eastAsia="Consolas" w:hAnsi="Consolas"/>
                <w:sz w:val="19"/>
                <w:szCs w:val="19"/>
              </w:rPr>
              <w:t xml:space="preserve">answer_pending()</w:t>
            </w:r>
            <w:r>
              <w:rPr>
                <w:sz w:val="19"/>
                <w:szCs w:val="19"/>
              </w:rPr>
              <w:t xml:space="preserve">).</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topics, parked</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Saved topics (the last 5) and a parked topic. An unrelated question parks the open topic, and the user can return to it later.</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decision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The active decision: a stable </w:t>
            </w:r>
            <w:r>
              <w:rPr>
                <w:rFonts w:ascii="Consolas" w:cs="Consolas" w:eastAsia="Consolas" w:hAnsi="Consolas"/>
                <w:sz w:val="19"/>
                <w:szCs w:val="19"/>
              </w:rPr>
              <w:t xml:space="preserve">id</w:t>
            </w:r>
            <w:r>
              <w:rPr>
                <w:sz w:val="19"/>
                <w:szCs w:val="19"/>
              </w:rPr>
              <w:t xml:space="preserve"> (d1, d2, ...), </w:t>
            </w:r>
            <w:r>
              <w:rPr>
                <w:rFonts w:ascii="Consolas" w:cs="Consolas" w:eastAsia="Consolas" w:hAnsi="Consolas"/>
                <w:sz w:val="19"/>
                <w:szCs w:val="19"/>
              </w:rPr>
              <w:t xml:space="preserve">kind</w:t>
            </w:r>
            <w:r>
              <w:rPr>
                <w:sz w:val="19"/>
                <w:szCs w:val="19"/>
              </w:rPr>
              <w:t xml:space="preserve"> (one-time or recurring), its first </w:t>
            </w:r>
            <w:r>
              <w:rPr>
                <w:rFonts w:ascii="Consolas" w:cs="Consolas" w:eastAsia="Consolas" w:hAnsi="Consolas"/>
                <w:sz w:val="19"/>
                <w:szCs w:val="19"/>
              </w:rPr>
              <w:t xml:space="preserve">subject</w:t>
            </w:r>
            <w:r>
              <w:rPr>
                <w:sz w:val="19"/>
                <w:szCs w:val="19"/>
              </w:rPr>
              <w:t xml:space="preserve">, paraphrase </w:t>
            </w:r>
            <w:r>
              <w:rPr>
                <w:rFonts w:ascii="Consolas" w:cs="Consolas" w:eastAsia="Consolas" w:hAnsi="Consolas"/>
                <w:sz w:val="19"/>
                <w:szCs w:val="19"/>
              </w:rPr>
              <w:t xml:space="preserve">aliases</w:t>
            </w:r>
            <w:r>
              <w:rPr>
                <w:sz w:val="19"/>
                <w:szCs w:val="19"/>
              </w:rPr>
              <w:t xml:space="preserve">, and optionally </w:t>
            </w:r>
            <w:r>
              <w:rPr>
                <w:rFonts w:ascii="Consolas" w:cs="Consolas" w:eastAsia="Consolas" w:hAnsi="Consolas"/>
                <w:sz w:val="19"/>
                <w:szCs w:val="19"/>
              </w:rPr>
              <w:t xml:space="preserve">postponed_date</w:t>
            </w:r>
            <w:r>
              <w:rPr>
                <w:sz w:val="19"/>
                <w:szCs w:val="19"/>
              </w:rPr>
              <w:t xml:space="preserve"> and </w:t>
            </w:r>
            <w:r>
              <w:rPr>
                <w:rFonts w:ascii="Consolas" w:cs="Consolas" w:eastAsia="Consolas" w:hAnsi="Consolas"/>
                <w:sz w:val="19"/>
                <w:szCs w:val="19"/>
              </w:rPr>
              <w:t xml:space="preserve">compared</w:t>
            </w:r>
            <w:r>
              <w:rPr>
                <w:sz w:val="19"/>
                <w:szCs w:val="19"/>
              </w:rPr>
              <w:t xml:space="preserve">.</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options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Every proposed or revised cost for this decision (up to 6), kept even before all inputs are complete.</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scenarios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Up to 3 earlier complete scenario versions, kept for comparison when a material input changes.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links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Pairs of decision IDs planned together (up to 6).</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decision_seq, turn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Counters for decision IDs and turns.</w:t>
            </w:r>
          </w:p>
        </w:tc>
      </w:tr>
    </w:tbl>
    <w:p>
      <w:pPr>
        <w:keepNext/>
        <w:spacing w:before="120"/>
        <w:jc w:val="center"/>
      </w:pPr>
      <w:r>
        <w:drawing>
          <wp:inline distT="0" distB="0" distL="0" distR="0">
            <wp:extent cx="5715000" cy="3886200"/>
            <wp:effectExtent t="0" r="0" b="0" l="0"/>
            <wp:docPr id="1" name="decision_state" descr="Figure 2. Decision state and the transitions applied to each message" title="Figure 2. Decision state and the transitions applied to each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86200"/>
                    </a:xfrm>
                    <a:prstGeom prst="rect">
                      <a:avLst/>
                    </a:prstGeom>
                  </pic:spPr>
                </pic:pic>
              </a:graphicData>
            </a:graphic>
          </wp:inline>
        </w:drawing>
      </w:r>
    </w:p>
    <w:p>
      <w:pPr>
        <w:spacing w:after="200"/>
        <w:jc w:val="center"/>
      </w:pPr>
      <w:r>
        <w:rPr>
          <w:i/>
          <w:iCs/>
          <w:sz w:val="18"/>
          <w:szCs w:val="18"/>
        </w:rPr>
        <w:t xml:space="preserve">Figure 2. Decision state and the transitions applied to each message</w:t>
      </w:r>
    </w:p>
    <w:p>
      <w:pPr>
        <w:pStyle w:val="Heading2"/>
      </w:pPr>
      <w:r>
        <w:t xml:space="preserve">4.1 Decision identity</w:t>
      </w:r>
    </w:p>
    <w:p>
      <w:pPr>
        <w:pStyle w:val="ListParagraph"/>
        <w:numPr>
          <w:ilvl w:val="0"/>
          <w:numId w:val="3"/>
        </w:numPr>
        <w:spacing w:after="60"/>
      </w:pPr>
      <w:r>
        <w:rPr>
          <w:b/>
          <w:bCs/>
        </w:rPr>
        <w:t xml:space="preserve">New decision.</w:t>
      </w:r>
      <w:r>
        <w:t xml:space="preserve"> When the intent is </w:t>
      </w:r>
      <w:r>
        <w:rPr>
          <w:rFonts w:ascii="Consolas" w:cs="Consolas" w:eastAsia="Consolas" w:hAnsi="Consolas"/>
          <w:sz w:val="19"/>
          <w:szCs w:val="19"/>
        </w:rPr>
        <w:t xml:space="preserve">decision_support</w:t>
      </w:r>
      <w:r>
        <w:t xml:space="preserve"> and the message names a subject or a cost, </w:t>
      </w:r>
      <w:r>
        <w:rPr>
          <w:rFonts w:ascii="Consolas" w:cs="Consolas" w:eastAsia="Consolas" w:hAnsi="Consolas"/>
          <w:sz w:val="19"/>
          <w:szCs w:val="19"/>
        </w:rPr>
        <w:t xml:space="preserve">new_decision()</w:t>
      </w:r>
      <w:r>
        <w:t xml:space="preserve"> assigns the next ID. The kind comes from the cost entity (one-time cost or recurring expense). If there is no cost yet, it comes from words in the subject: expansion, warehouse, equipment or purchase are one-time, and hiring, staff, salary or rent are recurring.</w:t>
      </w:r>
    </w:p>
    <w:p>
      <w:pPr>
        <w:pStyle w:val="ListParagraph"/>
        <w:numPr>
          <w:ilvl w:val="0"/>
          <w:numId w:val="3"/>
        </w:numPr>
        <w:spacing w:after="60"/>
      </w:pPr>
      <w:r>
        <w:rPr>
          <w:b/>
          <w:bCs/>
        </w:rPr>
        <w:t xml:space="preserve">Separate decisions.</w:t>
      </w:r>
      <w:r>
        <w:t xml:space="preserve"> If the new message brings a cost of the other type ("I also want to hire two staff" after an expansion question), </w:t>
      </w:r>
      <w:r>
        <w:rPr>
          <w:rFonts w:ascii="Consolas" w:cs="Consolas" w:eastAsia="Consolas" w:hAnsi="Consolas"/>
          <w:sz w:val="19"/>
          <w:szCs w:val="19"/>
        </w:rPr>
        <w:t xml:space="preserve">separate_costs()</w:t>
      </w:r>
      <w:r>
        <w:t xml:space="preserve"> saves the current decision as a topic and starts a new one with its own options history. The exception is a message that says "both", "combine" or "together", which merges the costs into one scenario.</w:t>
      </w:r>
    </w:p>
    <w:p>
      <w:pPr>
        <w:pStyle w:val="ListParagraph"/>
        <w:numPr>
          <w:ilvl w:val="0"/>
          <w:numId w:val="3"/>
        </w:numPr>
        <w:spacing w:after="60"/>
      </w:pPr>
      <w:r>
        <w:rPr>
          <w:b/>
          <w:bCs/>
        </w:rPr>
        <w:t xml:space="preserve">Links.</w:t>
      </w:r>
      <w:r>
        <w:t xml:space="preserve"> If that message also says "also", "as well", "too", "in addition" or "on top of", the two decision IDs are linked. A linked decision's dated cost then becomes a shared </w:t>
      </w:r>
      <w:r>
        <w:rPr>
          <w:b/>
          <w:bCs/>
        </w:rPr>
        <w:t xml:space="preserve">base cost</w:t>
      </w:r>
      <w:r>
        <w:t xml:space="preserve"> in every projection of the other decision (</w:t>
      </w:r>
      <w:r>
        <w:rPr>
          <w:rFonts w:ascii="Consolas" w:cs="Consolas" w:eastAsia="Consolas" w:hAnsi="Consolas"/>
          <w:sz w:val="19"/>
          <w:szCs w:val="19"/>
        </w:rPr>
        <w:t xml:space="preserve">base_costs()</w:t>
      </w:r>
      <w:r>
        <w:t xml:space="preserve">). A linked decision without a date inside the 180-day maximum is listed as "not included" in the answer, never dropped silently (</w:t>
      </w:r>
      <w:r>
        <w:rPr>
          <w:rFonts w:ascii="Consolas" w:cs="Consolas" w:eastAsia="Consolas" w:hAnsi="Consolas"/>
          <w:sz w:val="19"/>
          <w:szCs w:val="19"/>
        </w:rPr>
        <w:t xml:space="preserve">linked_claims()</w:t>
      </w:r>
      <w:r>
        <w:t xml:space="preserve">).</w:t>
      </w:r>
    </w:p>
    <w:p>
      <w:pPr>
        <w:pStyle w:val="ListParagraph"/>
        <w:numPr>
          <w:ilvl w:val="0"/>
          <w:numId w:val="3"/>
        </w:numPr>
        <w:spacing w:after="60"/>
      </w:pPr>
      <w:r>
        <w:rPr>
          <w:b/>
          <w:bCs/>
        </w:rPr>
        <w:t xml:space="preserve">Stable subject.</w:t>
      </w:r>
      <w:r>
        <w:t xml:space="preserve"> </w:t>
      </w:r>
      <w:r>
        <w:rPr>
          <w:rFonts w:ascii="Consolas" w:cs="Consolas" w:eastAsia="Consolas" w:hAnsi="Consolas"/>
          <w:sz w:val="19"/>
          <w:szCs w:val="19"/>
        </w:rPr>
        <w:t xml:space="preserve">stabilize_subject()</w:t>
      </w:r>
      <w:r>
        <w:t xml:space="preserve"> keeps the first subject. A paraphrase such as "expansion budget" for "expansion" is stored as an alias, and the ID does not change. Qualifications already shown are remembered per decision ID (</w:t>
      </w:r>
      <w:r>
        <w:rPr>
          <w:rFonts w:ascii="Consolas" w:cs="Consolas" w:eastAsia="Consolas" w:hAnsi="Consolas"/>
          <w:sz w:val="19"/>
          <w:szCs w:val="19"/>
        </w:rPr>
        <w:t xml:space="preserve">topic_key()</w:t>
      </w:r>
      <w:r>
        <w:t xml:space="preserve">), so paraphrases do not repeat them.</w:t>
      </w:r>
    </w:p>
    <w:p>
      <w:pPr>
        <w:pStyle w:val="ListParagraph"/>
        <w:numPr>
          <w:ilvl w:val="0"/>
          <w:numId w:val="3"/>
        </w:numPr>
        <w:spacing w:after="60"/>
      </w:pPr>
      <w:r>
        <w:rPr>
          <w:b/>
          <w:bCs/>
        </w:rPr>
        <w:t xml:space="preserve">Options history.</w:t>
      </w:r>
      <w:r>
        <w:t xml:space="preserve"> </w:t>
      </w:r>
      <w:r>
        <w:rPr>
          <w:rFonts w:ascii="Consolas" w:cs="Consolas" w:eastAsia="Consolas" w:hAnsi="Consolas"/>
          <w:sz w:val="19"/>
          <w:szCs w:val="19"/>
        </w:rPr>
        <w:t xml:space="preserve">record_options()</w:t>
      </w:r>
      <w:r>
        <w:t xml:space="preserve"> stores each new cost as "proposed" (the first) or "revised" (later ones). Alternatives and funding use this history, so a user never has to repeat an amount.</w:t>
      </w:r>
    </w:p>
    <w:p>
      <w:pPr>
        <w:pStyle w:val="ListParagraph"/>
        <w:numPr>
          <w:ilvl w:val="0"/>
          <w:numId w:val="3"/>
        </w:numPr>
        <w:spacing w:after="60"/>
      </w:pPr>
      <w:r>
        <w:rPr>
          <w:b/>
          <w:bCs/>
        </w:rPr>
        <w:t xml:space="preserve">Scenario versions.</w:t>
      </w:r>
      <w:r>
        <w:t xml:space="preserve"> When a material input changes (cost, quantity, purchase date, start date, sales or expense change, or available cash), the previous complete version is kept, up to three, and the active scenario is recalculated.</w:t>
      </w:r>
    </w:p>
    <w:p>
      <w:pPr>
        <w:pStyle w:val="Heading2"/>
      </w:pPr>
      <w:r>
        <w:t xml:space="preserve">4.2 Restoring a decision by meaning</w:t>
      </w:r>
    </w:p>
    <w:p>
      <w:pPr>
        <w:spacing w:after="120"/>
      </w:pPr>
      <w:r>
        <w:t xml:space="preserve">A user rarely says "go back to decision 1". </w:t>
      </w:r>
      <w:r>
        <w:rPr>
          <w:rFonts w:ascii="Consolas" w:cs="Consolas" w:eastAsia="Consolas" w:hAnsi="Consolas"/>
          <w:sz w:val="19"/>
          <w:szCs w:val="19"/>
        </w:rPr>
        <w:t xml:space="preserve">referenced()</w:t>
      </w:r>
      <w:r>
        <w:t xml:space="preserve"> scores every decision (the active one, the parked one and the saved ones) against the message:</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stems(text)  = { first 5 letters of each word of 4+ letters, minus stop words }</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named(d)     = stems(message) shares a stem with d.subject or any alias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kind(d)      = message contains a word of d.kind</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("hire", "salary" -&gt; recurring; "buy", "warehouse" -&gt; one-time)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score(d)     = 2 * named(d) + kind(d)</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referenced() = the decision with the highest score &gt; 0 (saved decisions win ties)</w:t>
      </w:r>
    </w:p>
    <w:p>
      <w:pPr>
        <w:spacing w:after="120"/>
      </w:pPr>
    </w:p>
    <w:p>
      <w:pPr>
        <w:spacing w:after="120"/>
      </w:pPr>
      <w:r>
        <w:t xml:space="preserve">If the best match is a saved decision and the message brings no new cost, </w:t>
      </w:r>
      <w:r>
        <w:rPr>
          <w:rFonts w:ascii="Consolas" w:cs="Consolas" w:eastAsia="Consolas" w:hAnsi="Consolas"/>
          <w:sz w:val="19"/>
          <w:szCs w:val="19"/>
        </w:rPr>
        <w:t xml:space="preserve">maybe_restore()</w:t>
      </w:r>
      <w:r>
        <w:t xml:space="preserve"> makes it active. The current decision is saved as it was before this message. Values given in this turn, such as a quantity, are applied to the restored decision. Assumed sales or expense changes (</w:t>
      </w:r>
      <w:r>
        <w:rPr>
          <w:rFonts w:ascii="Consolas" w:cs="Consolas" w:eastAsia="Consolas" w:hAnsi="Consolas"/>
          <w:sz w:val="19"/>
          <w:szCs w:val="19"/>
        </w:rPr>
        <w:t xml:space="preserve">sales_change_percent</w:t>
      </w:r>
      <w:r>
        <w:t xml:space="preserve">, </w:t>
      </w:r>
      <w:r>
        <w:rPr>
          <w:rFonts w:ascii="Consolas" w:cs="Consolas" w:eastAsia="Consolas" w:hAnsi="Consolas"/>
          <w:sz w:val="19"/>
          <w:szCs w:val="19"/>
        </w:rPr>
        <w:t xml:space="preserve">expense_change_percent</w:t>
      </w:r>
      <w:r>
        <w:t xml:space="preserve">) are business-wide, so they carry across decisions and are marked as carried. A new cost of the same kind as a saved decision ("make the expansion 100k") also goes back to that decision.</w:t>
      </w:r>
    </w:p>
    <w:p>
      <w:pPr>
        <w:pStyle w:val="Heading1"/>
      </w:pPr>
      <w:r>
        <w:t xml:space="preserve">5. Date binding</w:t>
      </w:r>
    </w:p>
    <w:p>
      <w:pPr>
        <w:spacing w:after="120"/>
      </w:pPr>
      <w:r>
        <w:t xml:space="preserve">A date belongs to the event the user described. </w:t>
      </w:r>
      <w:r>
        <w:rPr>
          <w:rFonts w:ascii="Consolas" w:cs="Consolas" w:eastAsia="Consolas" w:hAnsi="Consolas"/>
          <w:sz w:val="19"/>
          <w:szCs w:val="19"/>
        </w:rPr>
        <w:t xml:space="preserve">bind_dates()</w:t>
      </w:r>
      <w:r>
        <w:t xml:space="preserve"> (copilot/conversation_evidence.py) applies these rules after each interpretation, and </w:t>
      </w:r>
      <w:r>
        <w:rPr>
          <w:rFonts w:ascii="Consolas" w:cs="Consolas" w:eastAsia="Consolas" w:hAnsi="Consolas"/>
          <w:sz w:val="19"/>
          <w:szCs w:val="19"/>
        </w:rPr>
        <w:t xml:space="preserve">conversation_routes.updates()</w:t>
      </w:r>
      <w:r>
        <w:t xml:space="preserve"> follows the same rules on the fallback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3626"/>
      </w:tblGrid>
      <w:tr>
        <w:trPr>
          <w:cantSplit/>
          <w:tblHeader/>
        </w:trPr>
        <w:tc>
          <w:tcPr>
            <w:tcW w:type="dxa" w:w="29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Situation</w:t>
            </w:r>
          </w:p>
        </w:tc>
        <w:tc>
          <w:tcPr>
            <w:tcW w:type="dxa" w:w="25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Example</w:t>
            </w:r>
          </w:p>
        </w:tc>
        <w:tc>
          <w:tcPr>
            <w:tcW w:type="dxa" w:w="36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Where the date is stored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 date attached to an assumed sales or expense change</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"Sales decrease 20% starting November 2026"</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change_start_date</w:t>
            </w:r>
            <w:r>
              <w:rPr>
                <w:sz w:val="19"/>
                <w:szCs w:val="19"/>
              </w:rPr>
              <w:t xml:space="preserve">, a backend-only entity never offered to the model. The assessment date is reverted, so the projection still starts today and the change applies from that date.</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 date next to postpone / delay / defer / wait / later / hold off (within 60 characters before it)</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"Postponing the investment until April 2027"</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decision.postponed_date</w:t>
            </w:r>
            <w:r>
              <w:rPr>
                <w:sz w:val="19"/>
                <w:szCs w:val="19"/>
              </w:rPr>
              <w:t xml:space="preserve">. The earlier planned payment date is kept.</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 purchase date given for a recurring cost</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"Hire 2 staff in December"</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Moved to </w:t>
            </w:r>
            <w:r>
              <w:rPr>
                <w:rFonts w:ascii="Consolas" w:cs="Consolas" w:eastAsia="Consolas" w:hAnsi="Consolas"/>
                <w:sz w:val="19"/>
                <w:szCs w:val="19"/>
              </w:rPr>
              <w:t xml:space="preserve">start_date</w:t>
            </w:r>
            <w:r>
              <w:rPr>
                <w:sz w:val="19"/>
                <w:szCs w:val="19"/>
              </w:rPr>
              <w:t xml:space="preserve">. If the same date was also given as a start date, the purchase date is dropped.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 start date given for a one-time cost</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"Open the warehouse in January"</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Moved to </w:t>
            </w:r>
            <w:r>
              <w:rPr>
                <w:rFonts w:ascii="Consolas" w:cs="Consolas" w:eastAsia="Consolas" w:hAnsi="Consolas"/>
                <w:sz w:val="19"/>
                <w:szCs w:val="19"/>
              </w:rPr>
              <w:t xml:space="preserve">purchase_date</w:t>
            </w:r>
            <w:r>
              <w:rPr>
                <w:sz w:val="19"/>
                <w:szCs w:val="19"/>
              </w:rPr>
              <w:t xml:space="preserve">.</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 decision that has only a recurring cost</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hiring only</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Any one-time payment date is removed.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"Now" / "today" in an alternatives question</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"Expand now or reduce the budget?"</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Today's date is used for that alternative only and is never stored as the decision's date.</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 bare month name</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"in December"</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Read as a start or payment date in that month (conversation_state.py).</w:t>
            </w:r>
          </w:p>
        </w:tc>
      </w:tr>
    </w:tbl>
    <w:p>
      <w:pPr>
        <w:spacing w:after="120"/>
      </w:pPr>
      <w:r>
        <w:t xml:space="preserve">A date beyond the longest projection (180 days) is not modelled. </w:t>
      </w:r>
      <w:r>
        <w:rPr>
          <w:rFonts w:ascii="Consolas" w:cs="Consolas" w:eastAsia="Consolas" w:hAnsi="Consolas"/>
          <w:sz w:val="19"/>
          <w:szCs w:val="19"/>
        </w:rPr>
        <w:t xml:space="preserve">scenario_args()</w:t>
      </w:r>
      <w:r>
        <w:t xml:space="preserve"> returns no scenario, and the reply says the cost was not applied. It does not fail the turn.</w:t>
      </w:r>
    </w:p>
    <w:p>
      <w:pPr>
        <w:pStyle w:val="Heading1"/>
      </w:pPr>
      <w:r>
        <w:t xml:space="preserve">6. Scenario construction and cash-impact projection</w:t>
      </w:r>
    </w:p>
    <w:p>
      <w:pPr>
        <w:pStyle w:val="Heading2"/>
      </w:pPr>
      <w:r>
        <w:t xml:space="preserve">6.1 From state to scenario arguments</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scenario_args(state, today):</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args = {assessment_date: stated or today, horizon_days: 90}</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if one-time cost: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if payment_method in (financing, mixed): return None   # needs financing terms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if no payment method and no purchase date: return None    # ask for the date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one_time_cost = unit cost x quantity; purchase_date = stated or assessment date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if recurring cost: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if no start_date: return None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monthly_cost = unit cost x quantity; start_date = stated</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reject a non-CNY amount (scenario_currency_mismatch)</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add user_cash, sales_change_percent, expense_change_percent if stated</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add change_start_date if later than the assessment date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add the dated costs of linked decisions (base costs)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horizon(args)                                               # see 6.2</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  if a payment or start date is after the horizon end: return None</w:t>
      </w:r>
    </w:p>
    <w:p>
      <w:pPr>
        <w:spacing w:after="120"/>
      </w:pPr>
    </w:p>
    <w:p>
      <w:pPr>
        <w:spacing w:after="120"/>
      </w:pPr>
      <w:r>
        <w:t xml:space="preserve">Quantities multiply a per-unit cost in the backend (</w:t>
      </w:r>
      <w:r>
        <w:rPr>
          <w:rFonts w:ascii="Consolas" w:cs="Consolas" w:eastAsia="Consolas" w:hAnsi="Consolas"/>
          <w:sz w:val="19"/>
          <w:szCs w:val="19"/>
        </w:rPr>
        <w:t xml:space="preserve">total()</w:t>
      </w:r>
      <w:r>
        <w:t xml:space="preserve"> uses </w:t>
      </w:r>
      <w:r>
        <w:rPr>
          <w:rFonts w:ascii="Consolas" w:cs="Consolas" w:eastAsia="Consolas" w:hAnsi="Consolas"/>
          <w:sz w:val="19"/>
          <w:szCs w:val="19"/>
        </w:rPr>
        <w:t xml:space="preserve">Decimal</w:t>
      </w:r>
      <w:r>
        <w:t xml:space="preserve">). Number words such as "two" are parsed as quantities and never become the business subject.</w:t>
      </w:r>
    </w:p>
    <w:p>
      <w:pPr>
        <w:pStyle w:val="Heading2"/>
      </w:pPr>
      <w:r>
        <w:t xml:space="preserve">6.2 Horizon</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horizon(args):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latest = max days from assessment_date to purchase_date, start_date or</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change_start_date (0 if none)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horizon_days = 90                    if latest &lt;= 90</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               = min(latest + 15, 180) otherwise</w:t>
      </w:r>
    </w:p>
    <w:p>
      <w:pPr>
        <w:spacing w:after="120"/>
      </w:pPr>
    </w:p>
    <w:p>
      <w:pPr>
        <w:spacing w:after="120"/>
      </w:pPr>
      <w:r>
        <w:t xml:space="preserve">The normal projection covers 90 days. A later stated date extends it so that the date falls inside the window with 15 days to spare, up to the tool's maximum of 180 days.</w:t>
      </w:r>
    </w:p>
    <w:p>
      <w:pPr>
        <w:pStyle w:val="Heading2"/>
      </w:pPr>
      <w:r>
        <w:t xml:space="preserve">6.3 The forecast baseline</w:t>
      </w:r>
    </w:p>
    <w:p>
      <w:pPr>
        <w:spacing w:after="120"/>
      </w:pPr>
      <w:r>
        <w:t xml:space="preserve">The baseline is the existing cash-flow forecast in copilot/modules/cashflow.py. It is a transparent, explainable method:</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inflow(d)  = average inflow on the same weekday over the last 8 weeks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 expected receivable collections due on d (overdue ones excluded)</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outflow(d) = average variable outflow on the same weekday over the last 8 weeks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(supplies, operating, household_draw)</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 scheduled payables due on d + loan instalment on the 15th</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balance(d) = balance(d - 1) + inflow(d) - outflow(d)</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             (starting from the synthetic wallet balance)</w:t>
      </w:r>
    </w:p>
    <w:p>
      <w:pPr>
        <w:spacing w:after="120"/>
      </w:pPr>
    </w:p>
    <w:p>
      <w:pPr>
        <w:pStyle w:val="Heading2"/>
      </w:pPr>
      <w:r>
        <w:t xml:space="preserve">6.4 Hypothetical schedule, factors and metrics</w:t>
      </w:r>
    </w:p>
    <w:p>
      <w:pPr>
        <w:keepNext/>
        <w:spacing w:before="120"/>
        <w:jc w:val="center"/>
      </w:pPr>
      <w:r>
        <w:drawing>
          <wp:inline distT="0" distB="0" distL="0" distR="0">
            <wp:extent cx="5715000" cy="3200400"/>
            <wp:effectExtent t="0" r="0" b="0" l="0"/>
            <wp:docPr id="1" name="projection" descr="Figure 3. Cash-impact projection (cash_impact.run)" title="Figure 3. Cash-impact projection (cash_impact.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i/>
          <w:iCs/>
          <w:sz w:val="18"/>
          <w:szCs w:val="18"/>
        </w:rPr>
        <w:t xml:space="preserve">Figure 3. Cash-impact projection (cash_impact.run)</w:t>
      </w:r>
    </w:p>
    <w:p>
      <w:pPr>
        <w:spacing w:after="120"/>
      </w:pPr>
      <w:r>
        <w:rPr>
          <w:rFonts w:ascii="Consolas" w:cs="Consolas" w:eastAsia="Consolas" w:hAnsi="Consolas"/>
          <w:sz w:val="19"/>
          <w:szCs w:val="19"/>
        </w:rPr>
        <w:t xml:space="preserve">cash_impact.run()</w:t>
      </w:r>
      <w:r>
        <w:t xml:space="preserve"> builds an explicit outflow schedule inside [assessment date, assessment date + horizon]. A one-time cost is one outflow on its payment date. A monthly cost recurs on the same day of each month from its start date, up to 7 instalments within the window. Amounts must be finite, non-negative, at most 1,000,000,000 and in whole cents. A scenario with no new outflow is allowed only when it carries an assumed sales or expense change, for example a postponed cost combined with a sales drop.</w:t>
      </w:r>
    </w:p>
    <w:p>
      <w:pPr>
        <w:spacing w:after="120"/>
      </w:pPr>
      <w:r>
        <w:t xml:space="preserve">Two forecasts are run from an anchor date. The anchor is the earlier of the synthetic balance date and the assessment date, so that no days are skipped:</w:t>
      </w:r>
    </w:p>
    <w:p>
      <w:pPr>
        <w:pStyle w:val="ListParagraph"/>
        <w:numPr>
          <w:ilvl w:val="0"/>
          <w:numId w:val="3"/>
        </w:numPr>
        <w:spacing w:after="60"/>
      </w:pPr>
      <w:r>
        <w:rPr>
          <w:b/>
          <w:bCs/>
        </w:rPr>
        <w:t xml:space="preserve">Baseline:</w:t>
      </w:r>
      <w:r>
        <w:t xml:space="preserve"> </w:t>
      </w:r>
      <w:r>
        <w:rPr>
          <w:rFonts w:ascii="Consolas" w:cs="Consolas" w:eastAsia="Consolas" w:hAnsi="Consolas"/>
          <w:sz w:val="19"/>
          <w:szCs w:val="19"/>
        </w:rPr>
        <w:t xml:space="preserve">forecast(merchant, anchor, span)</w:t>
      </w:r>
      <w:r>
        <w:t xml:space="preserve">, the forecast with no new cost.</w:t>
      </w:r>
    </w:p>
    <w:p>
      <w:pPr>
        <w:pStyle w:val="ListParagraph"/>
        <w:numPr>
          <w:ilvl w:val="0"/>
          <w:numId w:val="3"/>
        </w:numPr>
        <w:spacing w:after="60"/>
      </w:pPr>
      <w:r>
        <w:rPr>
          <w:b/>
          <w:bCs/>
        </w:rPr>
        <w:t xml:space="preserve">Adjusted:</w:t>
      </w:r>
      <w:r>
        <w:t xml:space="preserve"> the same forecast with </w:t>
      </w:r>
      <w:r>
        <w:rPr>
          <w:rFonts w:ascii="Consolas" w:cs="Consolas" w:eastAsia="Consolas" w:hAnsi="Consolas"/>
          <w:sz w:val="19"/>
          <w:szCs w:val="19"/>
        </w:rPr>
        <w:t xml:space="preserve">extra_outflows = schedule</w:t>
      </w:r>
      <w:r>
        <w:t xml:space="preserve">, </w:t>
      </w:r>
      <w:r>
        <w:rPr>
          <w:rFonts w:ascii="Consolas" w:cs="Consolas" w:eastAsia="Consolas" w:hAnsi="Consolas"/>
          <w:sz w:val="19"/>
          <w:szCs w:val="19"/>
        </w:rPr>
        <w:t xml:space="preserve">inflow_factor = 1 + sales %</w:t>
      </w:r>
      <w:r>
        <w:t xml:space="preserve">, </w:t>
      </w:r>
      <w:r>
        <w:rPr>
          <w:rFonts w:ascii="Consolas" w:cs="Consolas" w:eastAsia="Consolas" w:hAnsi="Consolas"/>
          <w:sz w:val="19"/>
          <w:szCs w:val="19"/>
        </w:rPr>
        <w:t xml:space="preserve">outflow_factor = 1 + expense %</w:t>
      </w:r>
      <w:r>
        <w:t xml:space="preserve"> and </w:t>
      </w:r>
      <w:r>
        <w:rPr>
          <w:rFonts w:ascii="Consolas" w:cs="Consolas" w:eastAsia="Consolas" w:hAnsi="Consolas"/>
          <w:sz w:val="19"/>
          <w:szCs w:val="19"/>
        </w:rPr>
        <w:t xml:space="preserve">factor_from = change start date</w:t>
      </w:r>
      <w:r>
        <w:t xml:space="preserve"> (the assessment date unless the user gave a later start). The factors change only the recent sales and expense pattern, and only on days from the change start onward. Scheduled items stay unchanged.</w:t>
      </w:r>
    </w:p>
    <w:p>
      <w:pPr>
        <w:spacing w:after="120"/>
      </w:pPr>
      <w:r>
        <w:rPr>
          <w:rFonts w:ascii="Consolas" w:cs="Consolas" w:eastAsia="Consolas" w:hAnsi="Consolas"/>
          <w:sz w:val="19"/>
          <w:szCs w:val="19"/>
        </w:rPr>
        <w:t xml:space="preserve">metrics()</w:t>
      </w:r>
      <w:r>
        <w:t xml:space="preserve"> is computed from the assessment date onward. Days between the opening-balance date and today only carry the balance forward and are never reported as projected shortfalls.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Metric</w:t>
            </w:r>
          </w:p>
        </w:tc>
        <w:tc>
          <w:tcPr>
            <w:tcW w:type="dxa" w:w="63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Definition</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min_balance (lowest balance)</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Lowest projected balance from the assessment date to the end of the horizon</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min_after_change</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Lowest balance from the first hypothetical outflow or the change start date onward; shows the effect of the change</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first_negative_date</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First date on which the balance is below zero, or none</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runway_days</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Days from the assessment date to the first negative date, or none</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closing_balance</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Balance on the last day of the horizon</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buffer_days</w:t>
            </w:r>
          </w:p>
        </w:tc>
        <w:tc>
          <w:tcPr>
            <w:tcW w:type="dxa" w:w="63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Opening balance divided by average daily outflow (from the forecast)</w:t>
            </w:r>
          </w:p>
        </w:tc>
      </w:tr>
    </w:tbl>
    <w:p>
      <w:pPr>
        <w:spacing w:after="120"/>
      </w:pPr>
      <w:r>
        <w:t xml:space="preserve">The result also carries the schedule, the synthetic opening balance and its date, the latest data date, the assumed changes with their start date and a fixed list of limitations. For example, the opening balance is not reconciled with the bank, payroll has no separate existing category, and projections are not guarantees of affordability or financing approval. If the user reported their own cash, two extra projections start from that amount on the assessment date.</w:t>
      </w:r>
    </w:p>
    <w:p>
      <w:pPr>
        <w:pBdr>
          <w:top w:val="single" w:color="000000" w:sz="6"/>
          <w:bottom w:val="single" w:color="000000" w:sz="6"/>
          <w:left w:val="single" w:color="000000" w:sz="6"/>
          <w:right w:val="single" w:color="000000" w:sz="6"/>
        </w:pBdr>
        <w:spacing w:after="160" w:before="120"/>
        <w:ind w:left="120" w:right="120"/>
      </w:pPr>
      <w:r>
        <w:rPr>
          <w:b/>
          <w:bCs/>
          <w:sz w:val="19"/>
          <w:szCs w:val="19"/>
        </w:rPr>
        <w:t xml:space="preserve">Disclosed limitation:</w:t>
      </w:r>
      <w:r>
        <w:rPr>
          <w:sz w:val="19"/>
          <w:szCs w:val="19"/>
        </w:rPr>
        <w:t xml:space="preserve"> an assumed change "for the next three months" is applied from its start date to the end of the projection. There is no general time-window engine yet, and the reply says so (</w:t>
      </w:r>
      <w:r>
        <w:rPr>
          <w:rFonts w:ascii="Consolas" w:cs="Consolas" w:eastAsia="Consolas" w:hAnsi="Consolas"/>
          <w:sz w:val="19"/>
          <w:szCs w:val="19"/>
        </w:rPr>
        <w:t xml:space="preserve">scenario_claims()</w:t>
      </w:r>
      <w:r>
        <w:rPr>
          <w:sz w:val="19"/>
          <w:szCs w:val="19"/>
        </w:rPr>
        <w:t xml:space="preserve">).</w:t>
      </w:r>
    </w:p>
    <w:p>
      <w:pPr>
        <w:pStyle w:val="Heading1"/>
      </w:pPr>
      <w:r>
        <w:t xml:space="preserve">7. Comparing alternatives</w:t>
      </w:r>
    </w:p>
    <w:p>
      <w:pPr>
        <w:spacing w:after="120"/>
      </w:pPr>
      <w:r>
        <w:t xml:space="preserve">When a decision question asks to compare ("which is safer", "compare", "less risky", "safest") or asks for a recommendation, </w:t>
      </w:r>
      <w:r>
        <w:rPr>
          <w:rFonts w:ascii="Consolas" w:cs="Consolas" w:eastAsia="Consolas" w:hAnsi="Consolas"/>
          <w:sz w:val="19"/>
          <w:szCs w:val="19"/>
        </w:rPr>
        <w:t xml:space="preserve">alternatives()</w:t>
      </w:r>
      <w:r>
        <w:t xml:space="preserve"> builds the options of one decision from its stored history. Figure 4 shows the flow.</w:t>
      </w:r>
    </w:p>
    <w:p>
      <w:pPr>
        <w:keepNext/>
        <w:spacing w:before="120"/>
        <w:jc w:val="center"/>
      </w:pPr>
      <w:r>
        <w:drawing>
          <wp:inline distT="0" distB="0" distL="0" distR="0">
            <wp:extent cx="5715000" cy="5715000"/>
            <wp:effectExtent t="0" r="0" b="0" l="0"/>
            <wp:docPr id="1" name="alternatives" descr="Figure 4. Alternatives comparison flowchart" title="Figure 4. Alternatives comparis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715000"/>
                    </a:xfrm>
                    <a:prstGeom prst="rect">
                      <a:avLst/>
                    </a:prstGeom>
                  </pic:spPr>
                </pic:pic>
              </a:graphicData>
            </a:graphic>
          </wp:inline>
        </w:drawing>
      </w:r>
    </w:p>
    <w:p>
      <w:pPr>
        <w:spacing w:after="200"/>
        <w:jc w:val="center"/>
      </w:pPr>
      <w:r>
        <w:rPr>
          <w:i/>
          <w:iCs/>
          <w:sz w:val="18"/>
          <w:szCs w:val="18"/>
        </w:rPr>
        <w:t xml:space="preserve">Figure 4. Alternatives comparison 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526"/>
      </w:tblGrid>
      <w:tr>
        <w:trPr>
          <w:cantSplit/>
          <w:tblHeader/>
        </w:trPr>
        <w:tc>
          <w:tcPr>
            <w:tcW w:type="dxa" w:w="29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Alternative</w:t>
            </w:r>
          </w:p>
        </w:tc>
        <w:tc>
          <w:tcPr>
            <w:tcW w:type="dxa" w:w="26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Cost used</w:t>
            </w:r>
          </w:p>
        </w:tc>
        <w:tc>
          <w:tcPr>
            <w:tcW w:type="dxa" w:w="35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Payment or start date</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original ("the original plan", "as planned")</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The first cost the user gave</w:t>
            </w:r>
          </w:p>
        </w:tc>
        <w:tc>
          <w:tcPr>
            <w:tcW w:type="dxa" w:w="35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The planned date stored for the decision</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now ("now", "today", "immediately")</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The first cost the user gave</w:t>
            </w:r>
          </w:p>
        </w:tc>
        <w:tc>
          <w:tcPr>
            <w:tcW w:type="dxa" w:w="35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Today (the date of this message, not stored)</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reduced ("reduce", "smaller", "cut", "cheaper")</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The latest revised cost lower than the first</w:t>
            </w:r>
          </w:p>
        </w:tc>
        <w:tc>
          <w:tcPr>
            <w:tcW w:type="dxa" w:w="35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The same timing as now or the original plan</w:t>
            </w:r>
          </w:p>
        </w:tc>
      </w:tr>
      <w:tr>
        <w:trPr>
          <w:cantSplit/>
          <w:tblHeader w:val="false"/>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postponed ("postpone", "delay", "wait")</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The first cost</w:t>
            </w:r>
          </w:p>
        </w:tc>
        <w:tc>
          <w:tcPr>
            <w:tcW w:type="dxa" w:w="35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postponed_date</w:t>
            </w:r>
            <w:r>
              <w:rPr>
                <w:sz w:val="19"/>
                <w:szCs w:val="19"/>
              </w:rPr>
              <w:t xml:space="preserve"> if it is inside the 180-day maximum; otherwise no payment in the window, and the reply says the cost is deferred, not cancelled</w:t>
            </w:r>
          </w:p>
        </w:tc>
      </w:tr>
    </w:tbl>
    <w:p>
      <w:pPr>
        <w:spacing w:after="120"/>
      </w:pPr>
      <w:r>
        <w:t xml:space="preserve">If neither "now" nor "original" was asked but "reduced" was, the original plan is added as the reference. If no date is known for now, original or reduced, the backend asks one date question. Amounts are never asked again. Every option shares one horizon (90 days, extended for the latest stated date up to 180), the base costs of linked decisions and any assumed sales or expense change. Each option then runs through </w:t>
      </w:r>
      <w:r>
        <w:rPr>
          <w:rFonts w:ascii="Consolas" w:cs="Consolas" w:eastAsia="Consolas" w:hAnsi="Consolas"/>
          <w:sz w:val="19"/>
          <w:szCs w:val="19"/>
        </w:rPr>
        <w:t xml:space="preserve">run_cash_impact_scenario</w:t>
      </w:r>
      <w:r>
        <w:t xml:space="preserve"> via the gateway.</w:t>
      </w:r>
    </w:p>
    <w:p>
      <w:pPr>
        <w:pStyle w:val="Heading2"/>
      </w:pPr>
      <w:r>
        <w:t xml:space="preserve">7.1 Ranking rule</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rank(option) = ( first_negative_date is None,          # 1. never negative is best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first_negative_date or "",        # 2. later first negative date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min_after_change or min_balance,  # 3. higher lowest balance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closing_balance )                     # 4. higher closing balance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ordered = sort(options, by rank, descending)</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tie     = rank(ordered[0]) == rank(ordered[1])         # no winner is named on a tie</w:t>
      </w:r>
    </w:p>
    <w:p>
      <w:pPr>
        <w:spacing w:after="120"/>
      </w:pPr>
    </w:p>
    <w:p>
      <w:pPr>
        <w:spacing w:after="120"/>
      </w:pPr>
      <w:r>
        <w:rPr>
          <w:rFonts w:ascii="Consolas" w:cs="Consolas" w:eastAsia="Consolas" w:hAnsi="Consolas"/>
          <w:sz w:val="19"/>
          <w:szCs w:val="19"/>
        </w:rPr>
        <w:t xml:space="preserve">alternatives_claims()</w:t>
      </w:r>
      <w:r>
        <w:t xml:space="preserve"> (copilot/governed_claims.py) produces two claims:</w:t>
      </w:r>
    </w:p>
    <w:p>
      <w:pPr>
        <w:pStyle w:val="ListParagraph"/>
        <w:numPr>
          <w:ilvl w:val="0"/>
          <w:numId w:val="3"/>
        </w:numPr>
        <w:spacing w:after="60"/>
      </w:pPr>
      <w:r>
        <w:rPr>
          <w:rFonts w:ascii="Consolas" w:cs="Consolas" w:eastAsia="Consolas" w:hAnsi="Consolas"/>
          <w:sz w:val="19"/>
          <w:szCs w:val="19"/>
        </w:rPr>
        <w:t xml:space="preserve">analysis.scenario_comparison</w:t>
      </w:r>
      <w:r>
        <w:t xml:space="preserve">: each option described from its own inputs and outcome over the same projection ("stays positive, lowest ..., ending at ..." or "goes negative on ..."), the shared base costs and assumptions, the ranking rule and notes (what "now" means, and that postponing does not cancel the cost).</w:t>
      </w:r>
    </w:p>
    <w:p>
      <w:pPr>
        <w:pStyle w:val="ListParagraph"/>
        <w:numPr>
          <w:ilvl w:val="0"/>
          <w:numId w:val="3"/>
        </w:numPr>
        <w:spacing w:after="60"/>
      </w:pPr>
      <w:r>
        <w:rPr>
          <w:rFonts w:ascii="Consolas" w:cs="Consolas" w:eastAsia="Consolas" w:hAnsi="Consolas"/>
          <w:sz w:val="19"/>
          <w:szCs w:val="19"/>
        </w:rPr>
        <w:t xml:space="preserve">advice.alternatives</w:t>
      </w:r>
      <w:r>
        <w:t xml:space="preserve">: a recommendation derived only from the ranking. If all options stay positive, the best one leaves the largest cushion. If only some stay positive, it names the one that keeps the most cash. If every option goes negative, none fits without more cash, lower costs or later timing. When the option that goes negative latest is not the one with the smallest shortfall, both are stated. It always adds "check this against your bank balance before committing".</w:t>
      </w:r>
    </w:p>
    <w:p>
      <w:pPr>
        <w:spacing w:after="120"/>
      </w:pPr>
      <w:r>
        <w:t xml:space="preserve">A follow-up such as "what would you recommend?" re-runs the last compared alternatives (</w:t>
      </w:r>
      <w:r>
        <w:rPr>
          <w:rFonts w:ascii="Consolas" w:cs="Consolas" w:eastAsia="Consolas" w:hAnsi="Consolas"/>
          <w:sz w:val="19"/>
          <w:szCs w:val="19"/>
        </w:rPr>
        <w:t xml:space="preserve">decision.compared</w:t>
      </w:r>
      <w:r>
        <w:t xml:space="preserve">) and cites </w:t>
      </w:r>
      <w:r>
        <w:rPr>
          <w:rFonts w:ascii="Consolas" w:cs="Consolas" w:eastAsia="Consolas" w:hAnsi="Consolas"/>
          <w:sz w:val="19"/>
          <w:szCs w:val="19"/>
        </w:rPr>
        <w:t xml:space="preserve">advice.alternatives</w:t>
      </w:r>
      <w:r>
        <w:t xml:space="preserve">.</w:t>
      </w:r>
    </w:p>
    <w:p>
      <w:pPr>
        <w:pStyle w:val="Heading1"/>
      </w:pPr>
      <w:r>
        <w:t xml:space="preserve">8. RBF funding-need binding</w:t>
      </w:r>
    </w:p>
    <w:p>
      <w:pPr>
        <w:spacing w:after="120"/>
      </w:pPr>
      <w:r>
        <w:t xml:space="preserve">A financing question about a decision, such as "Could revenue-based financing help fund my expansion?", is recognised by </w:t>
      </w:r>
      <w:r>
        <w:rPr>
          <w:rFonts w:ascii="Consolas" w:cs="Consolas" w:eastAsia="Consolas" w:hAnsi="Consolas"/>
          <w:sz w:val="19"/>
          <w:szCs w:val="19"/>
        </w:rPr>
        <w:t xml:space="preserve">funding_question()</w:t>
      </w:r>
      <w:r>
        <w:t xml:space="preserve">. It needs a financing word (RBF, revenue-based, financing, loan, borrow, credit line, advance) and a decision verb (help, fund, pay for, cover, bridge, worth, enough), and it must not be a navigation question ("How do I open the RBF calculator?"). Navigation questions still get app guidance. Funding questions skip it.</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funding(state, text, today):</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d    = referenced(state, text) or latest one-time decision with options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need = first stated cost of d x quantity             # never a revised or reduced amount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on   = d's planned date if within 180 days, else today</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args = scenario paying `need` on `on` + linked base costs + assumed changes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horizon(args)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decision_plan(fund):                    # backend-bound; the model cannot change it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probe   = gateway.execute("get_rbf_quote", {})        # reads the calculator maximum</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advance = min(need, probe.max_advance)               # capped at the maximum advance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calls   = [get_rbf_quote{advance}] if advance &gt; 0</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 [get_financing_matches{}]</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            + [run_cash_impact_scenario(args)] if expansion assessment is allowed</w:t>
      </w:r>
    </w:p>
    <w:p>
      <w:pPr>
        <w:spacing w:after="120"/>
      </w:pPr>
    </w:p>
    <w:p>
      <w:pPr>
        <w:spacing w:after="120"/>
      </w:pPr>
      <w:r>
        <w:rPr>
          <w:rFonts w:ascii="Consolas" w:cs="Consolas" w:eastAsia="Consolas" w:hAnsi="Consolas"/>
          <w:sz w:val="19"/>
          <w:szCs w:val="19"/>
        </w:rPr>
        <w:t xml:space="preserve">funding_claims()</w:t>
      </w:r>
      <w:r>
        <w:t xml:space="preserve"> places the quote beside the shortfall:</w:t>
      </w:r>
    </w:p>
    <w:p>
      <w:pPr>
        <w:pStyle w:val="ListParagraph"/>
        <w:numPr>
          <w:ilvl w:val="0"/>
          <w:numId w:val="3"/>
        </w:numPr>
        <w:spacing w:after="60"/>
      </w:pPr>
      <w:r>
        <w:t xml:space="preserve">If the need exceeds the maximum advance, the indicative quote is for the capped advance, and the remainder "would still need other funding". Otherwise, the quote covers the full cost.</w:t>
      </w:r>
    </w:p>
    <w:p>
      <w:pPr>
        <w:pStyle w:val="ListParagraph"/>
        <w:numPr>
          <w:ilvl w:val="0"/>
          <w:numId w:val="3"/>
        </w:numPr>
        <w:spacing w:after="60"/>
      </w:pPr>
      <w:r>
        <w:t xml:space="preserve">The scenario shows what happens if the full cost were paid from business cash on that date: when the projection goes negative and how deep. The shortfall is the negative of the lowest balance.</w:t>
      </w:r>
    </w:p>
    <w:p>
      <w:pPr>
        <w:pStyle w:val="ListParagraph"/>
        <w:numPr>
          <w:ilvl w:val="0"/>
          <w:numId w:val="3"/>
        </w:numPr>
        <w:spacing w:after="60"/>
      </w:pPr>
      <w:r>
        <w:t xml:space="preserve">The claim states whether the quoted advance is larger or smaller than that shortfall. It also says that the advance and its repayments from daily sales are </w:t>
      </w:r>
      <w:r>
        <w:rPr>
          <w:b/>
          <w:bCs/>
        </w:rPr>
        <w:t xml:space="preserve">not</w:t>
      </w:r>
      <w:r>
        <w:t xml:space="preserve"> modelled in the projection. A quote is never an offer, a sign of eligibility or an approval.</w:t>
      </w:r>
    </w:p>
    <w:p>
      <w:pPr>
        <w:pStyle w:val="ListParagraph"/>
        <w:numPr>
          <w:ilvl w:val="0"/>
          <w:numId w:val="3"/>
        </w:numPr>
        <w:spacing w:after="60"/>
      </w:pPr>
      <w:r>
        <w:t xml:space="preserve">If RBF tools are not available for the account, or the calculator has no advance for the recorded sales, the claim says so.</w:t>
      </w:r>
    </w:p>
    <w:p>
      <w:pPr>
        <w:pStyle w:val="Heading1"/>
      </w:pPr>
      <w:r>
        <w:t xml:space="preserve">9. Verification</w:t>
      </w:r>
    </w:p>
    <w:p>
      <w:pPr>
        <w:spacing w:after="120"/>
      </w:pPr>
      <w:r>
        <w:t xml:space="preserve">Every reply, whether narrated by Gemini or composed by the backend, passes </w:t>
      </w:r>
      <w:r>
        <w:rPr>
          <w:rFonts w:ascii="Consolas" w:cs="Consolas" w:eastAsia="Consolas" w:hAnsi="Consolas"/>
          <w:sz w:val="19"/>
          <w:szCs w:val="19"/>
        </w:rPr>
        <w:t xml:space="preserve">check()</w:t>
      </w:r>
      <w:r>
        <w:t xml:space="preserve"> (copilot/conversation_review.py), which starts with </w:t>
      </w:r>
      <w:r>
        <w:rPr>
          <w:rFonts w:ascii="Consolas" w:cs="Consolas" w:eastAsia="Consolas" w:hAnsi="Consolas"/>
          <w:sz w:val="19"/>
          <w:szCs w:val="19"/>
        </w:rPr>
        <w:t xml:space="preserve">verify_response()</w:t>
      </w:r>
      <w:r>
        <w:t xml:space="preserve"> (copilot/governed_claims.py).</w:t>
      </w:r>
    </w:p>
    <w:p>
      <w:pPr>
        <w:pStyle w:val="Heading2"/>
      </w:pPr>
      <w:r>
        <w:t xml:space="preserve">9.1 Claim provenance</w:t>
      </w:r>
    </w:p>
    <w:p>
      <w:pPr>
        <w:pStyle w:val="ListParagraph"/>
        <w:numPr>
          <w:ilvl w:val="0"/>
          <w:numId w:val="3"/>
        </w:numPr>
        <w:spacing w:after="60"/>
      </w:pPr>
      <w:r>
        <w:t xml:space="preserve">The envelope must be exactly </w:t>
      </w:r>
      <w:r>
        <w:rPr>
          <w:rFonts w:ascii="Consolas" w:cs="Consolas" w:eastAsia="Consolas" w:hAnsi="Consolas"/>
          <w:sz w:val="19"/>
          <w:szCs w:val="19"/>
        </w:rPr>
        <w:t xml:space="preserve">{segments: [...]}</w:t>
      </w:r>
      <w:r>
        <w:t xml:space="preserve"> with 1 to 16 segments.</w:t>
      </w:r>
    </w:p>
    <w:p>
      <w:pPr>
        <w:pStyle w:val="ListParagraph"/>
        <w:numPr>
          <w:ilvl w:val="0"/>
          <w:numId w:val="3"/>
        </w:numPr>
        <w:spacing w:after="60"/>
      </w:pPr>
      <w:r>
        <w:t xml:space="preserve">Each claim ID must exist in this turn's records (</w:t>
      </w:r>
      <w:r>
        <w:rPr>
          <w:rFonts w:ascii="Consolas" w:cs="Consolas" w:eastAsia="Consolas" w:hAnsi="Consolas"/>
          <w:sz w:val="19"/>
          <w:szCs w:val="19"/>
        </w:rPr>
        <w:t xml:space="preserve">claim_without_authorized_source</w:t>
      </w:r>
      <w:r>
        <w:t xml:space="preserve">). If the model echoes a kind, value, metric, currency or period, it must match the record exactly (</w:t>
      </w:r>
      <w:r>
        <w:rPr>
          <w:rFonts w:ascii="Consolas" w:cs="Consolas" w:eastAsia="Consolas" w:hAnsi="Consolas"/>
          <w:sz w:val="19"/>
          <w:szCs w:val="19"/>
        </w:rPr>
        <w:t xml:space="preserve">claim_source_mismatch</w:t>
      </w:r>
      <w:r>
        <w:t xml:space="preserve">). An external fact needs an approved search, a source URL and a retrieval time.</w:t>
      </w:r>
    </w:p>
    <w:p>
      <w:pPr>
        <w:pStyle w:val="ListParagraph"/>
        <w:numPr>
          <w:ilvl w:val="0"/>
          <w:numId w:val="3"/>
        </w:numPr>
        <w:spacing w:after="60"/>
      </w:pPr>
      <w:r>
        <w:t xml:space="preserve">Text segments must not contain digits or number words such as "thousand" (</w:t>
      </w:r>
      <w:r>
        <w:rPr>
          <w:rFonts w:ascii="Consolas" w:cs="Consolas" w:eastAsia="Consolas" w:hAnsi="Consolas"/>
          <w:sz w:val="19"/>
          <w:szCs w:val="19"/>
        </w:rPr>
        <w:t xml:space="preserve">untyped_numeric_claim</w:t>
      </w:r>
      <w:r>
        <w:t xml:space="preserve">). They must not claim affordability, approval or "no shortfall" without a calculation (</w:t>
      </w:r>
      <w:r>
        <w:rPr>
          <w:rFonts w:ascii="Consolas" w:cs="Consolas" w:eastAsia="Consolas" w:hAnsi="Consolas"/>
          <w:sz w:val="19"/>
          <w:szCs w:val="19"/>
        </w:rPr>
        <w:t xml:space="preserve">unsupported_financial_conclusion</w:t>
      </w:r>
      <w:r>
        <w:t xml:space="preserve">), and must not assert the business's cash, profit or balance without a hedge (</w:t>
      </w:r>
      <w:r>
        <w:rPr>
          <w:rFonts w:ascii="Consolas" w:cs="Consolas" w:eastAsia="Consolas" w:hAnsi="Consolas"/>
          <w:sz w:val="19"/>
          <w:szCs w:val="19"/>
        </w:rPr>
        <w:t xml:space="preserve">unsupported_business_fact</w:t>
      </w:r>
      <w:r>
        <w:t xml:space="preserve">).</w:t>
      </w:r>
    </w:p>
    <w:p>
      <w:pPr>
        <w:pStyle w:val="ListParagraph"/>
        <w:numPr>
          <w:ilvl w:val="0"/>
          <w:numId w:val="3"/>
        </w:numPr>
        <w:spacing w:after="60"/>
      </w:pPr>
      <w:r>
        <w:t xml:space="preserve">Every cited claim's </w:t>
      </w:r>
      <w:r>
        <w:rPr>
          <w:rFonts w:ascii="Consolas" w:cs="Consolas" w:eastAsia="Consolas" w:hAnsi="Consolas"/>
          <w:sz w:val="19"/>
          <w:szCs w:val="19"/>
        </w:rPr>
        <w:t xml:space="preserve">requires</w:t>
      </w:r>
      <w:r>
        <w:t xml:space="preserve"> qualifications must also be cited (</w:t>
      </w:r>
      <w:r>
        <w:rPr>
          <w:rFonts w:ascii="Consolas" w:cs="Consolas" w:eastAsia="Consolas" w:hAnsi="Consolas"/>
          <w:sz w:val="19"/>
          <w:szCs w:val="19"/>
        </w:rPr>
        <w:t xml:space="preserve">missing_required_qualification</w:t>
      </w:r>
      <w:r>
        <w:t xml:space="preserve">).</w:t>
      </w:r>
    </w:p>
    <w:p>
      <w:pPr>
        <w:pStyle w:val="Heading2"/>
      </w:pPr>
      <w:r>
        <w:t xml:space="preserve">9.2 Additional checks in check()</w:t>
      </w:r>
    </w:p>
    <w:p>
      <w:pPr>
        <w:pStyle w:val="ListParagraph"/>
        <w:numPr>
          <w:ilvl w:val="0"/>
          <w:numId w:val="3"/>
        </w:numPr>
        <w:spacing w:after="60"/>
      </w:pPr>
      <w:r>
        <w:t xml:space="preserve">Financing status words without application evidence, and claims that the AI changed records, are rejected.</w:t>
      </w:r>
    </w:p>
    <w:p>
      <w:pPr>
        <w:pStyle w:val="ListParagraph"/>
        <w:numPr>
          <w:ilvl w:val="0"/>
          <w:numId w:val="3"/>
        </w:numPr>
        <w:spacing w:after="60"/>
      </w:pPr>
      <w:r>
        <w:t xml:space="preserve">Month names are allowed only if they appear in the claims, the validated entities or the user's message.</w:t>
      </w:r>
    </w:p>
    <w:p>
      <w:pPr>
        <w:pStyle w:val="ListParagraph"/>
        <w:numPr>
          <w:ilvl w:val="0"/>
          <w:numId w:val="3"/>
        </w:numPr>
        <w:spacing w:after="60"/>
      </w:pPr>
      <w:r>
        <w:t xml:space="preserve">Causes: "because" or "due to" combined with a performance word is rejected unless the cause is a data reason (missing imports, a shorter period) or an explicit "cannot tell". Unhedged trend statements are rejected.</w:t>
      </w:r>
    </w:p>
    <w:p>
      <w:pPr>
        <w:pStyle w:val="ListParagraph"/>
        <w:numPr>
          <w:ilvl w:val="0"/>
          <w:numId w:val="3"/>
        </w:numPr>
        <w:spacing w:after="60"/>
      </w:pPr>
      <w:r>
        <w:t xml:space="preserve">Each claim renders as its own sentence (</w:t>
      </w:r>
      <w:r>
        <w:rPr>
          <w:rFonts w:ascii="Consolas" w:cs="Consolas" w:eastAsia="Consolas" w:hAnsi="Consolas"/>
          <w:sz w:val="19"/>
          <w:szCs w:val="19"/>
        </w:rPr>
        <w:t xml:space="preserve">claim_mid_sentence</w:t>
      </w:r>
      <w:r>
        <w:t xml:space="preserve">), and the reply may not ask a question (</w:t>
      </w:r>
      <w:r>
        <w:rPr>
          <w:rFonts w:ascii="Consolas" w:cs="Consolas" w:eastAsia="Consolas" w:hAnsi="Consolas"/>
          <w:sz w:val="19"/>
          <w:szCs w:val="19"/>
        </w:rPr>
        <w:t xml:space="preserve">duplicate_clarification_question</w:t>
      </w:r>
      <w:r>
        <w:t xml:space="preserve">), because the backend asks clarifying questions.</w:t>
      </w:r>
    </w:p>
    <w:p>
      <w:pPr>
        <w:pStyle w:val="Heading2"/>
      </w:pPr>
      <w:r>
        <w:t xml:space="preserve">9.3 Semantic checks</w:t>
      </w:r>
    </w:p>
    <w:p>
      <w:pPr>
        <w:spacing w:after="120"/>
      </w:pPr>
      <w:r>
        <w:rPr>
          <w:rFonts w:ascii="Consolas" w:cs="Consolas" w:eastAsia="Consolas" w:hAnsi="Consolas"/>
          <w:sz w:val="19"/>
          <w:szCs w:val="19"/>
        </w:rPr>
        <w:t xml:space="preserve">semantic_checks()</w:t>
      </w:r>
      <w:r>
        <w:t xml:space="preserve"> compares the meaning of the wording with the validated inputs:</w:t>
      </w:r>
    </w:p>
    <w:p>
      <w:pPr>
        <w:pStyle w:val="ListParagraph"/>
        <w:numPr>
          <w:ilvl w:val="0"/>
          <w:numId w:val="4"/>
        </w:numPr>
        <w:spacing w:after="60"/>
      </w:pPr>
      <w:r>
        <w:rPr>
          <w:b/>
          <w:bCs/>
        </w:rPr>
        <w:t xml:space="preserve">Quantity:</w:t>
      </w:r>
      <w:r>
        <w:t xml:space="preserve"> a count in the text ("three new staff") must equal the validated quantity or a linked decision's quantity (</w:t>
      </w:r>
      <w:r>
        <w:rPr>
          <w:rFonts w:ascii="Consolas" w:cs="Consolas" w:eastAsia="Consolas" w:hAnsi="Consolas"/>
          <w:sz w:val="19"/>
          <w:szCs w:val="19"/>
        </w:rPr>
        <w:t xml:space="preserve">quantity_mismatch</w:t>
      </w:r>
      <w:r>
        <w:t xml:space="preserve">).</w:t>
      </w:r>
    </w:p>
    <w:p>
      <w:pPr>
        <w:pStyle w:val="ListParagraph"/>
        <w:numPr>
          <w:ilvl w:val="0"/>
          <w:numId w:val="4"/>
        </w:numPr>
        <w:spacing w:after="60"/>
      </w:pPr>
      <w:r>
        <w:rPr>
          <w:b/>
          <w:bCs/>
        </w:rPr>
        <w:t xml:space="preserve">Baseline label:</w:t>
      </w:r>
      <w:r>
        <w:t xml:space="preserve"> wording such as "without the changes" or "baseline" needs a cited baseline or comparison claim (</w:t>
      </w:r>
      <w:r>
        <w:rPr>
          <w:rFonts w:ascii="Consolas" w:cs="Consolas" w:eastAsia="Consolas" w:hAnsi="Consolas"/>
          <w:sz w:val="19"/>
          <w:szCs w:val="19"/>
        </w:rPr>
        <w:t xml:space="preserve">scenario_label_mismatch</w:t>
      </w:r>
      <w:r>
        <w:t xml:space="preserve">).</w:t>
      </w:r>
    </w:p>
    <w:p>
      <w:pPr>
        <w:pStyle w:val="ListParagraph"/>
        <w:numPr>
          <w:ilvl w:val="0"/>
          <w:numId w:val="4"/>
        </w:numPr>
        <w:spacing w:after="60"/>
      </w:pPr>
      <w:r>
        <w:rPr>
          <w:b/>
          <w:bCs/>
        </w:rPr>
        <w:t xml:space="preserve">Recalculated result:</w:t>
      </w:r>
      <w:r>
        <w:t xml:space="preserve"> if a material input changed this turn, the reply must cite the recalculated scenario, the comparison or the funding claim (</w:t>
      </w:r>
      <w:r>
        <w:rPr>
          <w:rFonts w:ascii="Consolas" w:cs="Consolas" w:eastAsia="Consolas" w:hAnsi="Consolas"/>
          <w:sz w:val="19"/>
          <w:szCs w:val="19"/>
        </w:rPr>
        <w:t xml:space="preserve">missing_updated_result</w:t>
      </w:r>
      <w:r>
        <w:t xml:space="preserve">).</w:t>
      </w:r>
    </w:p>
    <w:p>
      <w:pPr>
        <w:pStyle w:val="ListParagraph"/>
        <w:numPr>
          <w:ilvl w:val="0"/>
          <w:numId w:val="4"/>
        </w:numPr>
        <w:spacing w:after="60"/>
      </w:pPr>
      <w:r>
        <w:rPr>
          <w:b/>
          <w:bCs/>
        </w:rPr>
        <w:t xml:space="preserve">Advice:</w:t>
      </w:r>
      <w:r>
        <w:t xml:space="preserve"> "you should", "I recommend" or "consider ..." need a cited backend recommendation claim (</w:t>
      </w:r>
      <w:r>
        <w:rPr>
          <w:rFonts w:ascii="Consolas" w:cs="Consolas" w:eastAsia="Consolas" w:hAnsi="Consolas"/>
          <w:sz w:val="19"/>
          <w:szCs w:val="19"/>
        </w:rPr>
        <w:t xml:space="preserve">unsupported_recommendation</w:t>
      </w:r>
      <w:r>
        <w:t xml:space="preserve">).</w:t>
      </w:r>
    </w:p>
    <w:p>
      <w:pPr>
        <w:pStyle w:val="ListParagraph"/>
        <w:numPr>
          <w:ilvl w:val="0"/>
          <w:numId w:val="4"/>
        </w:numPr>
        <w:spacing w:after="60"/>
      </w:pPr>
      <w:r>
        <w:rPr>
          <w:b/>
          <w:bCs/>
        </w:rPr>
        <w:t xml:space="preserve">Dates:</w:t>
      </w:r>
      <w:r>
        <w:t xml:space="preserve"> a projected shortfall can never be dated before the business date (</w:t>
      </w:r>
      <w:r>
        <w:rPr>
          <w:rFonts w:ascii="Consolas" w:cs="Consolas" w:eastAsia="Consolas" w:hAnsi="Consolas"/>
          <w:sz w:val="19"/>
          <w:szCs w:val="19"/>
        </w:rPr>
        <w:t xml:space="preserve">past_projected_outcome</w:t>
      </w:r>
      <w:r>
        <w:t xml:space="preserve">).</w:t>
      </w:r>
    </w:p>
    <w:p>
      <w:pPr>
        <w:pStyle w:val="Heading2"/>
      </w:pPr>
      <w:r>
        <w:t xml:space="preserve">9.4 Sentence limits</w:t>
      </w:r>
    </w:p>
    <w:p>
      <w:pPr>
        <w:spacing w:after="120"/>
      </w:pPr>
      <w:r>
        <w:t xml:space="preserve">Replies are conversational by default. The limit is 5 sentences for decision and cash-flow answers, 4 for transactions, data quality, business growth, financing, loan calculation, past what-if and simulation answers, and 3 otherwise. Mandatory qualifications of cited claims do not count towards the limit. Comparisons, funding answers and explicit requests for detail ("explain", "break down", "step by step") have no limit. Opening filler such as "I can help you evaluate..." is dropped before checking.</w:t>
      </w:r>
    </w:p>
    <w:p>
      <w:pPr>
        <w:pStyle w:val="Heading2"/>
      </w:pPr>
      <w:r>
        <w:t xml:space="preserve">9.5 Retry and fallback</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RETRYABLE   = response_too_long, missing_required_qualification, claim_mid_sentence,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quantity_mismatch, scenario_label_mismatch, missing_updated_result,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invalid_calculation, incompatible_calculation_operands,</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missing_focus_claim, ...</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UNSUPPORTED = unsupported_causal_claim, unsupported_financial_conclusion,</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unsupported_business_fact, unsupported_recommendation,</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past_projected_outcome, ...</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attempt 0 rejected with a RETRYABLE code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   -&gt; attempt 1 with {reason, claim, missing qualification, rule}</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any other rejection, or attempt 1 rejected -&gt; compose(verified claims) by the backend</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compose() output passes the same check() before it is shown</w:t>
      </w:r>
    </w:p>
    <w:p>
      <w:pPr>
        <w:spacing w:after="120"/>
      </w:pPr>
    </w:p>
    <w:p>
      <w:pPr>
        <w:spacing w:after="120"/>
      </w:pPr>
      <w:r>
        <w:t xml:space="preserve">A focused question (for example "the digital amount today") must cite the matching claim, as must a comparison, recommendation or funding question. Otherwise the reply is retried once and then composed from that claim.</w:t>
      </w:r>
    </w:p>
    <w:p>
      <w:pPr>
        <w:pStyle w:val="Heading1"/>
      </w:pPr>
      <w:r>
        <w:t xml:space="preserve">10. Security controls inside the algorithm</w:t>
      </w:r>
    </w:p>
    <w:p>
      <w:pPr>
        <w:pStyle w:val="Heading2"/>
      </w:pPr>
      <w:r>
        <w:t xml:space="preserve">10.1 Per-call authorisation (Gateway.execute)</w:t>
      </w:r>
    </w:p>
    <w:p>
      <w:pPr>
        <w:pStyle w:val="ListParagraph"/>
        <w:numPr>
          <w:ilvl w:val="0"/>
          <w:numId w:val="5"/>
        </w:numPr>
        <w:spacing w:after="60"/>
      </w:pPr>
      <w:r>
        <w:t xml:space="preserve">Resolve the identity from the session token and check that the merchant is one of the user's merchants. Write </w:t>
      </w:r>
      <w:r>
        <w:rPr>
          <w:rFonts w:ascii="Consolas" w:cs="Consolas" w:eastAsia="Consolas" w:hAnsi="Consolas"/>
          <w:sz w:val="19"/>
          <w:szCs w:val="19"/>
        </w:rPr>
        <w:t xml:space="preserve">ai_tool_requested</w:t>
      </w:r>
      <w:r>
        <w:t xml:space="preserve">.</w:t>
      </w:r>
    </w:p>
    <w:p>
      <w:pPr>
        <w:pStyle w:val="ListParagraph"/>
        <w:numPr>
          <w:ilvl w:val="0"/>
          <w:numId w:val="5"/>
        </w:numPr>
        <w:spacing w:after="60"/>
      </w:pPr>
      <w:r>
        <w:t xml:space="preserve">If the arguments contain any identity key (merchant, merchant_id, mid, user, user_id, role, session, session_id, token, owner, owner_id, tenant), reject the call and write </w:t>
      </w:r>
      <w:r>
        <w:rPr>
          <w:rFonts w:ascii="Consolas" w:cs="Consolas" w:eastAsia="Consolas" w:hAnsi="Consolas"/>
          <w:sz w:val="19"/>
          <w:szCs w:val="19"/>
        </w:rPr>
        <w:t xml:space="preserve">ai_identity_override_rejected</w:t>
      </w:r>
      <w:r>
        <w:t xml:space="preserve">. The call is refused, not silently ignored.</w:t>
      </w:r>
    </w:p>
    <w:p>
      <w:pPr>
        <w:pStyle w:val="ListParagraph"/>
        <w:numPr>
          <w:ilvl w:val="0"/>
          <w:numId w:val="5"/>
        </w:numPr>
        <w:spacing w:after="60"/>
      </w:pPr>
      <w:r>
        <w:t xml:space="preserve">Authorise the tool: role, policy capability, the staff </w:t>
      </w:r>
      <w:r>
        <w:rPr>
          <w:rFonts w:ascii="Consolas" w:cs="Consolas" w:eastAsia="Consolas" w:hAnsi="Consolas"/>
          <w:sz w:val="19"/>
          <w:szCs w:val="19"/>
        </w:rPr>
        <w:t xml:space="preserve">delegated_grant</w:t>
      </w:r>
      <w:r>
        <w:t xml:space="preserve"> for this merchant, the application permission and bank consent where relevant. Unknown tools are refused.</w:t>
      </w:r>
    </w:p>
    <w:p>
      <w:pPr>
        <w:pStyle w:val="ListParagraph"/>
        <w:numPr>
          <w:ilvl w:val="0"/>
          <w:numId w:val="5"/>
        </w:numPr>
        <w:spacing w:after="60"/>
      </w:pPr>
      <w:r>
        <w:t xml:space="preserve">Validate the arguments against the tool's JSON schema (Draft 2020-12). Search can only be proposed, and simulations need an explicit user request.</w:t>
      </w:r>
    </w:p>
    <w:p>
      <w:pPr>
        <w:pStyle w:val="ListParagraph"/>
        <w:numPr>
          <w:ilvl w:val="0"/>
          <w:numId w:val="5"/>
        </w:numPr>
        <w:spacing w:after="60"/>
      </w:pPr>
      <w:r>
        <w:t xml:space="preserve">Run the read with a time-out that is the smaller of the tool's limit and the remaining turn time. Then </w:t>
      </w:r>
      <w:r>
        <w:rPr>
          <w:b/>
          <w:bCs/>
        </w:rPr>
        <w:t xml:space="preserve">re-authorise</w:t>
      </w:r>
      <w:r>
        <w:t xml:space="preserve"> after retrieval.</w:t>
      </w:r>
    </w:p>
    <w:p>
      <w:pPr>
        <w:pStyle w:val="ListParagraph"/>
        <w:numPr>
          <w:ilvl w:val="0"/>
          <w:numId w:val="5"/>
        </w:numPr>
        <w:spacing w:after="60"/>
      </w:pPr>
      <w:r>
        <w:t xml:space="preserve">Keep only allow-listed fields whose data class is allowed. Enforce at most 100 records, strip control and direction-override characters, cap free text at 200 characters, validate the output schema and enforce at most 64,000 characters.</w:t>
      </w:r>
    </w:p>
    <w:p>
      <w:pPr>
        <w:pStyle w:val="ListParagraph"/>
        <w:numPr>
          <w:ilvl w:val="0"/>
          <w:numId w:val="5"/>
        </w:numPr>
        <w:spacing w:after="60"/>
      </w:pPr>
      <w:r>
        <w:t xml:space="preserve">Write </w:t>
      </w:r>
      <w:r>
        <w:rPr>
          <w:rFonts w:ascii="Consolas" w:cs="Consolas" w:eastAsia="Consolas" w:hAnsi="Consolas"/>
          <w:sz w:val="19"/>
          <w:szCs w:val="19"/>
        </w:rPr>
        <w:t xml:space="preserve">ai_tool_completed</w:t>
      </w:r>
      <w:r>
        <w:t xml:space="preserve"> or </w:t>
      </w:r>
      <w:r>
        <w:rPr>
          <w:rFonts w:ascii="Consolas" w:cs="Consolas" w:eastAsia="Consolas" w:hAnsi="Consolas"/>
          <w:sz w:val="19"/>
          <w:szCs w:val="19"/>
        </w:rPr>
        <w:t xml:space="preserve">ai_simulation_executed</w:t>
      </w:r>
      <w:r>
        <w:t xml:space="preserve">.</w:t>
      </w:r>
    </w:p>
    <w:p>
      <w:pPr>
        <w:pStyle w:val="Heading2"/>
      </w:pPr>
      <w:r>
        <w:t xml:space="preserve">10.2 Minimised provider context</w:t>
      </w:r>
    </w:p>
    <w:p>
      <w:pPr>
        <w:pStyle w:val="ListParagraph"/>
        <w:numPr>
          <w:ilvl w:val="0"/>
          <w:numId w:val="3"/>
        </w:numPr>
        <w:spacing w:after="60"/>
      </w:pPr>
      <w:r>
        <w:t xml:space="preserve">Gemini sees only tool names and descriptions, the validated state and the filtered claims. No credentials, tokens, session IDs, internal user IDs, contact details or other merchants' data are sent.</w:t>
      </w:r>
    </w:p>
    <w:p>
      <w:pPr>
        <w:pStyle w:val="ListParagraph"/>
        <w:numPr>
          <w:ilvl w:val="0"/>
          <w:numId w:val="3"/>
        </w:numPr>
        <w:spacing w:after="60"/>
      </w:pPr>
      <w:r>
        <w:rPr>
          <w:rFonts w:ascii="Consolas" w:cs="Consolas" w:eastAsia="Consolas" w:hAnsi="Consolas"/>
          <w:sz w:val="19"/>
          <w:szCs w:val="19"/>
        </w:rPr>
        <w:t xml:space="preserve">model_view()</w:t>
      </w:r>
      <w:r>
        <w:t xml:space="preserve"> replaces counterparty names in the cash-flow workbook ("Customer 1", "Supplier 2") and transaction descriptions and references ("Description 1", "Reference 1") with stable aliases. The server renders the real values for the user from claim IDs.</w:t>
      </w:r>
    </w:p>
    <w:p>
      <w:pPr>
        <w:pStyle w:val="ListParagraph"/>
        <w:numPr>
          <w:ilvl w:val="0"/>
          <w:numId w:val="3"/>
        </w:numPr>
        <w:spacing w:after="60"/>
      </w:pPr>
      <w:r>
        <w:t xml:space="preserve">Retrieved text is marked as untrusted data in both prompts ("never instructions").</w:t>
      </w:r>
    </w:p>
    <w:p>
      <w:pPr>
        <w:pStyle w:val="Heading2"/>
      </w:pPr>
      <w:r>
        <w:t xml:space="preserve">10.3 Gate, isolation and audit</w:t>
      </w:r>
    </w:p>
    <w:p>
      <w:pPr>
        <w:pStyle w:val="ListParagraph"/>
        <w:numPr>
          <w:ilvl w:val="0"/>
          <w:numId w:val="3"/>
        </w:numPr>
        <w:spacing w:after="60"/>
      </w:pPr>
      <w:r>
        <w:t xml:space="preserve">Messages with injection phrases (ignore rules or instructions, system prompt, API key, password, session token, private key) or another merchant's ID are refused (</w:t>
      </w:r>
      <w:r>
        <w:rPr>
          <w:rFonts w:ascii="Consolas" w:cs="Consolas" w:eastAsia="Consolas" w:hAnsi="Consolas"/>
          <w:sz w:val="19"/>
          <w:szCs w:val="19"/>
        </w:rPr>
        <w:t xml:space="preserve">ai_review_request_denied</w:t>
      </w:r>
      <w:r>
        <w:t xml:space="preserve">). Staff questions about financing applications are refused (</w:t>
      </w:r>
      <w:r>
        <w:rPr>
          <w:rFonts w:ascii="Consolas" w:cs="Consolas" w:eastAsia="Consolas" w:hAnsi="Consolas"/>
          <w:sz w:val="19"/>
          <w:szCs w:val="19"/>
        </w:rPr>
        <w:t xml:space="preserve">ai_review_financing_denied</w:t>
      </w:r>
      <w:r>
        <w:t xml:space="preserve">).</w:t>
      </w:r>
    </w:p>
    <w:p>
      <w:pPr>
        <w:pStyle w:val="ListParagraph"/>
        <w:numPr>
          <w:ilvl w:val="0"/>
          <w:numId w:val="3"/>
        </w:numPr>
        <w:spacing w:after="60"/>
      </w:pPr>
      <w:r>
        <w:t xml:space="preserve">Previous factual results are cleared at the start of every turn and never treated as authoritative. A follow-up fetches the evidence again.</w:t>
      </w:r>
    </w:p>
    <w:p>
      <w:pPr>
        <w:pStyle w:val="ListParagraph"/>
        <w:numPr>
          <w:ilvl w:val="0"/>
          <w:numId w:val="3"/>
        </w:numPr>
        <w:spacing w:after="60"/>
      </w:pPr>
      <w:r>
        <w:t xml:space="preserve">Failures write </w:t>
      </w:r>
      <w:r>
        <w:rPr>
          <w:rFonts w:ascii="Consolas" w:cs="Consolas" w:eastAsia="Consolas" w:hAnsi="Consolas"/>
          <w:sz w:val="19"/>
          <w:szCs w:val="19"/>
        </w:rPr>
        <w:t xml:space="preserve">ai_response_&lt;reason&gt;</w:t>
      </w:r>
      <w:r>
        <w:t xml:space="preserve"> with the request ID, policy version, failure stage and category, retry count and tool name, but never prompts, replies or raw financial values. The policy's audit fields are timestamp, user reference, role, merchant reference, tool, policy version, authorisation outcome and approval reference.</w:t>
      </w:r>
    </w:p>
    <w:p>
      <w:pPr>
        <w:pStyle w:val="Heading1"/>
      </w:pPr>
      <w:r>
        <w:t xml:space="preserve">11. Known limits and unclear points</w:t>
      </w:r>
    </w:p>
    <w:p>
      <w:pPr>
        <w:pStyle w:val="ListParagraph"/>
        <w:numPr>
          <w:ilvl w:val="0"/>
          <w:numId w:val="3"/>
        </w:numPr>
        <w:spacing w:after="60"/>
      </w:pPr>
      <w:r>
        <w:t xml:space="preserve">Not built yet: a general time-window engine (a change "for the next three months" runs to the end of the projection and the reply says so). Postponement dates inside the projection window ("postpone to December") are not parsed.</w:t>
      </w:r>
    </w:p>
    <w:p>
      <w:pPr>
        <w:pStyle w:val="ListParagraph"/>
        <w:numPr>
          <w:ilvl w:val="0"/>
          <w:numId w:val="3"/>
        </w:numPr>
        <w:spacing w:after="60"/>
      </w:pPr>
      <w:r>
        <w:t xml:space="preserve">Without Gemini the chat uses backend patterns only: one module per turn, no best-month trend answers, and a mixed one-time plus monthly cost needs both dates (ai-chat-logic.md).</w:t>
      </w:r>
    </w:p>
    <w:p>
      <w:pPr>
        <w:pStyle w:val="ListParagraph"/>
        <w:numPr>
          <w:ilvl w:val="0"/>
          <w:numId w:val="3"/>
        </w:numPr>
        <w:spacing w:after="60"/>
      </w:pPr>
      <w:r>
        <w:t xml:space="preserve">The RBF advance and its repayments are not part of the cash projection. Only the comparison with the shortfall is stated.</w:t>
      </w:r>
    </w:p>
    <w:p>
      <w:pPr>
        <w:pStyle w:val="ListParagraph"/>
        <w:numPr>
          <w:ilvl w:val="0"/>
          <w:numId w:val="3"/>
        </w:numPr>
        <w:spacing w:after="60"/>
      </w:pPr>
      <w:r>
        <w:t xml:space="preserve">The opening balance is synthetic and not reconciled with a bank, so every projection carries that qualification.</w:t>
      </w:r>
    </w:p>
    <w:p>
      <w:pPr>
        <w:pStyle w:val="ListParagraph"/>
        <w:numPr>
          <w:ilvl w:val="0"/>
          <w:numId w:val="3"/>
        </w:numPr>
        <w:spacing w:after="60"/>
      </w:pPr>
      <w:r>
        <w:t xml:space="preserve">docs/technical/ai-chat-logic.md still says that strong backend routes override the model's intent. The orchestrator implementation (design document, Implementation status) made the model's intent authoritative, and this document follows the code.</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pPr>
    <w:r>
      <w:rPr>
        <w:sz w:val="16"/>
        <w:szCs w:val="16"/>
      </w:rPr>
      <w:t xml:space="preserve">SME Finance Copilot ("Shifu") — Core Algorithm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30"/>
      </w:pPr>
    </w:lvl>
  </w:abstractNum>
  <w:abstractNum w:abstractNumId="4" w15:restartNumberingAfterBreak="0">
    <w:multiLevelType w:val="hybridMultilevel"/>
    <w:lvl w:ilvl="0" w15:tentative="1">
      <w:start w:val="1"/>
      <w:numFmt w:val="decimal"/>
      <w:lvlText w:val="%1."/>
      <w:lvlJc w:val="left"/>
      <w:pPr>
        <w:ind w:left="540" w:hanging="330"/>
      </w:pPr>
    </w:lvl>
  </w:abstractNum>
  <w:abstractNum w:abstractNumId="5" w15:restartNumberingAfterBreak="0">
    <w:multiLevelType w:val="hybridMultilevel"/>
    <w:lvl w:ilvl="0" w15:tentative="1">
      <w:start w:val="1"/>
      <w:numFmt w:val="decimal"/>
      <w:lvlText w:val="%1."/>
      <w:lvlJc w:val="left"/>
      <w:pPr>
        <w:ind w:left="540" w:hanging="330"/>
      </w:pPr>
    </w:lvl>
  </w:abstractNum>
  <w:abstractNum w:abstractNumId="6" w15:restartNumberingAfterBreak="0">
    <w:multiLevelType w:val="hybridMultilevel"/>
    <w:lvl w:ilvl="0" w15:tentative="1">
      <w:start w:val="1"/>
      <w:numFmt w:val="decimal"/>
      <w:lvlText w:val="%1."/>
      <w:lvlJc w:val="left"/>
      <w:pPr>
        <w:ind w:left="540" w:hanging="330"/>
      </w:pPr>
    </w:lvl>
  </w:abstractNum>
  <w:abstractNum w:abstractNumId="7" w15:restartNumberingAfterBreak="0">
    <w:multiLevelType w:val="hybridMultilevel"/>
    <w:lvl w:ilvl="0" w15:tentative="1">
      <w:start w:val="1"/>
      <w:numFmt w:val="decimal"/>
      <w:lvlText w:val="%1."/>
      <w:lvlJc w:val="left"/>
      <w:pPr>
        <w:ind w:left="540" w:hanging="330"/>
      </w:pPr>
    </w:lvl>
  </w:abstractNum>
  <w:abstractNum w:abstractNumId="8"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120" w:before="260"/>
      <w:outlineLvl w:val="1"/>
    </w:pPr>
    <w:rPr>
      <w:rFonts w:ascii="Arial" w:cs="Arial" w:eastAsia="Arial" w:hAnsi="Arial"/>
      <w:b/>
      <w:bCs/>
      <w:color w:val="000000"/>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9b1140e686b84040a706059bd4144e25807998.png"/><Relationship Id="rId10" Type="http://schemas.openxmlformats.org/officeDocument/2006/relationships/image" Target="media/86764024665ed9319f058cb2989b2be5c26f7002.png"/><Relationship Id="rId11" Type="http://schemas.openxmlformats.org/officeDocument/2006/relationships/image" Target="media/acc38ca7b3173c6fa4c2b96bf424a58eef7f9723.png"/><Relationship Id="rId12" Type="http://schemas.openxmlformats.org/officeDocument/2006/relationships/image" Target="media/c5a90fba7e74b6ebac167ae83bc1a8603a6c3f3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Algorithm Description</dc:title>
  <dc:creator>SME Finance Copilot team</dc:creator>
  <dc:description>Core Algorithm Description</dc:description>
  <cp:lastModifiedBy>Un-named</cp:lastModifiedBy>
  <cp:revision>1</cp:revision>
  <dcterms:created xsi:type="dcterms:W3CDTF">2026-10-17T17:38:32.293Z</dcterms:created>
  <dcterms:modified xsi:type="dcterms:W3CDTF">2026-10-17T17:38:32.294Z</dcterms:modified>
</cp:coreProperties>
</file>

<file path=docProps/custom.xml><?xml version="1.0" encoding="utf-8"?>
<Properties xmlns="http://schemas.openxmlformats.org/officeDocument/2006/custom-properties" xmlns:vt="http://schemas.openxmlformats.org/officeDocument/2006/docPropsVTypes"/>
</file>