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400"/>
              <w:left w:type="dxa" w:w="400"/>
              <w:bottom w:type="dxa" w:w="400"/>
              <w:right w:type="dxa" w:w="400"/>
            </w:tcMar>
          </w:tcPr>
          <w:p>
            <w:pPr>
              <w:jc w:val="center"/>
            </w:pPr>
            <w:r>
              <w:rPr>
                <w:rFonts w:ascii="Arial" w:cs="Arial" w:eastAsia="Arial" w:hAnsi="Arial"/>
                <w:b/>
                <w:bCs/>
                <w:color w:val="FFFFFF"/>
                <w:sz w:val="56"/>
                <w:szCs w:val="56"/>
              </w:rPr>
              <w:t xml:space="preserve">PHASE 1</w:t>
            </w:r>
          </w:p>
          <w:p>
            <w:pPr>
              <w:spacing w:before="80"/>
              <w:jc w:val="center"/>
            </w:pPr>
            <w:r>
              <w:rPr>
                <w:rFonts w:ascii="Arial" w:cs="Arial" w:eastAsia="Arial" w:hAnsi="Arial"/>
                <w:color w:val="BDD7EE"/>
                <w:sz w:val="32"/>
                <w:szCs w:val="32"/>
              </w:rPr>
              <w:t xml:space="preserve">Geometric and Mechanical Characterization</w:t>
            </w:r>
          </w:p>
          <w:p>
            <w:pPr>
              <w:spacing w:before="160"/>
              <w:jc w:val="center"/>
            </w:pPr>
            <w:r>
              <w:rPr>
                <w:rFonts w:ascii="Arial" w:cs="Arial" w:eastAsia="Arial" w:hAnsi="Arial"/>
                <w:i/>
                <w:iCs/>
                <w:color w:val="9DC3E6"/>
                <w:sz w:val="22"/>
                <w:szCs w:val="22"/>
              </w:rPr>
              <w:t xml:space="preserve">3D Scanning Platform  |  Thesis Experimental Protocol</w:t>
            </w:r>
          </w:p>
        </w:tc>
      </w:tr>
    </w:tbl>
    <w:p>
      <w:pPr>
        <w:spacing w:after="80" w:before="80"/>
      </w:pPr>
      <w:r>
        <w:t xml:space="preserve"/>
      </w:r>
    </w:p>
    <w:p>
      <w:pPr>
        <w:pStyle w:val="Heading1"/>
        <w:spacing w:after="120" w:before="360"/>
      </w:pPr>
      <w:r>
        <w:rPr>
          <w:rFonts w:ascii="Arial" w:cs="Arial" w:eastAsia="Arial" w:hAnsi="Arial"/>
          <w:b/>
          <w:bCs/>
          <w:color w:val="1F4E79"/>
          <w:sz w:val="32"/>
          <w:szCs w:val="32"/>
        </w:rPr>
        <w:t xml:space="preserve">Overview</w:t>
      </w:r>
    </w:p>
    <w:p>
      <w:pPr>
        <w:spacing w:after="60" w:before="60"/>
      </w:pPr>
      <w:r>
        <w:rPr>
          <w:rFonts w:ascii="Arial" w:cs="Arial" w:eastAsia="Arial" w:hAnsi="Arial"/>
          <w:sz w:val="22"/>
          <w:szCs w:val="22"/>
        </w:rPr>
        <w:t xml:space="preserve">Phase 1 establishes the fundamental geometric and mechanical performance of the scanning platform using a pyramid phantom of known geometry. All tests in this phase are purely geometric — no optical or FLIM measurements are required. The pyramid provides flat inclined faces (calculable surface normals), sharp edges and an apex (geometric transitions), and a stable rigid surface with no movement artefacts.</w:t>
      </w:r>
    </w:p>
    <w:p>
      <w:pPr>
        <w:spacing w:after="80" w:before="80"/>
      </w:pPr>
      <w:r>
        <w:t xml:space="preserve"/>
      </w:r>
    </w:p>
    <w:p>
      <w:pPr>
        <w:spacing w:after="60" w:before="60"/>
      </w:pPr>
      <w:r>
        <w:rPr>
          <w:rFonts w:ascii="Arial" w:cs="Arial" w:eastAsia="Arial" w:hAnsi="Arial"/>
          <w:b w:val="false"/>
          <w:bCs w:val="false"/>
          <w:sz w:val="22"/>
          <w:szCs w:val="22"/>
        </w:rPr>
        <w:t xml:space="preserve">The four tests must be run in the order listed. Each test varies one parameter while holding all others constant. Run every condition a minimum of three times to obtain error bars. Results from Test 1 (repeatability) define the noise floor that all subsequent results are interpreted against.</w:t>
      </w:r>
    </w:p>
    <w:p>
      <w:pPr>
        <w:spacing w:after="80" w:before="80"/>
      </w:pPr>
      <w:r>
        <w:t xml:space="preserve"/>
      </w:r>
    </w:p>
    <w:p>
      <w:pPr>
        <w:pStyle w:val="Heading1"/>
        <w:spacing w:after="120" w:before="360"/>
      </w:pPr>
      <w:r>
        <w:rPr>
          <w:rFonts w:ascii="Arial" w:cs="Arial" w:eastAsia="Arial" w:hAnsi="Arial"/>
          <w:b/>
          <w:bCs/>
          <w:color w:val="1F4E79"/>
          <w:sz w:val="32"/>
          <w:szCs w:val="32"/>
        </w:rPr>
        <w:t xml:space="preserve">Phantom and Setup</w:t>
      </w:r>
    </w:p>
    <w:p>
      <w:pPr>
        <w:spacing w:after="60" w:before="60"/>
      </w:pPr>
      <w:r>
        <w:rPr>
          <w:rFonts w:ascii="Arial" w:cs="Arial" w:eastAsia="Arial" w:hAnsi="Arial"/>
          <w:sz w:val="22"/>
          <w:szCs w:val="22"/>
        </w:rPr>
        <w:t xml:space="preserve">Target: pyramid phantom with known face angles and apex height.</w:t>
      </w:r>
    </w:p>
    <w:p>
      <w:pPr>
        <w:pStyle w:val="ListParagraph"/>
        <w:numPr>
          <w:ilvl w:val="0"/>
          <w:numId w:val="2"/>
        </w:numPr>
        <w:spacing w:after="40" w:before="40"/>
      </w:pPr>
      <w:r>
        <w:rPr>
          <w:rFonts w:ascii="Arial" w:cs="Arial" w:eastAsia="Arial" w:hAnsi="Arial"/>
          <w:sz w:val="22"/>
          <w:szCs w:val="22"/>
        </w:rPr>
        <w:t xml:space="preserve">Place the pyramid at the centre of the tray and fix it so it cannot shift between runs.</w:t>
      </w:r>
    </w:p>
    <w:p>
      <w:pPr>
        <w:pStyle w:val="ListParagraph"/>
        <w:numPr>
          <w:ilvl w:val="0"/>
          <w:numId w:val="2"/>
        </w:numPr>
        <w:spacing w:after="40" w:before="40"/>
      </w:pPr>
      <w:r>
        <w:rPr>
          <w:rFonts w:ascii="Arial" w:cs="Arial" w:eastAsia="Arial" w:hAnsi="Arial"/>
          <w:sz w:val="22"/>
          <w:szCs w:val="22"/>
        </w:rPr>
        <w:t xml:space="preserve">Perform XY and Z calibration before starting — all tests use the same saved calibration.</w:t>
      </w:r>
    </w:p>
    <w:p>
      <w:pPr>
        <w:pStyle w:val="ListParagraph"/>
        <w:numPr>
          <w:ilvl w:val="0"/>
          <w:numId w:val="2"/>
        </w:numPr>
        <w:spacing w:after="40" w:before="40"/>
      </w:pPr>
      <w:r>
        <w:rPr>
          <w:rFonts w:ascii="Arial" w:cs="Arial" w:eastAsia="Arial" w:hAnsi="Arial"/>
          <w:sz w:val="22"/>
          <w:szCs w:val="22"/>
        </w:rPr>
        <w:t xml:space="preserve">Capture a reference topography image at the start of each session and confirm the pyramid geometry is consistent across sessions.</w:t>
      </w:r>
    </w:p>
    <w:p>
      <w:pPr>
        <w:pStyle w:val="ListParagraph"/>
        <w:numPr>
          <w:ilvl w:val="0"/>
          <w:numId w:val="2"/>
        </w:numPr>
        <w:spacing w:after="40" w:before="40"/>
      </w:pPr>
      <w:r>
        <w:rPr>
          <w:rFonts w:ascii="Arial" w:cs="Arial" w:eastAsia="Arial" w:hAnsi="Arial"/>
          <w:sz w:val="22"/>
          <w:szCs w:val="22"/>
        </w:rPr>
        <w:t xml:space="preserve">Record ambient temperature and lighting conditions — RealSense depth accuracy is temperature-sensitive.</w:t>
      </w:r>
    </w:p>
    <w:p>
      <w:pPr>
        <w:spacing w:after="80" w:before="80"/>
      </w:pPr>
      <w:r>
        <w:t xml:space="preserve"/>
      </w:r>
    </w:p>
    <w:p>
      <w:pPr>
        <w:pBdr>
          <w:bottom w:val="single" w:color="2E75B6" w:sz="4" w:space="1"/>
        </w:pBdr>
        <w:spacing w:after="160" w:before="160"/>
      </w:pPr>
      <w:r>
        <w:t xml:space="preserve"/>
      </w:r>
    </w:p>
    <w:p>
      <w:pPr>
        <w:pStyle w:val="Heading1"/>
        <w:spacing w:after="120" w:before="360"/>
      </w:pPr>
      <w:r>
        <w:rPr>
          <w:rFonts w:ascii="Arial" w:cs="Arial" w:eastAsia="Arial" w:hAnsi="Arial"/>
          <w:b/>
          <w:bCs/>
          <w:color w:val="1F4E79"/>
          <w:sz w:val="32"/>
          <w:szCs w:val="32"/>
        </w:rPr>
        <w:t xml:space="preserve">Test 1 — Repeatability Baseline</w:t>
      </w:r>
    </w:p>
    <w:p>
      <w:pPr>
        <w:pStyle w:val="Heading2"/>
        <w:spacing w:after="80" w:before="280"/>
      </w:pPr>
      <w:r>
        <w:rPr>
          <w:rFonts w:ascii="Arial" w:cs="Arial" w:eastAsia="Arial" w:hAnsi="Arial"/>
          <w:b/>
          <w:bCs/>
          <w:color w:val="2E75B6"/>
          <w:sz w:val="26"/>
          <w:szCs w:val="26"/>
        </w:rPr>
        <w:t xml:space="preserve">Objective</w:t>
      </w:r>
    </w:p>
    <w:p>
      <w:pPr>
        <w:spacing w:after="60" w:before="60"/>
      </w:pPr>
      <w:r>
        <w:rPr>
          <w:rFonts w:ascii="Arial" w:cs="Arial" w:eastAsia="Arial" w:hAnsi="Arial"/>
          <w:sz w:val="22"/>
          <w:szCs w:val="22"/>
        </w:rPr>
        <w:t xml:space="preserve">Quantify the intrinsic noise floor of the platform: positional jitter, depth measurement noise, and reconstruction variability. Every subsequent result must be interpreted in the context of this baseline. If a parameter sweep produces changes smaller than the repeatability noise, those changes are not meaningful.</w:t>
      </w:r>
    </w:p>
    <w:p>
      <w:pPr>
        <w:pStyle w:val="Heading2"/>
        <w:spacing w:after="80" w:before="280"/>
      </w:pPr>
      <w:r>
        <w:rPr>
          <w:rFonts w:ascii="Arial" w:cs="Arial" w:eastAsia="Arial" w:hAnsi="Arial"/>
          <w:b/>
          <w:bCs/>
          <w:color w:val="2E75B6"/>
          <w:sz w:val="26"/>
          <w:szCs w:val="26"/>
        </w:rPr>
        <w:t xml:space="preserve">Fixed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Scan mode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Fixed-Z</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Simplest mode — no adaptive logic that could introduce variability</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Feedrate</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800 mm/min</w:t>
            </w:r>
          </w:p>
        </w:tc>
        <w:tc>
          <w:tcPr>
            <w:tcW w:type="dxa" w:w="4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Mid-range value, to be confirmed safe in Test 2</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Line spacing (step size)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1.0 mm</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Moderate density, fast enough for many repeats</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Z height</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10 mm above tray</w:t>
            </w:r>
          </w:p>
        </w:tc>
        <w:tc>
          <w:tcPr>
            <w:tcW w:type="dxa" w:w="4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Mid-range working distance</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Scan area</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Full pyramid footprint</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Same ROI every repeat</w:t>
            </w:r>
          </w:p>
        </w:tc>
      </w:tr>
    </w:tbl>
    <w:p>
      <w:pPr>
        <w:pStyle w:val="Heading2"/>
        <w:spacing w:after="80" w:before="280"/>
      </w:pPr>
      <w:r>
        <w:rPr>
          <w:rFonts w:ascii="Arial" w:cs="Arial" w:eastAsia="Arial" w:hAnsi="Arial"/>
          <w:b/>
          <w:bCs/>
          <w:color w:val="2E75B6"/>
          <w:sz w:val="26"/>
          <w:szCs w:val="26"/>
        </w:rPr>
        <w:t xml:space="preserve">Procedure</w:t>
      </w:r>
    </w:p>
    <w:p>
      <w:pPr>
        <w:spacing w:after="60" w:before="60"/>
      </w:pPr>
      <w:r>
        <w:rPr>
          <w:rFonts w:ascii="Arial" w:cs="Arial" w:eastAsia="Arial" w:hAnsi="Arial"/>
          <w:b/>
          <w:bCs/>
          <w:sz w:val="22"/>
          <w:szCs w:val="22"/>
        </w:rPr>
        <w:t xml:space="preserve">Do NOT move the pyramid or change any settings between repeats.</w:t>
      </w:r>
    </w:p>
    <w:p>
      <w:pPr>
        <w:spacing w:after="80" w:before="80"/>
      </w:pPr>
      <w:r>
        <w:t xml:space="preserve"/>
      </w:r>
    </w:p>
    <w:p>
      <w:pPr>
        <w:pStyle w:val="ListParagraph"/>
        <w:numPr>
          <w:ilvl w:val="0"/>
          <w:numId w:val="3"/>
        </w:numPr>
        <w:spacing w:after="40" w:before="40"/>
      </w:pPr>
      <w:r>
        <w:rPr>
          <w:rFonts w:ascii="Arial" w:cs="Arial" w:eastAsia="Arial" w:hAnsi="Arial"/>
          <w:sz w:val="22"/>
          <w:szCs w:val="22"/>
        </w:rPr>
        <w:t xml:space="preserve">Home the scanner and confirm GRBL reports position (0, 0, 0).</w:t>
      </w:r>
    </w:p>
    <w:p>
      <w:pPr>
        <w:pStyle w:val="ListParagraph"/>
        <w:numPr>
          <w:ilvl w:val="0"/>
          <w:numId w:val="3"/>
        </w:numPr>
        <w:spacing w:after="40" w:before="40"/>
      </w:pPr>
      <w:r>
        <w:rPr>
          <w:rFonts w:ascii="Arial" w:cs="Arial" w:eastAsia="Arial" w:hAnsi="Arial"/>
          <w:sz w:val="22"/>
          <w:szCs w:val="22"/>
        </w:rPr>
        <w:t xml:space="preserve">Open the raster scan dialog, enter the fixed parameters above, click Go to ROI Start, then Start Raster.</w:t>
      </w:r>
    </w:p>
    <w:p>
      <w:pPr>
        <w:pStyle w:val="ListParagraph"/>
        <w:numPr>
          <w:ilvl w:val="0"/>
          <w:numId w:val="3"/>
        </w:numPr>
        <w:spacing w:after="40" w:before="40"/>
      </w:pPr>
      <w:r>
        <w:rPr>
          <w:rFonts w:ascii="Arial" w:cs="Arial" w:eastAsia="Arial" w:hAnsi="Arial"/>
          <w:sz w:val="22"/>
          <w:szCs w:val="22"/>
        </w:rPr>
        <w:t xml:space="preserve">Wait for reconstruction to complete and confirm output files are saved.</w:t>
      </w:r>
    </w:p>
    <w:p>
      <w:pPr>
        <w:pStyle w:val="ListParagraph"/>
        <w:numPr>
          <w:ilvl w:val="0"/>
          <w:numId w:val="3"/>
        </w:numPr>
        <w:spacing w:after="40" w:before="40"/>
      </w:pPr>
      <w:r>
        <w:rPr>
          <w:rFonts w:ascii="Arial" w:cs="Arial" w:eastAsia="Arial" w:hAnsi="Arial"/>
          <w:sz w:val="22"/>
          <w:szCs w:val="22"/>
        </w:rPr>
        <w:t xml:space="preserve">Repeat steps 1–3 a minimum of 8 times without touching the setup.</w:t>
      </w:r>
    </w:p>
    <w:p>
      <w:pPr>
        <w:pStyle w:val="ListParagraph"/>
        <w:numPr>
          <w:ilvl w:val="0"/>
          <w:numId w:val="3"/>
        </w:numPr>
        <w:spacing w:after="40" w:before="40"/>
      </w:pPr>
      <w:r>
        <w:rPr>
          <w:rFonts w:ascii="Arial" w:cs="Arial" w:eastAsia="Arial" w:hAnsi="Arial"/>
          <w:sz w:val="22"/>
          <w:szCs w:val="22"/>
        </w:rPr>
        <w:t xml:space="preserve">Re-home between repeats to eliminate any accumulated position drift.</w:t>
      </w:r>
    </w:p>
    <w:p>
      <w:pPr>
        <w:pStyle w:val="Heading2"/>
        <w:spacing w:after="80" w:before="280"/>
      </w:pPr>
      <w:r>
        <w:rPr>
          <w:rFonts w:ascii="Arial" w:cs="Arial" w:eastAsia="Arial" w:hAnsi="Arial"/>
          <w:b/>
          <w:bCs/>
          <w:color w:val="2E75B6"/>
          <w:sz w:val="26"/>
          <w:szCs w:val="26"/>
        </w:rPr>
        <w:t xml:space="preserve">What to Record</w:t>
      </w:r>
    </w:p>
    <w:p>
      <w:pPr>
        <w:pStyle w:val="ListParagraph"/>
        <w:numPr>
          <w:ilvl w:val="0"/>
          <w:numId w:val="2"/>
        </w:numPr>
        <w:spacing w:after="40" w:before="40"/>
      </w:pPr>
      <w:r>
        <w:rPr>
          <w:rFonts w:ascii="Arial" w:cs="Arial" w:eastAsia="Arial" w:hAnsi="Arial"/>
          <w:sz w:val="22"/>
          <w:szCs w:val="22"/>
        </w:rPr>
        <w:t xml:space="preserve">Run directory path for each repeat (all reconstruction outputs are saved automatically).</w:t>
      </w:r>
    </w:p>
    <w:p>
      <w:pPr>
        <w:pStyle w:val="ListParagraph"/>
        <w:numPr>
          <w:ilvl w:val="0"/>
          <w:numId w:val="2"/>
        </w:numPr>
        <w:spacing w:after="40" w:before="40"/>
      </w:pPr>
      <w:r>
        <w:rPr>
          <w:rFonts w:ascii="Arial" w:cs="Arial" w:eastAsia="Arial" w:hAnsi="Arial"/>
          <w:sz w:val="22"/>
          <w:szCs w:val="22"/>
        </w:rPr>
        <w:t xml:space="preserve">GRBL position at scan start from the motion log (confirm it is the same each repeat).</w:t>
      </w:r>
    </w:p>
    <w:p>
      <w:pPr>
        <w:pStyle w:val="ListParagraph"/>
        <w:numPr>
          <w:ilvl w:val="0"/>
          <w:numId w:val="2"/>
        </w:numPr>
        <w:spacing w:after="40" w:before="40"/>
      </w:pPr>
      <w:r>
        <w:rPr>
          <w:rFonts w:ascii="Arial" w:cs="Arial" w:eastAsia="Arial" w:hAnsi="Arial"/>
          <w:sz w:val="22"/>
          <w:szCs w:val="22"/>
        </w:rPr>
        <w:t xml:space="preserve">Wall-clock time of each run (to detect thermal drift over a long session).</w:t>
      </w:r>
    </w:p>
    <w:p>
      <w:pPr>
        <w:pStyle w:val="Heading2"/>
        <w:spacing w:after="80" w:before="280"/>
      </w:pPr>
      <w:r>
        <w:rPr>
          <w:rFonts w:ascii="Arial" w:cs="Arial" w:eastAsia="Arial" w:hAnsi="Arial"/>
          <w:b/>
          <w:bCs/>
          <w:color w:val="2E75B6"/>
          <w:sz w:val="26"/>
          <w:szCs w:val="26"/>
        </w:rPr>
        <w:t xml:space="preserve">Analysis</w:t>
      </w:r>
    </w:p>
    <w:p>
      <w:pPr>
        <w:pStyle w:val="ListParagraph"/>
        <w:numPr>
          <w:ilvl w:val="0"/>
          <w:numId w:val="2"/>
        </w:numPr>
        <w:spacing w:after="40" w:before="40"/>
      </w:pPr>
      <w:r>
        <w:rPr>
          <w:rFonts w:ascii="Arial" w:cs="Arial" w:eastAsia="Arial" w:hAnsi="Arial"/>
          <w:sz w:val="22"/>
          <w:szCs w:val="22"/>
        </w:rPr>
        <w:t xml:space="preserve">Load the surface_pointcloud.ply from each repeat. Align all clouds to the first using ICP (iterative closest point) or simply the known fixed position.</w:t>
      </w:r>
    </w:p>
    <w:p>
      <w:pPr>
        <w:pStyle w:val="ListParagraph"/>
        <w:numPr>
          <w:ilvl w:val="0"/>
          <w:numId w:val="2"/>
        </w:numPr>
        <w:spacing w:after="40" w:before="40"/>
      </w:pPr>
      <w:r>
        <w:rPr>
          <w:rFonts w:ascii="Arial" w:cs="Arial" w:eastAsia="Arial" w:hAnsi="Arial"/>
          <w:sz w:val="22"/>
          <w:szCs w:val="22"/>
        </w:rPr>
        <w:t xml:space="preserve">For each face of the pyramid, extract the reconstructed points and fit a plane. Compute the residuals (distance of each point from the fitted plane).</w:t>
      </w:r>
    </w:p>
    <w:p>
      <w:pPr>
        <w:pStyle w:val="ListParagraph"/>
        <w:numPr>
          <w:ilvl w:val="0"/>
          <w:numId w:val="2"/>
        </w:numPr>
        <w:spacing w:after="40" w:before="40"/>
      </w:pPr>
      <w:r>
        <w:rPr>
          <w:rFonts w:ascii="Arial" w:cs="Arial" w:eastAsia="Arial" w:hAnsi="Arial"/>
          <w:sz w:val="22"/>
          <w:szCs w:val="22"/>
        </w:rPr>
        <w:t xml:space="preserve">Report: mean residual per face, standard deviation of residuals across repeats (this is your repeatability), max peak-to-peak deviation across all 8 runs.</w:t>
      </w:r>
    </w:p>
    <w:p>
      <w:pPr>
        <w:pStyle w:val="ListParagraph"/>
        <w:numPr>
          <w:ilvl w:val="0"/>
          <w:numId w:val="2"/>
        </w:numPr>
        <w:spacing w:after="40" w:before="40"/>
      </w:pPr>
      <w:r>
        <w:rPr>
          <w:rFonts w:ascii="Arial" w:cs="Arial" w:eastAsia="Arial" w:hAnsi="Arial"/>
          <w:sz w:val="22"/>
          <w:szCs w:val="22"/>
        </w:rPr>
        <w:t xml:space="preserve">Also report: Z RMS scatter at the apex (the sharpest geometric feature).</w:t>
      </w:r>
    </w:p>
    <w:p>
      <w:pPr>
        <w:pStyle w:val="Heading2"/>
        <w:spacing w:after="80" w:before="280"/>
      </w:pPr>
      <w:r>
        <w:rPr>
          <w:rFonts w:ascii="Arial" w:cs="Arial" w:eastAsia="Arial" w:hAnsi="Arial"/>
          <w:b/>
          <w:bCs/>
          <w:color w:val="2E75B6"/>
          <w:sz w:val="26"/>
          <w:szCs w:val="26"/>
        </w:rPr>
        <w:t xml:space="preserve">Key Metric</w:t>
      </w:r>
    </w:p>
    <w:p>
      <w:pPr>
        <w:spacing w:after="60" w:before="60"/>
      </w:pPr>
      <w:r>
        <w:rPr>
          <w:rFonts w:ascii="Arial" w:cs="Arial" w:eastAsia="Arial" w:hAnsi="Arial"/>
          <w:sz w:val="22"/>
          <w:szCs w:val="22"/>
        </w:rPr>
        <w:t xml:space="preserve">Repeatability σ_Z (standard deviation of reconstructed Z at fixed XY points across all repeats). Target: &lt; 0.3 mm. If larger, investigate thermal drift or mechanical backlash before proceeding.</w:t>
      </w:r>
    </w:p>
    <w:p>
      <w:pPr>
        <w:spacing w:after="60" w:before="60"/>
        <w:ind w:left="360"/>
      </w:pPr>
      <w:r>
        <w:rPr>
          <w:rFonts w:ascii="Arial" w:cs="Arial" w:eastAsia="Arial" w:hAnsi="Arial"/>
          <w:b/>
          <w:bCs/>
          <w:color w:val="555555"/>
          <w:sz w:val="20"/>
          <w:szCs w:val="20"/>
        </w:rPr>
        <w:t xml:space="preserve">Note: </w:t>
      </w:r>
      <w:r>
        <w:rPr>
          <w:rFonts w:ascii="Arial" w:cs="Arial" w:eastAsia="Arial" w:hAnsi="Arial"/>
          <w:i/>
          <w:iCs/>
          <w:color w:val="555555"/>
          <w:sz w:val="20"/>
          <w:szCs w:val="20"/>
        </w:rPr>
        <w:t xml:space="preserve">This test only needs to be run once per session — do it first thing, before anything else, and refer back to this σ_Z in every subsequent result.</w:t>
      </w:r>
    </w:p>
    <w:p>
      <w:pPr>
        <w:spacing w:after="80" w:before="80"/>
      </w:pPr>
      <w:r>
        <w:t xml:space="preserve"/>
      </w:r>
    </w:p>
    <w:p>
      <w:pPr>
        <w:pBdr>
          <w:bottom w:val="single" w:color="2E75B6" w:sz="4" w:space="1"/>
        </w:pBdr>
        <w:spacing w:after="160" w:before="160"/>
      </w:pPr>
      <w:r>
        <w:t xml:space="preserve"/>
      </w:r>
    </w:p>
    <w:p>
      <w:pPr>
        <w:pStyle w:val="Heading1"/>
        <w:spacing w:after="120" w:before="360"/>
      </w:pPr>
      <w:r>
        <w:rPr>
          <w:rFonts w:ascii="Arial" w:cs="Arial" w:eastAsia="Arial" w:hAnsi="Arial"/>
          <w:b/>
          <w:bCs/>
          <w:color w:val="1F4E79"/>
          <w:sz w:val="32"/>
          <w:szCs w:val="32"/>
        </w:rPr>
        <w:t xml:space="preserve">Test 2 — Feedrate Sweep</w:t>
      </w:r>
    </w:p>
    <w:p>
      <w:pPr>
        <w:pStyle w:val="Heading2"/>
        <w:spacing w:after="80" w:before="280"/>
      </w:pPr>
      <w:r>
        <w:rPr>
          <w:rFonts w:ascii="Arial" w:cs="Arial" w:eastAsia="Arial" w:hAnsi="Arial"/>
          <w:b/>
          <w:bCs/>
          <w:color w:val="2E75B6"/>
          <w:sz w:val="26"/>
          <w:szCs w:val="26"/>
        </w:rPr>
        <w:t xml:space="preserve">Objective</w:t>
      </w:r>
    </w:p>
    <w:p>
      <w:pPr>
        <w:spacing w:after="60" w:before="60"/>
      </w:pPr>
      <w:r>
        <w:rPr>
          <w:rFonts w:ascii="Arial" w:cs="Arial" w:eastAsia="Arial" w:hAnsi="Arial"/>
          <w:sz w:val="22"/>
          <w:szCs w:val="22"/>
        </w:rPr>
        <w:t xml:space="preserve">Identify the maximum scan speed at which spatial accuracy does not degrade. High feedrates cause the GRBL buffer to introduce timing jitter, resulting in uneven line spacing in the reconstruction. There is also a speed above which Z-banding transitions become less precise. This test finds the usable speed range.</w:t>
      </w:r>
    </w:p>
    <w:p>
      <w:pPr>
        <w:pStyle w:val="Heading2"/>
        <w:spacing w:after="80" w:before="280"/>
      </w:pPr>
      <w:r>
        <w:rPr>
          <w:rFonts w:ascii="Arial" w:cs="Arial" w:eastAsia="Arial" w:hAnsi="Arial"/>
          <w:b/>
          <w:bCs/>
          <w:color w:val="2E75B6"/>
          <w:sz w:val="26"/>
          <w:szCs w:val="26"/>
        </w:rPr>
        <w:t xml:space="preserve">Fixed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46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Scan mode</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Fixed-Z</w:t>
            </w:r>
          </w:p>
        </w:tc>
      </w:tr>
      <w:tr>
        <w:tc>
          <w:tcPr>
            <w:tcW w:type="dxa" w:w="46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Line spacing</w:t>
            </w:r>
          </w:p>
        </w:tc>
        <w:tc>
          <w:tcPr>
            <w:tcW w:type="dxa" w:w="46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1.0 mm</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Z height</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10 mm above tray</w:t>
            </w:r>
          </w:p>
        </w:tc>
      </w:tr>
      <w:tr>
        <w:tc>
          <w:tcPr>
            <w:tcW w:type="dxa" w:w="46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Scan area</w:t>
            </w:r>
          </w:p>
        </w:tc>
        <w:tc>
          <w:tcPr>
            <w:tcW w:type="dxa" w:w="46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Full pyramid footprint</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Repeats per feedrate</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3</w:t>
            </w:r>
          </w:p>
        </w:tc>
      </w:tr>
    </w:tbl>
    <w:p>
      <w:pPr>
        <w:pStyle w:val="Heading2"/>
        <w:spacing w:after="80" w:before="280"/>
      </w:pPr>
      <w:r>
        <w:rPr>
          <w:rFonts w:ascii="Arial" w:cs="Arial" w:eastAsia="Arial" w:hAnsi="Arial"/>
          <w:b/>
          <w:bCs/>
          <w:color w:val="2E75B6"/>
          <w:sz w:val="26"/>
          <w:szCs w:val="26"/>
        </w:rPr>
        <w:t xml:space="preserve">Feedrate Values to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Feedrate (mm/min)</w:t>
            </w:r>
          </w:p>
        </w:tc>
        <w:tc>
          <w:tcPr>
            <w:tcW w:type="dxa" w:w="2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Approx. speed (mm/s)</w:t>
            </w:r>
          </w:p>
        </w:tc>
        <w:tc>
          <w:tcPr>
            <w:tcW w:type="dxa" w:w="4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Expected behaviour</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200</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3.3</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Very slow — baseline spatial quality, long scan time</w:t>
            </w:r>
          </w:p>
        </w:tc>
      </w:tr>
      <w:tr>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500</w:t>
            </w:r>
          </w:p>
        </w:tc>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8.3</w:t>
            </w:r>
          </w:p>
        </w:tc>
        <w:tc>
          <w:tcPr>
            <w:tcW w:type="dxa" w:w="4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Slow — should be clean</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800</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13.3</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Medium — expected sweet spot</w:t>
            </w:r>
          </w:p>
        </w:tc>
      </w:tr>
      <w:tr>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1200</w:t>
            </w:r>
          </w:p>
        </w:tc>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20.0</w:t>
            </w:r>
          </w:p>
        </w:tc>
        <w:tc>
          <w:tcPr>
            <w:tcW w:type="dxa" w:w="4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Fast — watch for inter-line jitter</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1600</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26.7</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Very fast — likely degraded</w:t>
            </w:r>
          </w:p>
        </w:tc>
      </w:tr>
      <w:tr>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2000</w:t>
            </w:r>
          </w:p>
        </w:tc>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33.3</w:t>
            </w:r>
          </w:p>
        </w:tc>
        <w:tc>
          <w:tcPr>
            <w:tcW w:type="dxa" w:w="4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Stress test — may show clear artefacts</w:t>
            </w:r>
          </w:p>
        </w:tc>
      </w:tr>
    </w:tbl>
    <w:p>
      <w:pPr>
        <w:pStyle w:val="Heading2"/>
        <w:spacing w:after="80" w:before="280"/>
      </w:pPr>
      <w:r>
        <w:rPr>
          <w:rFonts w:ascii="Arial" w:cs="Arial" w:eastAsia="Arial" w:hAnsi="Arial"/>
          <w:b/>
          <w:bCs/>
          <w:color w:val="2E75B6"/>
          <w:sz w:val="26"/>
          <w:szCs w:val="26"/>
        </w:rPr>
        <w:t xml:space="preserve">Procedure</w:t>
      </w:r>
    </w:p>
    <w:p>
      <w:pPr>
        <w:spacing w:after="60" w:before="60"/>
      </w:pPr>
      <w:r>
        <w:rPr>
          <w:rFonts w:ascii="Arial" w:cs="Arial" w:eastAsia="Arial" w:hAnsi="Arial"/>
          <w:sz w:val="22"/>
          <w:szCs w:val="22"/>
        </w:rPr>
        <w:t xml:space="preserve">Run a full scan at each feedrate, 3 repeats each, in ascending order.</w:t>
      </w:r>
    </w:p>
    <w:p>
      <w:pPr>
        <w:pStyle w:val="ListParagraph"/>
        <w:numPr>
          <w:ilvl w:val="0"/>
          <w:numId w:val="2"/>
        </w:numPr>
        <w:spacing w:after="40" w:before="40"/>
      </w:pPr>
      <w:r>
        <w:rPr>
          <w:rFonts w:ascii="Arial" w:cs="Arial" w:eastAsia="Arial" w:hAnsi="Arial"/>
          <w:sz w:val="22"/>
          <w:szCs w:val="22"/>
        </w:rPr>
        <w:t xml:space="preserve">Use identical ROI and Z settings for every run.</w:t>
      </w:r>
    </w:p>
    <w:p>
      <w:pPr>
        <w:pStyle w:val="ListParagraph"/>
        <w:numPr>
          <w:ilvl w:val="0"/>
          <w:numId w:val="2"/>
        </w:numPr>
        <w:spacing w:after="40" w:before="40"/>
      </w:pPr>
      <w:r>
        <w:rPr>
          <w:rFonts w:ascii="Arial" w:cs="Arial" w:eastAsia="Arial" w:hAnsi="Arial"/>
          <w:sz w:val="22"/>
          <w:szCs w:val="22"/>
        </w:rPr>
        <w:t xml:space="preserve">Re-home before each run.</w:t>
      </w:r>
    </w:p>
    <w:p>
      <w:pPr>
        <w:pStyle w:val="ListParagraph"/>
        <w:numPr>
          <w:ilvl w:val="0"/>
          <w:numId w:val="2"/>
        </w:numPr>
        <w:spacing w:after="40" w:before="40"/>
      </w:pPr>
      <w:r>
        <w:rPr>
          <w:rFonts w:ascii="Arial" w:cs="Arial" w:eastAsia="Arial" w:hAnsi="Arial"/>
          <w:sz w:val="22"/>
          <w:szCs w:val="22"/>
        </w:rPr>
        <w:t xml:space="preserve">Wait for reconstruction output before moving to the next run.</w:t>
      </w:r>
    </w:p>
    <w:p>
      <w:pPr>
        <w:pStyle w:val="Heading2"/>
        <w:spacing w:after="80" w:before="280"/>
      </w:pPr>
      <w:r>
        <w:rPr>
          <w:rFonts w:ascii="Arial" w:cs="Arial" w:eastAsia="Arial" w:hAnsi="Arial"/>
          <w:b/>
          <w:bCs/>
          <w:color w:val="2E75B6"/>
          <w:sz w:val="26"/>
          <w:szCs w:val="26"/>
        </w:rPr>
        <w:t xml:space="preserve">Analysis</w:t>
      </w:r>
    </w:p>
    <w:p>
      <w:pPr>
        <w:pStyle w:val="ListParagraph"/>
        <w:numPr>
          <w:ilvl w:val="0"/>
          <w:numId w:val="2"/>
        </w:numPr>
        <w:spacing w:after="40" w:before="40"/>
      </w:pPr>
      <w:r>
        <w:rPr>
          <w:rFonts w:ascii="Arial" w:cs="Arial" w:eastAsia="Arial" w:hAnsi="Arial"/>
          <w:sz w:val="22"/>
          <w:szCs w:val="22"/>
        </w:rPr>
        <w:t xml:space="preserve">From the motion log: compute actual inter-line spacing at each feedrate (median and standard deviation of measured Y positions at line transitions).</w:t>
      </w:r>
    </w:p>
    <w:p>
      <w:pPr>
        <w:pStyle w:val="ListParagraph"/>
        <w:numPr>
          <w:ilvl w:val="0"/>
          <w:numId w:val="2"/>
        </w:numPr>
        <w:spacing w:after="40" w:before="40"/>
      </w:pPr>
      <w:r>
        <w:rPr>
          <w:rFonts w:ascii="Arial" w:cs="Arial" w:eastAsia="Arial" w:hAnsi="Arial"/>
          <w:sz w:val="22"/>
          <w:szCs w:val="22"/>
        </w:rPr>
        <w:t xml:space="preserve">From the reconstruction: fit planes to the pyramid faces and compute RMS residual at each feedrate.</w:t>
      </w:r>
    </w:p>
    <w:p>
      <w:pPr>
        <w:pStyle w:val="ListParagraph"/>
        <w:numPr>
          <w:ilvl w:val="0"/>
          <w:numId w:val="2"/>
        </w:numPr>
        <w:spacing w:after="40" w:before="40"/>
      </w:pPr>
      <w:r>
        <w:rPr>
          <w:rFonts w:ascii="Arial" w:cs="Arial" w:eastAsia="Arial" w:hAnsi="Arial"/>
          <w:sz w:val="22"/>
          <w:szCs w:val="22"/>
        </w:rPr>
        <w:t xml:space="preserve">Plot: RMS face residual vs feedrate (with error bars from 3 repeats). Identify the elbow — the speed above which residual grows significantly.</w:t>
      </w:r>
    </w:p>
    <w:p>
      <w:pPr>
        <w:pStyle w:val="ListParagraph"/>
        <w:numPr>
          <w:ilvl w:val="0"/>
          <w:numId w:val="2"/>
        </w:numPr>
        <w:spacing w:after="40" w:before="40"/>
      </w:pPr>
      <w:r>
        <w:rPr>
          <w:rFonts w:ascii="Arial" w:cs="Arial" w:eastAsia="Arial" w:hAnsi="Arial"/>
          <w:sz w:val="22"/>
          <w:szCs w:val="22"/>
        </w:rPr>
        <w:t xml:space="preserve">Plot: inter-line spacing CV (coefficient of variation) vs feedrate.</w:t>
      </w:r>
    </w:p>
    <w:p>
      <w:pPr>
        <w:pStyle w:val="Heading2"/>
        <w:spacing w:after="80" w:before="280"/>
      </w:pPr>
      <w:r>
        <w:rPr>
          <w:rFonts w:ascii="Arial" w:cs="Arial" w:eastAsia="Arial" w:hAnsi="Arial"/>
          <w:b/>
          <w:bCs/>
          <w:color w:val="2E75B6"/>
          <w:sz w:val="26"/>
          <w:szCs w:val="26"/>
        </w:rPr>
        <w:t xml:space="preserve">Key Metric</w:t>
      </w:r>
    </w:p>
    <w:p>
      <w:pPr>
        <w:spacing w:after="60" w:before="60"/>
      </w:pPr>
      <w:r>
        <w:rPr>
          <w:rFonts w:ascii="Arial" w:cs="Arial" w:eastAsia="Arial" w:hAnsi="Arial"/>
          <w:sz w:val="22"/>
          <w:szCs w:val="22"/>
        </w:rPr>
        <w:t xml:space="preserve">Maximum feedrate where face RMS residual remains within 2× the repeatability baseline (Test 1 σ_Z). This is your recommended operating feedrate — use it for all subsequent tests.</w:t>
      </w:r>
    </w:p>
    <w:p>
      <w:pPr>
        <w:spacing w:after="60" w:before="60"/>
        <w:ind w:left="360"/>
      </w:pPr>
      <w:r>
        <w:rPr>
          <w:rFonts w:ascii="Arial" w:cs="Arial" w:eastAsia="Arial" w:hAnsi="Arial"/>
          <w:b/>
          <w:bCs/>
          <w:color w:val="555555"/>
          <w:sz w:val="20"/>
          <w:szCs w:val="20"/>
        </w:rPr>
        <w:t xml:space="preserve">Note: </w:t>
      </w:r>
      <w:r>
        <w:rPr>
          <w:rFonts w:ascii="Arial" w:cs="Arial" w:eastAsia="Arial" w:hAnsi="Arial"/>
          <w:i/>
          <w:iCs/>
          <w:color w:val="555555"/>
          <w:sz w:val="20"/>
          <w:szCs w:val="20"/>
        </w:rPr>
        <w:t xml:space="preserve">If all feedrates give similar results the platform is not speed-limited and you can report that. This is also a valid and useful result.</w:t>
      </w:r>
    </w:p>
    <w:p>
      <w:pPr>
        <w:spacing w:after="80" w:before="80"/>
      </w:pPr>
      <w:r>
        <w:t xml:space="preserve"/>
      </w:r>
    </w:p>
    <w:p>
      <w:pPr>
        <w:pBdr>
          <w:bottom w:val="single" w:color="2E75B6" w:sz="4" w:space="1"/>
        </w:pBdr>
        <w:spacing w:after="160" w:before="160"/>
      </w:pPr>
      <w:r>
        <w:t xml:space="preserve"/>
      </w:r>
    </w:p>
    <w:p>
      <w:pPr>
        <w:pStyle w:val="Heading1"/>
        <w:spacing w:after="120" w:before="360"/>
      </w:pPr>
      <w:r>
        <w:rPr>
          <w:rFonts w:ascii="Arial" w:cs="Arial" w:eastAsia="Arial" w:hAnsi="Arial"/>
          <w:b/>
          <w:bCs/>
          <w:color w:val="1F4E79"/>
          <w:sz w:val="32"/>
          <w:szCs w:val="32"/>
        </w:rPr>
        <w:t xml:space="preserve">Test 3 — Step Size (Line Spacing) Sweep</w:t>
      </w:r>
    </w:p>
    <w:p>
      <w:pPr>
        <w:pStyle w:val="Heading2"/>
        <w:spacing w:after="80" w:before="280"/>
      </w:pPr>
      <w:r>
        <w:rPr>
          <w:rFonts w:ascii="Arial" w:cs="Arial" w:eastAsia="Arial" w:hAnsi="Arial"/>
          <w:b/>
          <w:bCs/>
          <w:color w:val="2E75B6"/>
          <w:sz w:val="26"/>
          <w:szCs w:val="26"/>
        </w:rPr>
        <w:t xml:space="preserve">Objective</w:t>
      </w:r>
    </w:p>
    <w:p>
      <w:pPr>
        <w:spacing w:after="60" w:before="60"/>
      </w:pPr>
      <w:r>
        <w:rPr>
          <w:rFonts w:ascii="Arial" w:cs="Arial" w:eastAsia="Arial" w:hAnsi="Arial"/>
          <w:sz w:val="22"/>
          <w:szCs w:val="22"/>
        </w:rPr>
        <w:t xml:space="preserve">Determine the minimum line spacing required to reconstruct the pyramid geometry without aliasing or coverage gaps. Coarse spacing misses surface features between lines. Fine spacing increases acquisition time with diminishing returns. This test defines the optimal sampling density for the target feature scale.</w:t>
      </w:r>
    </w:p>
    <w:p>
      <w:pPr>
        <w:pStyle w:val="Heading2"/>
        <w:spacing w:after="80" w:before="280"/>
      </w:pPr>
      <w:r>
        <w:rPr>
          <w:rFonts w:ascii="Arial" w:cs="Arial" w:eastAsia="Arial" w:hAnsi="Arial"/>
          <w:b/>
          <w:bCs/>
          <w:color w:val="2E75B6"/>
          <w:sz w:val="26"/>
          <w:szCs w:val="26"/>
        </w:rPr>
        <w:t xml:space="preserve">Fixed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46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Scan mode</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Fixed-Z</w:t>
            </w:r>
          </w:p>
        </w:tc>
      </w:tr>
      <w:tr>
        <w:tc>
          <w:tcPr>
            <w:tcW w:type="dxa" w:w="46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Feedrate</w:t>
            </w:r>
          </w:p>
        </w:tc>
        <w:tc>
          <w:tcPr>
            <w:tcW w:type="dxa" w:w="46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Optimal from Test 2</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Z height</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10 mm above tray</w:t>
            </w:r>
          </w:p>
        </w:tc>
      </w:tr>
      <w:tr>
        <w:tc>
          <w:tcPr>
            <w:tcW w:type="dxa" w:w="46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Scan area</w:t>
            </w:r>
          </w:p>
        </w:tc>
        <w:tc>
          <w:tcPr>
            <w:tcW w:type="dxa" w:w="46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Full pyramid footprint</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Repeats per spacing</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3</w:t>
            </w:r>
          </w:p>
        </w:tc>
      </w:tr>
    </w:tbl>
    <w:p>
      <w:pPr>
        <w:pStyle w:val="Heading2"/>
        <w:spacing w:after="80" w:before="280"/>
      </w:pPr>
      <w:r>
        <w:rPr>
          <w:rFonts w:ascii="Arial" w:cs="Arial" w:eastAsia="Arial" w:hAnsi="Arial"/>
          <w:b/>
          <w:bCs/>
          <w:color w:val="2E75B6"/>
          <w:sz w:val="26"/>
          <w:szCs w:val="26"/>
        </w:rPr>
        <w:t xml:space="preserve">Line Spacing Values to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Line spacing (mm)</w:t>
            </w:r>
          </w:p>
        </w:tc>
        <w:tc>
          <w:tcPr>
            <w:tcW w:type="dxa" w:w="62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Expected coverage</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0.5</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Very fine — high fidelity, slow</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1.0</w:t>
            </w:r>
          </w:p>
        </w:tc>
        <w:tc>
          <w:tcPr>
            <w:tcW w:type="dxa" w:w="62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Fine — baseline</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Medium — faster, may miss narrow features</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3.0</w:t>
            </w:r>
          </w:p>
        </w:tc>
        <w:tc>
          <w:tcPr>
            <w:tcW w:type="dxa" w:w="62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Coarse — significant gaps between lines</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Very coarse — clearly undersampled</w:t>
            </w:r>
          </w:p>
        </w:tc>
      </w:tr>
    </w:tbl>
    <w:p>
      <w:pPr>
        <w:pStyle w:val="Heading2"/>
        <w:spacing w:after="80" w:before="280"/>
      </w:pPr>
      <w:r>
        <w:rPr>
          <w:rFonts w:ascii="Arial" w:cs="Arial" w:eastAsia="Arial" w:hAnsi="Arial"/>
          <w:b/>
          <w:bCs/>
          <w:color w:val="2E75B6"/>
          <w:sz w:val="26"/>
          <w:szCs w:val="26"/>
        </w:rPr>
        <w:t xml:space="preserve">Procedure</w:t>
      </w:r>
    </w:p>
    <w:p>
      <w:pPr>
        <w:spacing w:after="60" w:before="60"/>
      </w:pPr>
      <w:r>
        <w:rPr>
          <w:rFonts w:ascii="Arial" w:cs="Arial" w:eastAsia="Arial" w:hAnsi="Arial"/>
          <w:sz w:val="22"/>
          <w:szCs w:val="22"/>
        </w:rPr>
        <w:t xml:space="preserve">Run from finest to coarsest spacing. 3 repeats per value.</w:t>
      </w:r>
    </w:p>
    <w:p>
      <w:pPr>
        <w:pStyle w:val="ListParagraph"/>
        <w:numPr>
          <w:ilvl w:val="0"/>
          <w:numId w:val="2"/>
        </w:numPr>
        <w:spacing w:after="40" w:before="40"/>
      </w:pPr>
      <w:r>
        <w:rPr>
          <w:rFonts w:ascii="Arial" w:cs="Arial" w:eastAsia="Arial" w:hAnsi="Arial"/>
          <w:sz w:val="22"/>
          <w:szCs w:val="22"/>
        </w:rPr>
        <w:t xml:space="preserve">Hold feedrate and Z constant at the optimal values found in Tests 1–2.</w:t>
      </w:r>
    </w:p>
    <w:p>
      <w:pPr>
        <w:pStyle w:val="ListParagraph"/>
        <w:numPr>
          <w:ilvl w:val="0"/>
          <w:numId w:val="2"/>
        </w:numPr>
        <w:spacing w:after="40" w:before="40"/>
      </w:pPr>
      <w:r>
        <w:rPr>
          <w:rFonts w:ascii="Arial" w:cs="Arial" w:eastAsia="Arial" w:hAnsi="Arial"/>
          <w:sz w:val="22"/>
          <w:szCs w:val="22"/>
        </w:rPr>
        <w:t xml:space="preserve">After each run, inspect the reconstruction coverage map visually before proceeding.</w:t>
      </w:r>
    </w:p>
    <w:p>
      <w:pPr>
        <w:pStyle w:val="Heading2"/>
        <w:spacing w:after="80" w:before="280"/>
      </w:pPr>
      <w:r>
        <w:rPr>
          <w:rFonts w:ascii="Arial" w:cs="Arial" w:eastAsia="Arial" w:hAnsi="Arial"/>
          <w:b/>
          <w:bCs/>
          <w:color w:val="2E75B6"/>
          <w:sz w:val="26"/>
          <w:szCs w:val="26"/>
        </w:rPr>
        <w:t xml:space="preserve">Analysis</w:t>
      </w:r>
    </w:p>
    <w:p>
      <w:pPr>
        <w:pStyle w:val="ListParagraph"/>
        <w:numPr>
          <w:ilvl w:val="0"/>
          <w:numId w:val="2"/>
        </w:numPr>
        <w:spacing w:after="40" w:before="40"/>
      </w:pPr>
      <w:r>
        <w:rPr>
          <w:rFonts w:ascii="Arial" w:cs="Arial" w:eastAsia="Arial" w:hAnsi="Arial"/>
          <w:sz w:val="22"/>
          <w:szCs w:val="22"/>
        </w:rPr>
        <w:t xml:space="preserve">From the reconstruction trigger_map.npz: compute the fraction of valid (assigned) pixels in the ROI — this is your coverage fraction.</w:t>
      </w:r>
    </w:p>
    <w:p>
      <w:pPr>
        <w:pStyle w:val="ListParagraph"/>
        <w:numPr>
          <w:ilvl w:val="0"/>
          <w:numId w:val="2"/>
        </w:numPr>
        <w:spacing w:after="40" w:before="40"/>
      </w:pPr>
      <w:r>
        <w:rPr>
          <w:rFonts w:ascii="Arial" w:cs="Arial" w:eastAsia="Arial" w:hAnsi="Arial"/>
          <w:sz w:val="22"/>
          <w:szCs w:val="22"/>
        </w:rPr>
        <w:t xml:space="preserve">Fit planes to the pyramid faces for each spacing. Plot face RMS residual vs line spacing.</w:t>
      </w:r>
    </w:p>
    <w:p>
      <w:pPr>
        <w:pStyle w:val="ListParagraph"/>
        <w:numPr>
          <w:ilvl w:val="0"/>
          <w:numId w:val="2"/>
        </w:numPr>
        <w:spacing w:after="40" w:before="40"/>
      </w:pPr>
      <w:r>
        <w:rPr>
          <w:rFonts w:ascii="Arial" w:cs="Arial" w:eastAsia="Arial" w:hAnsi="Arial"/>
          <w:sz w:val="22"/>
          <w:szCs w:val="22"/>
        </w:rPr>
        <w:t xml:space="preserve">Plot: coverage fraction vs line spacing.</w:t>
      </w:r>
    </w:p>
    <w:p>
      <w:pPr>
        <w:pStyle w:val="ListParagraph"/>
        <w:numPr>
          <w:ilvl w:val="0"/>
          <w:numId w:val="2"/>
        </w:numPr>
        <w:spacing w:after="40" w:before="40"/>
      </w:pPr>
      <w:r>
        <w:rPr>
          <w:rFonts w:ascii="Arial" w:cs="Arial" w:eastAsia="Arial" w:hAnsi="Arial"/>
          <w:sz w:val="22"/>
          <w:szCs w:val="22"/>
        </w:rPr>
        <w:t xml:space="preserve">For the apex region specifically: plot reconstruction fidelity (can the apex point be resolved?) vs line spacing.</w:t>
      </w:r>
    </w:p>
    <w:p>
      <w:pPr>
        <w:pStyle w:val="ListParagraph"/>
        <w:numPr>
          <w:ilvl w:val="0"/>
          <w:numId w:val="2"/>
        </w:numPr>
        <w:spacing w:after="40" w:before="40"/>
      </w:pPr>
      <w:r>
        <w:rPr>
          <w:rFonts w:ascii="Arial" w:cs="Arial" w:eastAsia="Arial" w:hAnsi="Arial"/>
          <w:sz w:val="22"/>
          <w:szCs w:val="22"/>
        </w:rPr>
        <w:t xml:space="preserve">Scan duration vs line spacing: report the time-quality trade-off.</w:t>
      </w:r>
    </w:p>
    <w:p>
      <w:pPr>
        <w:pStyle w:val="Heading2"/>
        <w:spacing w:after="80" w:before="280"/>
      </w:pPr>
      <w:r>
        <w:rPr>
          <w:rFonts w:ascii="Arial" w:cs="Arial" w:eastAsia="Arial" w:hAnsi="Arial"/>
          <w:b/>
          <w:bCs/>
          <w:color w:val="2E75B6"/>
          <w:sz w:val="26"/>
          <w:szCs w:val="26"/>
        </w:rPr>
        <w:t xml:space="preserve">Key Metric</w:t>
      </w:r>
    </w:p>
    <w:p>
      <w:pPr>
        <w:spacing w:after="60" w:before="60"/>
      </w:pPr>
      <w:r>
        <w:rPr>
          <w:rFonts w:ascii="Arial" w:cs="Arial" w:eastAsia="Arial" w:hAnsi="Arial"/>
          <w:sz w:val="22"/>
          <w:szCs w:val="22"/>
        </w:rPr>
        <w:t xml:space="preserve">Minimum line spacing where face RMS residual is within 2× the repeatability baseline AND coverage fraction exceeds 95%. This is your recommended spatial sampling density.</w:t>
      </w:r>
    </w:p>
    <w:p>
      <w:pPr>
        <w:spacing w:after="60" w:before="60"/>
        <w:ind w:left="360"/>
      </w:pPr>
      <w:r>
        <w:rPr>
          <w:rFonts w:ascii="Arial" w:cs="Arial" w:eastAsia="Arial" w:hAnsi="Arial"/>
          <w:b/>
          <w:bCs/>
          <w:color w:val="555555"/>
          <w:sz w:val="20"/>
          <w:szCs w:val="20"/>
        </w:rPr>
        <w:t xml:space="preserve">Note: </w:t>
      </w:r>
      <w:r>
        <w:rPr>
          <w:rFonts w:ascii="Arial" w:cs="Arial" w:eastAsia="Arial" w:hAnsi="Arial"/>
          <w:i/>
          <w:iCs/>
          <w:color w:val="555555"/>
          <w:sz w:val="20"/>
          <w:szCs w:val="20"/>
        </w:rPr>
        <w:t xml:space="preserve">For tissue measurements the relevant feature scale is the size of a cancerous lesion you want to detect — if that is approximately 5 mm, a 1–2 mm spacing is sufficient. Justify your choice in the thesis.</w:t>
      </w:r>
    </w:p>
    <w:p>
      <w:pPr>
        <w:spacing w:after="80" w:before="80"/>
      </w:pPr>
      <w:r>
        <w:t xml:space="preserve"/>
      </w:r>
    </w:p>
    <w:p>
      <w:pPr>
        <w:pBdr>
          <w:bottom w:val="single" w:color="2E75B6" w:sz="4" w:space="1"/>
        </w:pBdr>
        <w:spacing w:after="160" w:before="160"/>
      </w:pPr>
      <w:r>
        <w:t xml:space="preserve"/>
      </w:r>
    </w:p>
    <w:p>
      <w:pPr>
        <w:pStyle w:val="Heading1"/>
        <w:spacing w:after="120" w:before="360"/>
      </w:pPr>
      <w:r>
        <w:rPr>
          <w:rFonts w:ascii="Arial" w:cs="Arial" w:eastAsia="Arial" w:hAnsi="Arial"/>
          <w:b/>
          <w:bCs/>
          <w:color w:val="1F4E79"/>
          <w:sz w:val="32"/>
          <w:szCs w:val="32"/>
        </w:rPr>
        <w:t xml:space="preserve">Test 4 — Fixed-Z Working Distance Sweep</w:t>
      </w:r>
    </w:p>
    <w:p>
      <w:pPr>
        <w:pStyle w:val="Heading2"/>
        <w:spacing w:after="80" w:before="280"/>
      </w:pPr>
      <w:r>
        <w:rPr>
          <w:rFonts w:ascii="Arial" w:cs="Arial" w:eastAsia="Arial" w:hAnsi="Arial"/>
          <w:b/>
          <w:bCs/>
          <w:color w:val="2E75B6"/>
          <w:sz w:val="26"/>
          <w:szCs w:val="26"/>
        </w:rPr>
        <w:t xml:space="preserve">Objective</w:t>
      </w:r>
    </w:p>
    <w:p>
      <w:pPr>
        <w:spacing w:after="60" w:before="60"/>
      </w:pPr>
      <w:r>
        <w:rPr>
          <w:rFonts w:ascii="Arial" w:cs="Arial" w:eastAsia="Arial" w:hAnsi="Arial"/>
          <w:sz w:val="22"/>
          <w:szCs w:val="22"/>
        </w:rPr>
        <w:t xml:space="preserve">Characterise how reconstruction accuracy and depth measurement noise vary as a function of the probe standoff distance. RealSense depth noise increases with distance (approximately proportional to distance squared at close range). This test quantifies the usable Z working range and identifies the optimal standoff for combining spatial accuracy with optical coupling efficiency.</w:t>
      </w:r>
    </w:p>
    <w:p>
      <w:pPr>
        <w:pStyle w:val="Heading2"/>
        <w:spacing w:after="80" w:before="280"/>
      </w:pPr>
      <w:r>
        <w:rPr>
          <w:rFonts w:ascii="Arial" w:cs="Arial" w:eastAsia="Arial" w:hAnsi="Arial"/>
          <w:b/>
          <w:bCs/>
          <w:color w:val="2E75B6"/>
          <w:sz w:val="26"/>
          <w:szCs w:val="26"/>
        </w:rPr>
        <w:t xml:space="preserve">Fixed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46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Scan mode</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Fixed-Z</w:t>
            </w:r>
          </w:p>
        </w:tc>
      </w:tr>
      <w:tr>
        <w:tc>
          <w:tcPr>
            <w:tcW w:type="dxa" w:w="46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Feedrate</w:t>
            </w:r>
          </w:p>
        </w:tc>
        <w:tc>
          <w:tcPr>
            <w:tcW w:type="dxa" w:w="46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Optimal from Test 2</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Line spacing</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Optimal from Test 3</w:t>
            </w:r>
          </w:p>
        </w:tc>
      </w:tr>
      <w:tr>
        <w:tc>
          <w:tcPr>
            <w:tcW w:type="dxa" w:w="46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Scan area</w:t>
            </w:r>
          </w:p>
        </w:tc>
        <w:tc>
          <w:tcPr>
            <w:tcW w:type="dxa" w:w="46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Full pyramid footprint</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Repeats per height</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3</w:t>
            </w:r>
          </w:p>
        </w:tc>
      </w:tr>
    </w:tbl>
    <w:p>
      <w:pPr>
        <w:pStyle w:val="Heading2"/>
        <w:spacing w:after="80" w:before="280"/>
      </w:pPr>
      <w:r>
        <w:rPr>
          <w:rFonts w:ascii="Arial" w:cs="Arial" w:eastAsia="Arial" w:hAnsi="Arial"/>
          <w:b/>
          <w:bCs/>
          <w:color w:val="2E75B6"/>
          <w:sz w:val="26"/>
          <w:szCs w:val="26"/>
        </w:rPr>
        <w:t xml:space="preserve">Z Height Values to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Z height above tray (mm)</w:t>
            </w:r>
          </w:p>
        </w:tc>
        <w:tc>
          <w:tcPr>
            <w:tcW w:type="dxa" w:w="62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Very close — risk of collision on taller pyramid faces; check safe travel first</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8</w:t>
            </w:r>
          </w:p>
        </w:tc>
        <w:tc>
          <w:tcPr>
            <w:tcW w:type="dxa" w:w="62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Close working distance</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Baseline</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12</w:t>
            </w:r>
          </w:p>
        </w:tc>
        <w:tc>
          <w:tcPr>
            <w:tcW w:type="dxa" w:w="62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Moderate</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Far — increased depth noise expected</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20</w:t>
            </w:r>
          </w:p>
        </w:tc>
        <w:tc>
          <w:tcPr>
            <w:tcW w:type="dxa" w:w="62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Very far — stress test</w:t>
            </w:r>
          </w:p>
        </w:tc>
      </w:tr>
    </w:tbl>
    <w:p>
      <w:pPr>
        <w:pStyle w:val="Heading2"/>
        <w:spacing w:after="80" w:before="280"/>
      </w:pPr>
      <w:r>
        <w:rPr>
          <w:rFonts w:ascii="Arial" w:cs="Arial" w:eastAsia="Arial" w:hAnsi="Arial"/>
          <w:b/>
          <w:bCs/>
          <w:color w:val="2E75B6"/>
          <w:sz w:val="26"/>
          <w:szCs w:val="26"/>
        </w:rPr>
        <w:t xml:space="preserve">Procedure</w:t>
      </w:r>
    </w:p>
    <w:p>
      <w:pPr>
        <w:spacing w:after="60" w:before="60"/>
      </w:pPr>
      <w:r>
        <w:rPr>
          <w:rFonts w:ascii="Arial" w:cs="Arial" w:eastAsia="Arial" w:hAnsi="Arial"/>
          <w:sz w:val="22"/>
          <w:szCs w:val="22"/>
        </w:rPr>
        <w:t xml:space="preserve">Start at the largest Z and work downward to avoid any risk of collision.</w:t>
      </w:r>
    </w:p>
    <w:p>
      <w:pPr>
        <w:pStyle w:val="ListParagraph"/>
        <w:numPr>
          <w:ilvl w:val="0"/>
          <w:numId w:val="2"/>
        </w:numPr>
        <w:spacing w:after="40" w:before="40"/>
      </w:pPr>
      <w:r>
        <w:rPr>
          <w:rFonts w:ascii="Arial" w:cs="Arial" w:eastAsia="Arial" w:hAnsi="Arial"/>
          <w:sz w:val="22"/>
          <w:szCs w:val="22"/>
        </w:rPr>
        <w:t xml:space="preserve">Before running at Z = 5 mm: verify the pyramid apex height from topography and confirm Z = 5 mm is safe given the pyramid geometry. If not safe, skip that value.</w:t>
      </w:r>
    </w:p>
    <w:p>
      <w:pPr>
        <w:pStyle w:val="ListParagraph"/>
        <w:numPr>
          <w:ilvl w:val="0"/>
          <w:numId w:val="2"/>
        </w:numPr>
        <w:spacing w:after="40" w:before="40"/>
      </w:pPr>
      <w:r>
        <w:rPr>
          <w:rFonts w:ascii="Arial" w:cs="Arial" w:eastAsia="Arial" w:hAnsi="Arial"/>
          <w:sz w:val="22"/>
          <w:szCs w:val="22"/>
        </w:rPr>
        <w:t xml:space="preserve">3 repeats per height value.</w:t>
      </w:r>
    </w:p>
    <w:p>
      <w:pPr>
        <w:pStyle w:val="ListParagraph"/>
        <w:numPr>
          <w:ilvl w:val="0"/>
          <w:numId w:val="2"/>
        </w:numPr>
        <w:spacing w:after="40" w:before="40"/>
      </w:pPr>
      <w:r>
        <w:rPr>
          <w:rFonts w:ascii="Arial" w:cs="Arial" w:eastAsia="Arial" w:hAnsi="Arial"/>
          <w:sz w:val="22"/>
          <w:szCs w:val="22"/>
        </w:rPr>
        <w:t xml:space="preserve">Re-home before each run.</w:t>
      </w:r>
    </w:p>
    <w:p>
      <w:pPr>
        <w:pStyle w:val="Heading2"/>
        <w:spacing w:after="80" w:before="280"/>
      </w:pPr>
      <w:r>
        <w:rPr>
          <w:rFonts w:ascii="Arial" w:cs="Arial" w:eastAsia="Arial" w:hAnsi="Arial"/>
          <w:b/>
          <w:bCs/>
          <w:color w:val="2E75B6"/>
          <w:sz w:val="26"/>
          <w:szCs w:val="26"/>
        </w:rPr>
        <w:t xml:space="preserve">Analysis</w:t>
      </w:r>
    </w:p>
    <w:p>
      <w:pPr>
        <w:pStyle w:val="ListParagraph"/>
        <w:numPr>
          <w:ilvl w:val="0"/>
          <w:numId w:val="2"/>
        </w:numPr>
        <w:spacing w:after="40" w:before="40"/>
      </w:pPr>
      <w:r>
        <w:rPr>
          <w:rFonts w:ascii="Arial" w:cs="Arial" w:eastAsia="Arial" w:hAnsi="Arial"/>
          <w:sz w:val="22"/>
          <w:szCs w:val="22"/>
        </w:rPr>
        <w:t xml:space="preserve">Fit planes to the pyramid faces for each Z height. Plot face RMS residual vs Z height.</w:t>
      </w:r>
    </w:p>
    <w:p>
      <w:pPr>
        <w:pStyle w:val="ListParagraph"/>
        <w:numPr>
          <w:ilvl w:val="0"/>
          <w:numId w:val="2"/>
        </w:numPr>
        <w:spacing w:after="40" w:before="40"/>
      </w:pPr>
      <w:r>
        <w:rPr>
          <w:rFonts w:ascii="Arial" w:cs="Arial" w:eastAsia="Arial" w:hAnsi="Arial"/>
          <w:sz w:val="22"/>
          <w:szCs w:val="22"/>
        </w:rPr>
        <w:t xml:space="preserve">Compute the depth noise metric: at each Z height, take the reconstructed points on one flat face (known to be planar) and compute the standard deviation of point Z values. This isolates depth noise from geometric error.</w:t>
      </w:r>
    </w:p>
    <w:p>
      <w:pPr>
        <w:pStyle w:val="ListParagraph"/>
        <w:numPr>
          <w:ilvl w:val="0"/>
          <w:numId w:val="2"/>
        </w:numPr>
        <w:spacing w:after="40" w:before="40"/>
      </w:pPr>
      <w:r>
        <w:rPr>
          <w:rFonts w:ascii="Arial" w:cs="Arial" w:eastAsia="Arial" w:hAnsi="Arial"/>
          <w:sz w:val="22"/>
          <w:szCs w:val="22"/>
        </w:rPr>
        <w:t xml:space="preserve">Plot: depth noise standard deviation vs Z height. Fit a polynomial to quantify how noise grows with distance.</w:t>
      </w:r>
    </w:p>
    <w:p>
      <w:pPr>
        <w:pStyle w:val="ListParagraph"/>
        <w:numPr>
          <w:ilvl w:val="0"/>
          <w:numId w:val="2"/>
        </w:numPr>
        <w:spacing w:after="40" w:before="40"/>
      </w:pPr>
      <w:r>
        <w:rPr>
          <w:rFonts w:ascii="Arial" w:cs="Arial" w:eastAsia="Arial" w:hAnsi="Arial"/>
          <w:sz w:val="22"/>
          <w:szCs w:val="22"/>
        </w:rPr>
        <w:t xml:space="preserve">Report the Z range over which RMS residual stays within 2× the repeatability baseline.</w:t>
      </w:r>
    </w:p>
    <w:p>
      <w:pPr>
        <w:pStyle w:val="Heading2"/>
        <w:spacing w:after="80" w:before="280"/>
      </w:pPr>
      <w:r>
        <w:rPr>
          <w:rFonts w:ascii="Arial" w:cs="Arial" w:eastAsia="Arial" w:hAnsi="Arial"/>
          <w:b/>
          <w:bCs/>
          <w:color w:val="2E75B6"/>
          <w:sz w:val="26"/>
          <w:szCs w:val="26"/>
        </w:rPr>
        <w:t xml:space="preserve">Key Metric</w:t>
      </w:r>
    </w:p>
    <w:p>
      <w:pPr>
        <w:spacing w:after="60" w:before="60"/>
      </w:pPr>
      <w:r>
        <w:rPr>
          <w:rFonts w:ascii="Arial" w:cs="Arial" w:eastAsia="Arial" w:hAnsi="Arial"/>
          <w:sz w:val="22"/>
          <w:szCs w:val="22"/>
        </w:rPr>
        <w:t xml:space="preserve">Optimal working distance range (Z_min to Z_max) within which the platform achieves acceptable geometric accuracy. This directly informs the standoff parameter used in all surface-following scans in Phase 2.</w:t>
      </w:r>
    </w:p>
    <w:p>
      <w:pPr>
        <w:spacing w:after="60" w:before="60"/>
        <w:ind w:left="360"/>
      </w:pPr>
      <w:r>
        <w:rPr>
          <w:rFonts w:ascii="Arial" w:cs="Arial" w:eastAsia="Arial" w:hAnsi="Arial"/>
          <w:b/>
          <w:bCs/>
          <w:color w:val="555555"/>
          <w:sz w:val="20"/>
          <w:szCs w:val="20"/>
        </w:rPr>
        <w:t xml:space="preserve">Note: </w:t>
      </w:r>
      <w:r>
        <w:rPr>
          <w:rFonts w:ascii="Arial" w:cs="Arial" w:eastAsia="Arial" w:hAnsi="Arial"/>
          <w:i/>
          <w:iCs/>
          <w:color w:val="555555"/>
          <w:sz w:val="20"/>
          <w:szCs w:val="20"/>
        </w:rPr>
        <w:t xml:space="preserve">Cross-reference this result with the optical coupling curve from Phase 3 (if FLIM is available) to find the Z that simultaneously maximises depth accuracy and signal strength.</w:t>
      </w:r>
    </w:p>
    <w:p>
      <w:pPr>
        <w:spacing w:after="80" w:before="80"/>
      </w:pPr>
      <w:r>
        <w:t xml:space="preserve"/>
      </w:r>
    </w:p>
    <w:p>
      <w:pPr>
        <w:pBdr>
          <w:bottom w:val="single" w:color="2E75B6" w:sz="4" w:space="1"/>
        </w:pBdr>
        <w:spacing w:after="160" w:before="160"/>
      </w:pPr>
      <w:r>
        <w:t xml:space="preserve"/>
      </w:r>
    </w:p>
    <w:p>
      <w:pPr>
        <w:pStyle w:val="Heading1"/>
        <w:spacing w:after="120" w:before="360"/>
      </w:pPr>
      <w:r>
        <w:rPr>
          <w:rFonts w:ascii="Arial" w:cs="Arial" w:eastAsia="Arial" w:hAnsi="Arial"/>
          <w:b/>
          <w:bCs/>
          <w:color w:val="1F4E79"/>
          <w:sz w:val="32"/>
          <w:szCs w:val="32"/>
        </w:rPr>
        <w:t xml:space="preserve">Summary — Tests and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000"/>
        <w:gridCol w:w="1200"/>
        <w:gridCol w:w="1860"/>
      </w:tblGrid>
      <w:tr>
        <w:trPr>
          <w:tblHeader/>
        </w:trPr>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2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Fixed</w:t>
            </w:r>
          </w:p>
        </w:tc>
        <w:tc>
          <w:tcPr>
            <w:tcW w:type="dxa" w:w="1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Repeats</w:t>
            </w:r>
          </w:p>
        </w:tc>
        <w:tc>
          <w:tcPr>
            <w:tcW w:type="dxa" w:w="18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Primary metric</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 — Repeatability</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None (repeated identical scan)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All parameters fixed</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1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σ_Z across repeats</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2 — Feedrate</w:t>
            </w:r>
          </w:p>
        </w:tc>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Speed: 200–2000 mm/min</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Step=1mm, Z=10mm</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3 per value</w:t>
            </w:r>
          </w:p>
        </w:tc>
        <w:tc>
          <w:tcPr>
            <w:tcW w:type="dxa" w:w="18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Face RMS residual vs speed</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3 — Step size</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Spacing: 0.5–5 mm</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Feedrate=optimal, Z=10mm</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3 per value</w:t>
            </w:r>
          </w:p>
        </w:tc>
        <w:tc>
          <w:tcPr>
            <w:tcW w:type="dxa" w:w="1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Coverage fraction + RMS residual</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4 — Z height</w:t>
            </w:r>
          </w:p>
        </w:tc>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Z: 5–20 mm above tray</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Feedrate=optimal, Step=optimal</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3 per value</w:t>
            </w:r>
          </w:p>
        </w:tc>
        <w:tc>
          <w:tcPr>
            <w:tcW w:type="dxa" w:w="18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RMS residual + depth noise σ</w:t>
            </w:r>
          </w:p>
        </w:tc>
      </w:tr>
    </w:tbl>
    <w:p>
      <w:pPr>
        <w:spacing w:after="80" w:before="80"/>
      </w:pPr>
      <w:r>
        <w:t xml:space="preserve"/>
      </w:r>
    </w:p>
    <w:p>
      <w:pPr>
        <w:pStyle w:val="Heading1"/>
        <w:spacing w:after="120" w:before="360"/>
      </w:pPr>
      <w:r>
        <w:rPr>
          <w:rFonts w:ascii="Arial" w:cs="Arial" w:eastAsia="Arial" w:hAnsi="Arial"/>
          <w:b/>
          <w:bCs/>
          <w:color w:val="1F4E79"/>
          <w:sz w:val="32"/>
          <w:szCs w:val="32"/>
        </w:rPr>
        <w:t xml:space="preserve">Data Recording Checklist</w:t>
      </w:r>
    </w:p>
    <w:p>
      <w:pPr>
        <w:spacing w:after="60" w:before="60"/>
      </w:pPr>
      <w:r>
        <w:rPr>
          <w:rFonts w:ascii="Arial" w:cs="Arial" w:eastAsia="Arial" w:hAnsi="Arial"/>
          <w:sz w:val="22"/>
          <w:szCs w:val="22"/>
        </w:rPr>
        <w:t xml:space="preserve">For every scan run, record the following in a lab notebook or spreadsheet:</w:t>
      </w:r>
    </w:p>
    <w:p>
      <w:pPr>
        <w:pStyle w:val="ListParagraph"/>
        <w:numPr>
          <w:ilvl w:val="0"/>
          <w:numId w:val="2"/>
        </w:numPr>
        <w:spacing w:after="40" w:before="40"/>
      </w:pPr>
      <w:r>
        <w:rPr>
          <w:rFonts w:ascii="Arial" w:cs="Arial" w:eastAsia="Arial" w:hAnsi="Arial"/>
          <w:sz w:val="22"/>
          <w:szCs w:val="22"/>
        </w:rPr>
        <w:t xml:space="preserve">Date and time</w:t>
      </w:r>
    </w:p>
    <w:p>
      <w:pPr>
        <w:pStyle w:val="ListParagraph"/>
        <w:numPr>
          <w:ilvl w:val="0"/>
          <w:numId w:val="2"/>
        </w:numPr>
        <w:spacing w:after="40" w:before="40"/>
      </w:pPr>
      <w:r>
        <w:rPr>
          <w:rFonts w:ascii="Arial" w:cs="Arial" w:eastAsia="Arial" w:hAnsi="Arial"/>
          <w:sz w:val="22"/>
          <w:szCs w:val="22"/>
        </w:rPr>
        <w:t xml:space="preserve">Test number and condition (e.g. Test 2, feedrate = 1200 mm/min, repeat 2 of 3)</w:t>
      </w:r>
    </w:p>
    <w:p>
      <w:pPr>
        <w:pStyle w:val="ListParagraph"/>
        <w:numPr>
          <w:ilvl w:val="0"/>
          <w:numId w:val="2"/>
        </w:numPr>
        <w:spacing w:after="40" w:before="40"/>
      </w:pPr>
      <w:r>
        <w:rPr>
          <w:rFonts w:ascii="Arial" w:cs="Arial" w:eastAsia="Arial" w:hAnsi="Arial"/>
          <w:sz w:val="22"/>
          <w:szCs w:val="22"/>
        </w:rPr>
        <w:t xml:space="preserve">Run directory path (automatically named with timestamp by the platform)</w:t>
      </w:r>
    </w:p>
    <w:p>
      <w:pPr>
        <w:pStyle w:val="ListParagraph"/>
        <w:numPr>
          <w:ilvl w:val="0"/>
          <w:numId w:val="2"/>
        </w:numPr>
        <w:spacing w:after="40" w:before="40"/>
      </w:pPr>
      <w:r>
        <w:rPr>
          <w:rFonts w:ascii="Arial" w:cs="Arial" w:eastAsia="Arial" w:hAnsi="Arial"/>
          <w:sz w:val="22"/>
          <w:szCs w:val="22"/>
        </w:rPr>
        <w:t xml:space="preserve">Calibration file hash or save date (confirm calibration has not changed)</w:t>
      </w:r>
    </w:p>
    <w:p>
      <w:pPr>
        <w:pStyle w:val="ListParagraph"/>
        <w:numPr>
          <w:ilvl w:val="0"/>
          <w:numId w:val="2"/>
        </w:numPr>
        <w:spacing w:after="40" w:before="40"/>
      </w:pPr>
      <w:r>
        <w:rPr>
          <w:rFonts w:ascii="Arial" w:cs="Arial" w:eastAsia="Arial" w:hAnsi="Arial"/>
          <w:sz w:val="22"/>
          <w:szCs w:val="22"/>
        </w:rPr>
        <w:t xml:space="preserve">Any anomalies observed (unexpected motion, depth sensor dropout, emergency stop triggered)</w:t>
      </w:r>
    </w:p>
    <w:p>
      <w:pPr>
        <w:pStyle w:val="ListParagraph"/>
        <w:numPr>
          <w:ilvl w:val="0"/>
          <w:numId w:val="2"/>
        </w:numPr>
        <w:spacing w:after="40" w:before="40"/>
      </w:pPr>
      <w:r>
        <w:rPr>
          <w:rFonts w:ascii="Arial" w:cs="Arial" w:eastAsia="Arial" w:hAnsi="Arial"/>
          <w:sz w:val="22"/>
          <w:szCs w:val="22"/>
        </w:rPr>
        <w:t xml:space="preserve">Ambient temperature if available</w:t>
      </w:r>
    </w:p>
    <w:p>
      <w:pPr>
        <w:spacing w:after="80" w:before="80"/>
      </w:pPr>
      <w:r>
        <w:t xml:space="preserve"/>
      </w:r>
    </w:p>
    <w:p>
      <w:pPr>
        <w:spacing w:after="60" w:before="60"/>
      </w:pPr>
      <w:r>
        <w:rPr>
          <w:rFonts w:ascii="Arial" w:cs="Arial" w:eastAsia="Arial" w:hAnsi="Arial"/>
          <w:sz w:val="22"/>
          <w:szCs w:val="22"/>
        </w:rPr>
        <w:t xml:space="preserve">The platform automatically saves the following in each run directory:</w:t>
      </w:r>
    </w:p>
    <w:p>
      <w:pPr>
        <w:pStyle w:val="ListParagraph"/>
        <w:numPr>
          <w:ilvl w:val="0"/>
          <w:numId w:val="2"/>
        </w:numPr>
        <w:spacing w:after="40" w:before="40"/>
      </w:pPr>
      <w:r>
        <w:rPr>
          <w:rFonts w:ascii="Arial" w:cs="Arial" w:eastAsia="Arial" w:hAnsi="Arial"/>
          <w:sz w:val="22"/>
          <w:szCs w:val="22"/>
        </w:rPr>
        <w:t xml:space="preserve">scan_metadata.json — all scan settings and calibration</w:t>
      </w:r>
    </w:p>
    <w:p>
      <w:pPr>
        <w:pStyle w:val="ListParagraph"/>
        <w:numPr>
          <w:ilvl w:val="0"/>
          <w:numId w:val="2"/>
        </w:numPr>
        <w:spacing w:after="40" w:before="40"/>
      </w:pPr>
      <w:r>
        <w:rPr>
          <w:rFonts w:ascii="Arial" w:cs="Arial" w:eastAsia="Arial" w:hAnsi="Arial"/>
          <w:sz w:val="22"/>
          <w:szCs w:val="22"/>
        </w:rPr>
        <w:t xml:space="preserve">raster_motion_log.csv — full position log at 50 Hz</w:t>
      </w:r>
    </w:p>
    <w:p>
      <w:pPr>
        <w:pStyle w:val="ListParagraph"/>
        <w:numPr>
          <w:ilvl w:val="0"/>
          <w:numId w:val="2"/>
        </w:numPr>
        <w:spacing w:after="40" w:before="40"/>
      </w:pPr>
      <w:r>
        <w:rPr>
          <w:rFonts w:ascii="Arial" w:cs="Arial" w:eastAsia="Arial" w:hAnsi="Arial"/>
          <w:sz w:val="22"/>
          <w:szCs w:val="22"/>
        </w:rPr>
        <w:t xml:space="preserve">reconstruction/surface_pointcloud.ply — 3D point cloud</w:t>
      </w:r>
    </w:p>
    <w:p>
      <w:pPr>
        <w:pStyle w:val="ListParagraph"/>
        <w:numPr>
          <w:ilvl w:val="0"/>
          <w:numId w:val="2"/>
        </w:numPr>
        <w:spacing w:after="40" w:before="40"/>
      </w:pPr>
      <w:r>
        <w:rPr>
          <w:rFonts w:ascii="Arial" w:cs="Arial" w:eastAsia="Arial" w:hAnsi="Arial"/>
          <w:sz w:val="22"/>
          <w:szCs w:val="22"/>
        </w:rPr>
        <w:t xml:space="preserve">reconstruction/trigger_map.npz — 2D coverage map</w:t>
      </w:r>
    </w:p>
    <w:p>
      <w:pPr>
        <w:pStyle w:val="ListParagraph"/>
        <w:numPr>
          <w:ilvl w:val="0"/>
          <w:numId w:val="2"/>
        </w:numPr>
        <w:spacing w:after="40" w:before="40"/>
      </w:pPr>
      <w:r>
        <w:rPr>
          <w:rFonts w:ascii="Arial" w:cs="Arial" w:eastAsia="Arial" w:hAnsi="Arial"/>
          <w:sz w:val="22"/>
          <w:szCs w:val="22"/>
        </w:rPr>
        <w:t xml:space="preserve">reconstruction/surface_topography.png — height map figure</w:t>
      </w:r>
    </w:p>
    <w:p>
      <w:pPr>
        <w:pStyle w:val="ListParagraph"/>
        <w:numPr>
          <w:ilvl w:val="0"/>
          <w:numId w:val="2"/>
        </w:numPr>
        <w:spacing w:after="40" w:before="40"/>
      </w:pPr>
      <w:r>
        <w:rPr>
          <w:rFonts w:ascii="Arial" w:cs="Arial" w:eastAsia="Arial" w:hAnsi="Arial"/>
          <w:sz w:val="22"/>
          <w:szCs w:val="22"/>
        </w:rPr>
        <w:t xml:space="preserve">topography_map.npy and topography_map.png — pre-scan depth reference</w:t>
      </w:r>
    </w:p>
    <w:p>
      <w:pPr>
        <w:spacing w:after="80" w:before="80"/>
      </w:pPr>
      <w:r>
        <w:t xml:space="preserve"/>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555555"/>
        <w:sz w:val="18"/>
        <w:szCs w:val="18"/>
      </w:rPr>
      <w:t xml:space="preserve">Phase 1 — Geometric and Mechanical Characterization</w:t>
    </w:r>
    <w:r>
      <w:rPr>
        <w:rFonts w:ascii="Arial" w:cs="Arial" w:eastAsia="Arial" w:hAnsi="Arial"/>
        <w:color w:val="999999"/>
        <w:sz w:val="18"/>
        <w:szCs w:val="18"/>
      </w:rPr>
      <w:t xml:space="preserve">   |   3D Scanning Platform Thesis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2026-05-13T23:27:16.954Z</dcterms:created>
  <dcterms:modified xsi:type="dcterms:W3CDTF">2026-05-13T23:27:16.954Z</dcterms:modified>
</cp:coreProperties>
</file>

<file path=docProps/custom.xml><?xml version="1.0" encoding="utf-8"?>
<Properties xmlns="http://schemas.openxmlformats.org/officeDocument/2006/custom-properties" xmlns:vt="http://schemas.openxmlformats.org/officeDocument/2006/docPropsVTypes"/>
</file>