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Arial" w:hAnsi="Arial"/>
          <w:b/>
          <w:color w:val="1B3A5C"/>
          <w:sz w:val="64"/>
        </w:rPr>
        <w:t>RAPPORT QA</w:t>
      </w:r>
    </w:p>
    <w:p>
      <w:pPr>
        <w:spacing w:after="80"/>
        <w:jc w:val="center"/>
      </w:pPr>
      <w:r>
        <w:rPr>
          <w:rFonts w:ascii="Arial" w:hAnsi="Arial"/>
          <w:b/>
          <w:color w:val="2E75B6"/>
          <w:sz w:val="48"/>
        </w:rPr>
        <w:t>ExpertERPHub</w:t>
      </w:r>
    </w:p>
    <w:p>
      <w:pPr>
        <w:spacing w:after="400"/>
        <w:jc w:val="center"/>
      </w:pPr>
      <w:r>
        <w:rPr>
          <w:rFonts w:ascii="Arial" w:hAnsi="Arial"/>
          <w:b w:val="0"/>
          <w:color w:val="666666"/>
          <w:sz w:val="26"/>
        </w:rPr>
        <w:t>Tests fonctionnels &amp; UX — Mode Production (Go-Live)</w:t>
      </w:r>
    </w:p>
    <w:p>
      <w:pPr>
        <w:jc w:val="center"/>
      </w:pPr>
      <w:r>
        <w:rPr>
          <w:color w:val="2E75B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hAnsi="Arial"/>
          <w:b w:val="0"/>
          <w:sz w:val="22"/>
        </w:rPr>
        <w:t>URL : https://expert-erp.vercel.app/</w:t>
      </w:r>
    </w:p>
    <w:p>
      <w:pPr>
        <w:spacing w:after="80"/>
        <w:jc w:val="center"/>
      </w:pPr>
      <w:r>
        <w:rPr>
          <w:rFonts w:ascii="Arial" w:hAnsi="Arial"/>
          <w:b w:val="0"/>
          <w:sz w:val="22"/>
        </w:rPr>
        <w:t>Date : 9 avril 2026</w:t>
      </w:r>
    </w:p>
    <w:p>
      <w:pPr>
        <w:spacing w:after="80"/>
        <w:jc w:val="center"/>
      </w:pPr>
      <w:r>
        <w:rPr>
          <w:rFonts w:ascii="Arial" w:hAnsi="Arial"/>
          <w:b w:val="0"/>
          <w:sz w:val="22"/>
        </w:rPr>
        <w:t>QA Lead : Claude (Senior QA)</w:t>
      </w:r>
    </w:p>
    <w:p>
      <w:pPr>
        <w:spacing w:after="80"/>
        <w:jc w:val="center"/>
      </w:pPr>
      <w:r>
        <w:rPr>
          <w:rFonts w:ascii="Arial" w:hAnsi="Arial"/>
          <w:b w:val="0"/>
          <w:sz w:val="22"/>
        </w:rPr>
        <w:t>Navigateur : Chrome — Tests front-end uniquement</w:t>
      </w:r>
    </w:p>
    <w:p>
      <w:pPr>
        <w:spacing w:after="400"/>
        <w:jc w:val="center"/>
      </w:pPr>
      <w:r>
        <w:rPr>
          <w:rFonts w:ascii="Arial" w:hAnsi="Arial"/>
          <w:b w:val="0"/>
          <w:sz w:val="22"/>
        </w:rPr>
        <w:t>Méthode : Aucun accès code / BDD / console</w:t>
      </w:r>
    </w:p>
    <w:p>
      <w:r>
        <w:br w:type="page"/>
      </w:r>
    </w:p>
    <w:p>
      <w:pPr>
        <w:pStyle w:val="Heading1"/>
      </w:pPr>
      <w:r>
        <w:rPr>
          <w:color w:val="1B3A5C"/>
        </w:rPr>
        <w:t>1. Parcours utilisateur détaillé</w:t>
      </w:r>
    </w:p>
    <w:p>
      <w:pPr>
        <w:pStyle w:val="Heading2"/>
      </w:pPr>
      <w:r>
        <w:rPr>
          <w:color w:val="2E75B6"/>
        </w:rPr>
        <w:t>Test 1 — Invité professionnel</w:t>
      </w:r>
    </w:p>
    <w:p>
      <w:pPr>
        <w:spacing w:after="160"/>
      </w:pPr>
      <w:r>
        <w:rPr>
          <w:rFonts w:ascii="Arial" w:hAnsi="Arial"/>
          <w:b w:val="0"/>
        </w:rPr>
        <w:t>Credentials : test1@test.ca / test1234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32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92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4176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Résultat réel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Accès homepage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Page d'accueil avec hero, nav, CTA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Hero chargé, nav fonctionnelle, carte Sophie C.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Clic Consultants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Liste des consultants freelances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8 profils affichés, pagination 1/2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Recherche "SAP"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Filtrage consultants SAP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3 résultats (Pat G., Bot2 E., Pat T.)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Clic "Contacter" (non-connecté)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Gate overlay messagerie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"Messagerie réservée aux partenaires"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"Continuer en visiteur"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Ferme overlay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Overlay fermé, retour liste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"Voir le profil" Pat G.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Profil consultant complet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Profil chargé, MAIS placeholders [Module 1] etc.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Nav Companies depuis consultant.html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Section Companies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❌ KO — Redirige vers homepage au lieu de Companies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Companies depuis index.html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Section Companies visible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Hero + 2 cartes affichées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"Voir les freelances"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Liste consultants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Redirige correctement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SIGN IN test1@test.ca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Erreur login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Erreur affichée mais EN ("Invalid email...")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Chercher "Créer un compte"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Lien vers inscription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❌ KO — Aucun lien. Dead end.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FD7E14"/>
        </w:rPr>
        <w:t xml:space="preserve">Verdict : </w:t>
      </w:r>
      <w:r>
        <w:rPr>
          <w:rFonts w:ascii="Arial" w:hAnsi="Arial"/>
        </w:rPr>
        <w:t>PARTIELLEMENT FONCTIONNEL — Navigation et recherche OK, mais impossible de créer un compte.</w:t>
      </w:r>
    </w:p>
    <w:p>
      <w:pPr>
        <w:pStyle w:val="Heading2"/>
      </w:pPr>
      <w:r>
        <w:rPr>
          <w:color w:val="2E75B6"/>
        </w:rPr>
        <w:t>Test 2 — Entreprise</w:t>
      </w:r>
    </w:p>
    <w:p>
      <w:pPr>
        <w:spacing w:after="160"/>
      </w:pPr>
      <w:r>
        <w:rPr>
          <w:rFonts w:ascii="Arial" w:hAnsi="Arial"/>
          <w:b w:val="0"/>
        </w:rPr>
        <w:t>Credentials : test2@test.ca / test1234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32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04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4176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Résultat réel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SIGN IN rôle ENTREPRISE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Erreur ou redirection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✅ OK — "No client company dashboard..."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Chercher création compte dans modal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Lien inscription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❌ KO — Pas de lien. Bloqué.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Companies &gt; S'inscrire comme entreprise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Formulaire inscription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❌ KO — SPA navigue vers section INVISIBLE (page blanche)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Ajout 10 ressources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Import Excel fonctionnel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⛔ BLOQUÉ — Pas de compte créé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Envoi 5 messages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Messagerie fonctionnelle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⛔ BLOQUÉ — Pas d'accès dashboard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DC3545"/>
        </w:rPr>
        <w:t xml:space="preserve">Verdict : </w:t>
      </w:r>
      <w:r>
        <w:rPr>
          <w:rFonts w:ascii="Arial" w:hAnsi="Arial"/>
        </w:rPr>
        <w:t>BLOQUÉ — Parcours inscription entreprise totalement cassé. Aucun test au-delà du login.</w:t>
      </w:r>
    </w:p>
    <w:p>
      <w:pPr>
        <w:pStyle w:val="Heading2"/>
      </w:pPr>
      <w:r>
        <w:rPr>
          <w:color w:val="2E75B6"/>
        </w:rPr>
        <w:t>Test 3 — Consultant</w:t>
      </w:r>
    </w:p>
    <w:p>
      <w:pPr>
        <w:spacing w:after="160"/>
      </w:pPr>
      <w:r>
        <w:rPr>
          <w:rFonts w:ascii="Arial" w:hAnsi="Arial"/>
          <w:b w:val="0"/>
        </w:rPr>
        <w:t>Credentials : test3@test.ca / test1234 / Code : TEST-001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32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04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4176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Résultat réel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Accès /inscription-consultant.html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Formulaire complet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⚠️ PARTIEL — Formulaire affiché mais layout très vertical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Chercher champ code invitation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Champ pour TEST-001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❌ KO — Aucun champ code d'invitation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Chercher champ mot de passe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Champ création mdp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❌ KO — Aucun champ mot de passe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Scroll vers bouton soumission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Bouton visible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❌ KO — Bouton invisible (page blanche après scroll)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Accès dashboard consultant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Dashboard fonctionnel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⛔ BLOQUÉ — Pas de création de compte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DC3545"/>
        </w:rPr>
        <w:t xml:space="preserve">Verdict : </w:t>
      </w:r>
      <w:r>
        <w:rPr>
          <w:rFonts w:ascii="Arial" w:hAnsi="Arial"/>
        </w:rPr>
        <w:t>BLOQUÉ — Formulaire incomplet (pas de mot de passe, pas de code invitation) et layout cassé.</w:t>
      </w:r>
    </w:p>
    <w:p>
      <w:r>
        <w:br w:type="page"/>
      </w:r>
    </w:p>
    <w:p>
      <w:pPr>
        <w:pStyle w:val="Heading1"/>
      </w:pPr>
      <w:r>
        <w:rPr>
          <w:color w:val="1B3A5C"/>
        </w:rPr>
        <w:t>2. Liste des anomalies (Bug Report)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04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1008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Sévérité</w:t>
            </w:r>
          </w:p>
        </w:tc>
        <w:tc>
          <w:tcPr>
            <w:tcW w:type="dxa" w:w="720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Priorité</w:t>
            </w:r>
          </w:p>
        </w:tc>
        <w:tc>
          <w:tcPr>
            <w:tcW w:type="dxa" w:w="4608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 / Reproduction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BUG-001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Formulaire inscription entreprise invisible (page blanche)</w:t>
            </w:r>
          </w:p>
        </w:tc>
        <w:tc>
          <w:tcPr>
            <w:tcW w:type="dxa" w:w="1008"/>
            <w:shd w:fill="FDE8E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DC3545"/>
                <w:sz w:val="18"/>
              </w:rPr>
              <w:t>Critical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Companies &gt; S'inscrire comme entreprise &gt; SPA navigue vers section invisible. Page blanche. Impossible de s'inscrire.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BUG-002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Pas de champ mot de passe dans inscription consultant</w:t>
            </w:r>
          </w:p>
        </w:tc>
        <w:tc>
          <w:tcPr>
            <w:tcW w:type="dxa" w:w="1008"/>
            <w:shd w:fill="FDE8E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DC3545"/>
                <w:sz w:val="18"/>
              </w:rPr>
              <w:t>Critical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/inscription-consultant.html n'a aucun champ mdp. Le consultant ne peut pas créer d'identifiants.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BUG-003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Pas de champ code d'invitation dans inscription consultant</w:t>
            </w:r>
          </w:p>
        </w:tc>
        <w:tc>
          <w:tcPr>
            <w:tcW w:type="dxa" w:w="1008"/>
            <w:shd w:fill="FDE8E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DC3545"/>
                <w:sz w:val="18"/>
              </w:rPr>
              <w:t>Critical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Table invitation_codes existe en BDD mais formulaire sans champ pour le code. Système d'invitation inutilisable.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BUG-004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Layout SPA cassé : zones blanches massives</w:t>
            </w:r>
          </w:p>
        </w:tc>
        <w:tc>
          <w:tcPr>
            <w:tcW w:type="dxa" w:w="1008"/>
            <w:shd w:fill="FDE8EA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DC3545"/>
                <w:sz w:val="18"/>
              </w:rPr>
              <w:t>Critical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En scrollant sur index.html (Companies, inscription), zones vides plein écran. Contenu dans le DOM mais hors viewport.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BUG-005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Aucun lien 'Créer un compte' dans modal login</w:t>
            </w:r>
          </w:p>
        </w:tc>
        <w:tc>
          <w:tcPr>
            <w:tcW w:type="dxa" w:w="1008"/>
            <w:shd w:fill="FFF3E0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D7E14"/>
                <w:sz w:val="18"/>
              </w:rPr>
              <w:t>High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Modal SIGN IN permet connexion mais ne propose aucun lien vers inscription. Dead end pour nouveau client.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BUG-006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Mélange FR/EN non contrôlé sur tout le site</w:t>
            </w:r>
          </w:p>
        </w:tc>
        <w:tc>
          <w:tcPr>
            <w:tcW w:type="dxa" w:w="1008"/>
            <w:shd w:fill="FFF3E0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D7E14"/>
                <w:sz w:val="18"/>
              </w:rPr>
              <w:t>High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Hero EN + boutons FR + erreurs EN + labels FR. Ex: 'Monetize your ERP...' + 'Je cherche un consultant'. 'Invalid email...' dans modal FR.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BUG-007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Nav Companies depuis consultant.html &gt; homepage</w:t>
            </w:r>
          </w:p>
        </w:tc>
        <w:tc>
          <w:tcPr>
            <w:tcW w:type="dxa" w:w="1008"/>
            <w:shd w:fill="FFF3E0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D7E14"/>
                <w:sz w:val="18"/>
              </w:rPr>
              <w:t>High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Depuis profil consultant (/consultant?id=...), clic Companies redirige vers homepage au lieu de section Companies.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BUG-008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Profils avec placeholders non remplis</w:t>
            </w:r>
          </w:p>
        </w:tc>
        <w:tc>
          <w:tcPr>
            <w:tcW w:type="dxa" w:w="1008"/>
            <w:shd w:fill="FFFDE7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E6A800"/>
                <w:sz w:val="18"/>
              </w:rPr>
              <w:t>Medium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Pat G. et Bot2 E. affichent [Module 1], [Module 2], [ERP/domaine], [X] années dans le résumé. Données de test visibles en prod.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BUG-009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Consultant 'Bot2 E.' en production</w:t>
            </w:r>
          </w:p>
        </w:tc>
        <w:tc>
          <w:tcPr>
            <w:tcW w:type="dxa" w:w="1008"/>
            <w:shd w:fill="FFFDE7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E6A800"/>
                <w:sz w:val="18"/>
              </w:rPr>
              <w:t>Medium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Nom clairement artificiel visible publiquement. Nuit à la crédibilité de la plateforme.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BUG-010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Titre page inscription : 'ERP Talent' au lieu de 'ExpertERP'</w:t>
            </w:r>
          </w:p>
        </w:tc>
        <w:tc>
          <w:tcPr>
            <w:tcW w:type="dxa" w:w="1008"/>
            <w:shd w:fill="E8F5E9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28A745"/>
                <w:sz w:val="18"/>
              </w:rPr>
              <w:t>Low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P4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Titre HTML de /inscription-consultant.html = 'Inscription Consultant - ERP Talent'. Incohérence de marque.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BUG-011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'Forgot password?' en anglais dans modal FR</w:t>
            </w:r>
          </w:p>
        </w:tc>
        <w:tc>
          <w:tcPr>
            <w:tcW w:type="dxa" w:w="1008"/>
            <w:shd w:fill="E8F5E9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28A745"/>
                <w:sz w:val="18"/>
              </w:rPr>
              <w:t>Low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P4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Lien de récupération mdp en EN alors que le reste du modal est en FR.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BUG-012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Formulaire inscription consultant : layout très vertical</w:t>
            </w:r>
          </w:p>
        </w:tc>
        <w:tc>
          <w:tcPr>
            <w:tcW w:type="dxa" w:w="1008"/>
            <w:shd w:fill="FFFDE7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E6A800"/>
                <w:sz w:val="18"/>
              </w:rPr>
              <w:t>Medium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Enormes gaps verticaux entre sections. Bouton 'Valider' quasi inaccessible au scroll.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3. Problèmes UX (non techniques)</w:t>
      </w:r>
    </w:p>
    <w:p>
      <w:pPr>
        <w:pStyle w:val="Heading3"/>
      </w:pPr>
      <w:r>
        <w:rPr>
          <w:color w:val="2E75B6"/>
        </w:rPr>
        <w:t>Confusion utilisateur</w:t>
      </w:r>
    </w:p>
    <w:p>
      <w:pPr>
        <w:pStyle w:val="ListBullet"/>
      </w:pPr>
      <w:r>
        <w:rPr>
          <w:rFonts w:ascii="Arial" w:hAnsi="Arial"/>
          <w:sz w:val="21"/>
        </w:rPr>
        <w:t>Le mélange FR/EN permanent donne une impression de site non fini. Un visiteur professionnel ne sait pas si la plateforme est francophone ou anglophone.</w:t>
      </w:r>
    </w:p>
    <w:p>
      <w:pPr>
        <w:pStyle w:val="ListBullet"/>
      </w:pPr>
      <w:r>
        <w:rPr>
          <w:rFonts w:ascii="Arial" w:hAnsi="Arial"/>
          <w:sz w:val="21"/>
        </w:rPr>
        <w:t>Le modal SIGN IN ne mentionne pas l'inscription. Un nouveau client essaie de se connecter, échoue, et n'a aucun lien pour créer un compte.</w:t>
      </w:r>
    </w:p>
    <w:p>
      <w:pPr>
        <w:pStyle w:val="ListBullet"/>
      </w:pPr>
      <w:r>
        <w:rPr>
          <w:rFonts w:ascii="Arial" w:hAnsi="Arial"/>
          <w:sz w:val="21"/>
        </w:rPr>
        <w:t>Le titre de la page inscription ("ERP Talent") ne correspond pas à la marque ExpertERP, créant un doute sur la légitimité.</w:t>
      </w:r>
    </w:p>
    <w:p>
      <w:pPr>
        <w:pStyle w:val="Heading3"/>
      </w:pPr>
      <w:r>
        <w:rPr>
          <w:color w:val="2E75B6"/>
        </w:rPr>
        <w:t>Parcours non intuitif</w:t>
      </w:r>
    </w:p>
    <w:p>
      <w:pPr>
        <w:pStyle w:val="ListBullet"/>
      </w:pPr>
      <w:r>
        <w:rPr>
          <w:rFonts w:ascii="Arial" w:hAnsi="Arial"/>
          <w:sz w:val="21"/>
        </w:rPr>
        <w:t>Pas de chemin clair entre "je découvre le site" et "je m'inscris". Le CTA "Je cherche un consultant" ne mène pas à un formulaire d'inscription.</w:t>
      </w:r>
    </w:p>
    <w:p>
      <w:pPr>
        <w:pStyle w:val="ListBullet"/>
      </w:pPr>
      <w:r>
        <w:rPr>
          <w:rFonts w:ascii="Arial" w:hAnsi="Arial"/>
          <w:sz w:val="21"/>
        </w:rPr>
        <w:t>Le bouton "Publier une mission" sur la page Consultants n'est pas accessible sans compte. Pas de tooltip ou redirect explicatif.</w:t>
      </w:r>
    </w:p>
    <w:p>
      <w:pPr>
        <w:pStyle w:val="Heading3"/>
      </w:pPr>
      <w:r>
        <w:rPr>
          <w:color w:val="2E75B6"/>
        </w:rPr>
        <w:t>Frictions majeures</w:t>
      </w:r>
    </w:p>
    <w:p>
      <w:pPr>
        <w:pStyle w:val="ListBullet"/>
      </w:pPr>
      <w:r>
        <w:rPr>
          <w:rFonts w:ascii="Arial" w:hAnsi="Arial"/>
          <w:sz w:val="21"/>
        </w:rPr>
        <w:t>Les sections de la SPA génèrent des zones blanches massives au scroll, donnant l'impression que le site est cassé.</w:t>
      </w:r>
    </w:p>
    <w:p>
      <w:pPr>
        <w:pStyle w:val="ListBullet"/>
      </w:pPr>
      <w:r>
        <w:rPr>
          <w:rFonts w:ascii="Arial" w:hAnsi="Arial"/>
          <w:sz w:val="21"/>
        </w:rPr>
        <w:t>Le formulaire d'inscription consultant est extrêmement long verticalement avec des espaces inutiles.</w:t>
      </w:r>
    </w:p>
    <w:p>
      <w:pPr>
        <w:pStyle w:val="Heading3"/>
      </w:pPr>
      <w:r>
        <w:rPr>
          <w:color w:val="2E75B6"/>
        </w:rPr>
        <w:t>Perte d’information</w:t>
      </w:r>
    </w:p>
    <w:p>
      <w:pPr>
        <w:pStyle w:val="ListBullet"/>
      </w:pPr>
      <w:r>
        <w:rPr>
          <w:rFonts w:ascii="Arial" w:hAnsi="Arial"/>
          <w:sz w:val="21"/>
        </w:rPr>
        <w:t>Les profils avec des placeholders ([Module 1], [SAP / domaine]) transmettent une image non professionnelle.</w:t>
      </w:r>
    </w:p>
    <w:p>
      <w:pPr>
        <w:pStyle w:val="ListBullet"/>
      </w:pPr>
      <w:r>
        <w:rPr>
          <w:rFonts w:ascii="Arial" w:hAnsi="Arial"/>
          <w:sz w:val="21"/>
        </w:rPr>
        <w:t>La présence du consultant "Bot2 E." suggère que la plateforme contient de faux profils.</w:t>
      </w:r>
    </w:p>
    <w:p>
      <w:r>
        <w:br w:type="page"/>
      </w:r>
    </w:p>
    <w:p>
      <w:pPr>
        <w:pStyle w:val="Heading1"/>
      </w:pPr>
      <w:r>
        <w:rPr>
          <w:color w:val="1B3A5C"/>
        </w:rPr>
        <w:t>4. Recommandations d’amélioration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32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Recommandation</w:t>
            </w:r>
          </w:p>
        </w:tc>
        <w:tc>
          <w:tcPr>
            <w:tcW w:type="dxa" w:w="1008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008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728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Catégorie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R1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Corriger layout SPA : sections masquées doivent être visibles. Vérifier CSS display/visibility/overflow.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Critique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Moyen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 — Layout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R2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Ajouter champ mot de passe + code invitation au formulaire inscription consultant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Critique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Faible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 — Fonctionnel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R3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Ajouter lien "Créer un compte" dans modal SIGN IN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Critique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Faible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UX — Parcours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R4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Uniformiser la langue : tout en FR par défaut, toggle EN fonctionnel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Haut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Élevé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UX — Localisation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R5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Supprimer données de test (Bot2 E.) et corriger placeholders [Module 1]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Haut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Faible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Données — Qualité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R6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Corriger nav depuis consultant.html : Companies doit pointer vers section Companies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Moyen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Faible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Bug — Navigation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R7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Réduire espaces verticaux du formulaire inscription (layout horizontal/compact)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Moyen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Moyen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UX — Design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R8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Aligner titre page inscription sur la marque ExpertERP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Faible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Faible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Marque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5. Score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Critère</w:t>
            </w:r>
          </w:p>
        </w:tc>
        <w:tc>
          <w:tcPr>
            <w:tcW w:type="dxa" w:w="1440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Note</w:t>
            </w:r>
          </w:p>
        </w:tc>
        <w:tc>
          <w:tcPr>
            <w:tcW w:type="dxa" w:w="5040"/>
            <w:shd w:fill="1B3A5C" w:val="clea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Commentaire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UX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DC3545"/>
                <w:sz w:val="18"/>
              </w:rPr>
              <w:t>3 / 10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Parcours cassés, langues mélangées, dead ends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Fiabilité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DC3545"/>
                <w:sz w:val="18"/>
              </w:rPr>
              <w:t>3 / 10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Formulaires critiques non fonctionnels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Clarté du parcours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D7E14"/>
                <w:sz w:val="18"/>
              </w:rPr>
              <w:t>4 / 10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Navigation confuse, pas de funnel clair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Performance perçue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28A745"/>
                <w:sz w:val="18"/>
              </w:rPr>
              <w:t>6 / 10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Chargement rapide (Vercel), mais layout cassé</w:t>
            </w:r>
          </w:p>
        </w:tc>
      </w:tr>
    </w:tbl>
    <w:p>
      <w:pPr>
        <w:spacing w:before="400"/>
        <w:jc w:val="center"/>
      </w:pPr>
      <w:r>
        <w:rPr>
          <w:rFonts w:ascii="Arial" w:hAnsi="Arial"/>
          <w:b/>
          <w:color w:val="1B3A5C"/>
          <w:sz w:val="44"/>
        </w:rPr>
        <w:t>NOTE FINALE :  4 / 10</w:t>
      </w:r>
    </w:p>
    <w:p>
      <w:pPr>
        <w:pStyle w:val="Heading1"/>
      </w:pPr>
      <w:r>
        <w:rPr>
          <w:color w:val="1B3A5C"/>
        </w:rPr>
        <w:t>6. Décision GO / NO GO</w:t>
      </w:r>
    </w:p>
    <w:p>
      <w:pPr>
        <w:spacing w:before="400" w:after="400"/>
        <w:jc w:val="center"/>
      </w:pPr>
      <w:r>
        <w:rPr>
          <w:rFonts w:ascii="Arial" w:hAnsi="Arial"/>
          <w:b/>
          <w:color w:val="DC3545"/>
          <w:sz w:val="56"/>
        </w:rPr>
        <w:t>🚨  NO GO  🚨</w:t>
      </w:r>
    </w:p>
    <w:p>
      <w:pPr>
        <w:pStyle w:val="Heading2"/>
      </w:pPr>
      <w:r>
        <w:rPr>
          <w:color w:val="2E75B6"/>
        </w:rPr>
        <w:t>Justification</w:t>
      </w:r>
    </w:p>
    <w:p>
      <w:r>
        <w:rPr>
          <w:rFonts w:ascii="Arial" w:hAnsi="Arial"/>
          <w:b/>
          <w:sz w:val="21"/>
        </w:rPr>
        <w:t>La plateforme ExpertERPHub n'est PAS prête pour la production. Les 4 anomalies critiques identifiées bloquent complètement les parcours business fondamentaux :</w:t>
      </w:r>
    </w:p>
    <w:p>
      <w:pPr>
        <w:pStyle w:val="ListBullet"/>
      </w:pPr>
      <w:r>
        <w:rPr>
          <w:rFonts w:ascii="Arial" w:hAnsi="Arial"/>
          <w:sz w:val="21"/>
        </w:rPr>
        <w:t>Inscription entreprise impossible (BUG-001) — Le formulaire est invisible. Aucun client ne peut s'inscrire.</w:t>
      </w:r>
    </w:p>
    <w:p>
      <w:pPr>
        <w:pStyle w:val="ListBullet"/>
      </w:pPr>
      <w:r>
        <w:rPr>
          <w:rFonts w:ascii="Arial" w:hAnsi="Arial"/>
          <w:sz w:val="21"/>
        </w:rPr>
        <w:t>Inscription consultant incomplète (BUG-002, BUG-003) — Pas de mot de passe ni de code invitation. Un consultant s'inscrit mais ne peut jamais se connecter.</w:t>
      </w:r>
    </w:p>
    <w:p>
      <w:pPr>
        <w:pStyle w:val="ListBullet"/>
      </w:pPr>
      <w:r>
        <w:rPr>
          <w:rFonts w:ascii="Arial" w:hAnsi="Arial"/>
          <w:sz w:val="21"/>
        </w:rPr>
        <w:t>Layout SPA cassé (BUG-004) — Des sections entières deviennent invisibles après scroll.</w:t>
      </w:r>
    </w:p>
    <w:p>
      <w:pPr>
        <w:pStyle w:val="ListBullet"/>
      </w:pPr>
      <w:r>
        <w:rPr>
          <w:rFonts w:ascii="Arial" w:hAnsi="Arial"/>
          <w:sz w:val="21"/>
        </w:rPr>
        <w:t>Aucun chemin vers l'inscription depuis le login (BUG-005) — Dead end complet pour un nouveau visiteur.</w:t>
      </w:r>
    </w:p>
    <w:p>
      <w:pPr>
        <w:spacing w:before="240"/>
      </w:pPr>
      <w:r>
        <w:rPr>
          <w:rFonts w:ascii="Arial" w:hAnsi="Arial"/>
          <w:b/>
          <w:sz w:val="21"/>
        </w:rPr>
        <w:t xml:space="preserve">Condition de re-test : </w:t>
      </w:r>
      <w:r>
        <w:rPr>
          <w:rFonts w:ascii="Arial" w:hAnsi="Arial"/>
          <w:sz w:val="21"/>
        </w:rPr>
        <w:t>Corriger les BUG-001 à BUG-005, nettoyer les données de test (BUG-008, BUG-009), puis re-soumettre à un cycle QA complet.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