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00288E"/>
          <w:sz w:val="72"/>
        </w:rPr>
        <w:t>ExpertERPHub</w:t>
      </w:r>
    </w:p>
    <w:p>
      <w:pPr>
        <w:jc w:val="center"/>
      </w:pPr>
      <w:r>
        <w:rPr>
          <w:rFonts w:ascii="Arial" w:hAnsi="Arial"/>
          <w:color w:val="0058BE"/>
          <w:sz w:val="44"/>
        </w:rPr>
        <w:t>Audit complet Go-Live</w:t>
      </w:r>
    </w:p>
    <w:p>
      <w:pPr>
        <w:jc w:val="center"/>
      </w:pPr>
      <w:r>
        <w:rPr>
          <w:color w:val="64748B"/>
          <w:sz w:val="24"/>
        </w:rPr>
        <w:t>Points faits • Points restants • Améliorations</w:t>
      </w:r>
    </w:p>
    <w:p/>
    <w:p/>
    <w:p/>
    <w:p>
      <w:pPr>
        <w:jc w:val="center"/>
      </w:pPr>
      <w:r>
        <w:rPr>
          <w:color w:val="64748B"/>
          <w:sz w:val="22"/>
        </w:rPr>
        <w:t>Date : 12 avril 2026</w:t>
      </w:r>
    </w:p>
    <w:p>
      <w:pPr>
        <w:jc w:val="center"/>
      </w:pPr>
      <w:r>
        <w:rPr>
          <w:color w:val="64748B"/>
          <w:sz w:val="22"/>
        </w:rPr>
        <w:t>Préparé par Claude pour Sofiane Hmiyou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spacing w:after="40"/>
      </w:pPr>
      <w:r>
        <w:t>1. Résumé exécutif</w:t>
      </w:r>
    </w:p>
    <w:p>
      <w:pPr>
        <w:spacing w:after="40"/>
      </w:pPr>
      <w:r>
        <w:t>2. Tableau synthèse global</w:t>
      </w:r>
    </w:p>
    <w:p>
      <w:pPr>
        <w:spacing w:after="40"/>
      </w:pPr>
      <w:r>
        <w:t>3. Fonctionnalités complétées (✅ FAIT)</w:t>
      </w:r>
    </w:p>
    <w:p>
      <w:pPr>
        <w:spacing w:after="40"/>
      </w:pPr>
      <w:r>
        <w:t>4. Corrections de bugs (avril 2026)</w:t>
      </w:r>
    </w:p>
    <w:p>
      <w:pPr>
        <w:spacing w:after="40"/>
      </w:pPr>
      <w:r>
        <w:t>5. Sécurité et infrastructure</w:t>
      </w:r>
    </w:p>
    <w:p>
      <w:pPr>
        <w:spacing w:after="40"/>
      </w:pPr>
      <w:r>
        <w:t>6. UI/UX — État actuel et améliorations</w:t>
      </w:r>
    </w:p>
    <w:p>
      <w:pPr>
        <w:spacing w:after="40"/>
      </w:pPr>
      <w:r>
        <w:t>7. Points restants avant Go-Live (⚠ À FAIRE)</w:t>
      </w:r>
    </w:p>
    <w:p>
      <w:pPr>
        <w:spacing w:after="40"/>
      </w:pPr>
      <w:r>
        <w:t>8. Améliorations post-lancement</w:t>
      </w:r>
    </w:p>
    <w:p>
      <w:pPr>
        <w:spacing w:after="40"/>
      </w:pPr>
      <w:r>
        <w:t>9. Fichiers du projet</w:t>
      </w:r>
    </w:p>
    <w:p>
      <w:pPr>
        <w:spacing w:after="40"/>
      </w:pPr>
      <w:r>
        <w:t>10. Recommandation finale</w:t>
      </w:r>
    </w:p>
    <w:p>
      <w:r>
        <w:br w:type="page"/>
      </w:r>
    </w:p>
    <w:p>
      <w:pPr>
        <w:pStyle w:val="Heading1"/>
      </w:pPr>
      <w:r>
        <w:t>1. Résumé exécutif</w:t>
      </w:r>
    </w:p>
    <w:p>
      <w:r>
        <w:t>ExpertERPHub est une plateforme B2B de staffing ERP qui connecte des entreprises partenaires (ESN/cabinets de conseil) avec des consultants ERP qualifiés, qu’ils soient freelances ou ressources d’entreprise. Le site est un frontend statique (HTML/CSS/JS) déployé sur Vercel, avec Supabase (PostgreSQL) comme backend.</w:t>
      </w:r>
    </w:p>
    <w:p>
      <w:r>
        <w:t>Ce rapport couvre l’intégralité du projet : fonctionnalités développées, bugs corrigés, état de la sécurité, qualité UI/UX, et points restants avant la mise en production.</w:t>
      </w:r>
    </w:p>
    <w:p>
      <w:r>
        <w:rPr>
          <w:b/>
          <w:sz w:val="22"/>
        </w:rPr>
        <w:t xml:space="preserve">Verdict : </w:t>
      </w:r>
      <w:r>
        <w:rPr>
          <w:sz w:val="22"/>
        </w:rPr>
        <w:t>La plateforme est fonctionnellement complète. Les flux critiques (inscription, connexion, recherche, contact, dashboards) sont opérationnels. Il reste 6 améliorations non-critiques de l’audit sécurité et quelques optimisations UX avant le Go-Live.</w:t>
      </w:r>
    </w:p>
    <w:p>
      <w:pPr>
        <w:pStyle w:val="Heading1"/>
      </w:pPr>
      <w:r>
        <w:t>2. Tableau synthèse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Domaine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Détail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 principale (SPA)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437 KB — accueil, consultants, entreprises, tarifs, inscription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Page profil consultant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Profil complet, gate contact, visiteur pro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Gestion consultants, entreprises, statistiques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entreprise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Ressources, messagerie, import Excel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 consultant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Profil, expériences, disponibilité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Inscription consultant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étapes, codes invitation, 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Inscription entreprise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modes (chercher/offrir/ERP), import Excel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Visiteur Pro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Inscription, connexion, forfaits, quota messages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Messagerie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Envoi, conversations, notifications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Sécurité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20/26 fixés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non-critiques restants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Authentification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Session SHA-256, TTL 8h, multi-rôles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RLS Supabase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Policies configurées pour tous les rôles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CSP Headers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Vercel headers durcis (unsafe-eval supprimé)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robots.txt, sitemap.xml, meta descriptions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i18n (FR/EN)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Système complet avec toggle langue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Cookies / RGPD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Bannière consentement, conditions, privacy, mentions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Stripe Billing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 Schéma prêt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Tables créées, webhooks pas encore connectés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 Acceptable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Tailwind CDN ralentit le chargement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Accessibilité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 Basique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ARIA partiel, labels manquants sur certains forms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Tests automatisés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Aucun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Pas de tests unitaires ou e2e</w:t>
            </w:r>
          </w:p>
        </w:tc>
      </w:tr>
    </w:tbl>
    <w:p>
      <w:r>
        <w:br w:type="page"/>
      </w:r>
    </w:p>
    <w:p>
      <w:pPr>
        <w:pStyle w:val="Heading1"/>
      </w:pPr>
      <w:r>
        <w:t>3. Fonctionnalités complétées</w:t>
      </w:r>
    </w:p>
    <w:p>
      <w:pPr>
        <w:pStyle w:val="Heading2"/>
      </w:pPr>
      <w:r>
        <w:t>3.1 Page principale (index.html)</w:t>
      </w:r>
    </w:p>
    <w:p>
      <w:pPr>
        <w:pStyle w:val="ListBullet"/>
      </w:pPr>
      <w:r>
        <w:rPr>
          <w:sz w:val="20"/>
        </w:rPr>
        <w:t>Page d’accueil avec hero, sections partenaires, témoignages</w:t>
      </w:r>
    </w:p>
    <w:p>
      <w:pPr>
        <w:pStyle w:val="ListBullet"/>
      </w:pPr>
      <w:r>
        <w:rPr>
          <w:sz w:val="20"/>
        </w:rPr>
        <w:t>Annuaire consultants avec filtres (ERP, rôle, ville, disponibilité, TJM)</w:t>
      </w:r>
    </w:p>
    <w:p>
      <w:pPr>
        <w:pStyle w:val="ListBullet"/>
      </w:pPr>
      <w:r>
        <w:rPr>
          <w:sz w:val="20"/>
        </w:rPr>
        <w:t>Pagination + rotation quotidienne des profils affichés</w:t>
      </w:r>
    </w:p>
    <w:p>
      <w:pPr>
        <w:pStyle w:val="ListBullet"/>
      </w:pPr>
      <w:r>
        <w:rPr>
          <w:sz w:val="20"/>
        </w:rPr>
        <w:t>Section Entreprises avec gate d’accès 2 chemins (Entreprise / Visiteur Pro)</w:t>
      </w:r>
    </w:p>
    <w:p>
      <w:pPr>
        <w:pStyle w:val="ListBullet"/>
      </w:pPr>
      <w:r>
        <w:rPr>
          <w:sz w:val="20"/>
        </w:rPr>
        <w:t>Grille tarifaire consultants (4 forfaits : Mensuel, Trimestriel, Semestriel, Annuel)</w:t>
      </w:r>
    </w:p>
    <w:p>
      <w:pPr>
        <w:pStyle w:val="ListBullet"/>
      </w:pPr>
      <w:r>
        <w:rPr>
          <w:sz w:val="20"/>
        </w:rPr>
        <w:t>Modal inscription consultant 6 étapes avec validation complète</w:t>
      </w:r>
    </w:p>
    <w:p>
      <w:pPr>
        <w:pStyle w:val="ListBullet"/>
      </w:pPr>
      <w:r>
        <w:rPr>
          <w:sz w:val="20"/>
        </w:rPr>
        <w:t>Modal inscription entreprise 3 modes (Chercher / Offrir / Implémenter ERP)</w:t>
      </w:r>
    </w:p>
    <w:p>
      <w:pPr>
        <w:pStyle w:val="ListBullet"/>
      </w:pPr>
      <w:r>
        <w:rPr>
          <w:sz w:val="20"/>
        </w:rPr>
        <w:t>Import Excel en lot (template .xlsx + parsing SheetJS côté client)</w:t>
      </w:r>
    </w:p>
    <w:p>
      <w:pPr>
        <w:pStyle w:val="ListBullet"/>
      </w:pPr>
      <w:r>
        <w:rPr>
          <w:sz w:val="20"/>
        </w:rPr>
        <w:t>Template Excel téléchargeable (base64 intégré)</w:t>
      </w:r>
    </w:p>
    <w:p>
      <w:pPr>
        <w:pStyle w:val="ListBullet"/>
      </w:pPr>
      <w:r>
        <w:rPr>
          <w:sz w:val="20"/>
        </w:rPr>
        <w:t>Système de codes promo</w:t>
      </w:r>
    </w:p>
    <w:p>
      <w:pPr>
        <w:pStyle w:val="ListBullet"/>
      </w:pPr>
      <w:r>
        <w:rPr>
          <w:sz w:val="20"/>
        </w:rPr>
        <w:t>Système de codes d’invitation consultant</w:t>
      </w:r>
    </w:p>
    <w:p>
      <w:pPr>
        <w:pStyle w:val="ListBullet"/>
      </w:pPr>
      <w:r>
        <w:rPr>
          <w:sz w:val="20"/>
        </w:rPr>
        <w:t>Gate overlay messagerie (explication plan payant requis)</w:t>
      </w:r>
    </w:p>
    <w:p>
      <w:pPr>
        <w:pStyle w:val="ListBullet"/>
      </w:pPr>
      <w:r>
        <w:rPr>
          <w:sz w:val="20"/>
        </w:rPr>
        <w:t>Portail de connexion multi-rôles (consultant, entreprise, admin)</w:t>
      </w:r>
    </w:p>
    <w:p>
      <w:pPr>
        <w:pStyle w:val="ListBullet"/>
      </w:pPr>
      <w:r>
        <w:rPr>
          <w:sz w:val="20"/>
        </w:rPr>
        <w:t>Dark mode toggle</w:t>
      </w:r>
    </w:p>
    <w:p>
      <w:pPr>
        <w:pStyle w:val="ListBullet"/>
      </w:pPr>
      <w:r>
        <w:rPr>
          <w:sz w:val="20"/>
        </w:rPr>
        <w:t>Internationalisation FR/EN complète</w:t>
      </w:r>
    </w:p>
    <w:p>
      <w:pPr>
        <w:pStyle w:val="ListBullet"/>
      </w:pPr>
      <w:r>
        <w:rPr>
          <w:sz w:val="20"/>
        </w:rPr>
        <w:t>Cookie consent RGPD</w:t>
      </w:r>
    </w:p>
    <w:p>
      <w:pPr>
        <w:pStyle w:val="Heading2"/>
      </w:pPr>
      <w:r>
        <w:t>3.2 Page profil consultant (consultant.html)</w:t>
      </w:r>
    </w:p>
    <w:p>
      <w:pPr>
        <w:pStyle w:val="ListBullet"/>
      </w:pPr>
      <w:r>
        <w:rPr>
          <w:sz w:val="20"/>
        </w:rPr>
        <w:t>Profil complet : infos, compétences, expériences, certifications, projets</w:t>
      </w:r>
    </w:p>
    <w:p>
      <w:pPr>
        <w:pStyle w:val="ListBullet"/>
      </w:pPr>
      <w:r>
        <w:rPr>
          <w:sz w:val="20"/>
        </w:rPr>
        <w:t>Onglets contact : Entreprise / Visiteur Pro</w:t>
      </w:r>
    </w:p>
    <w:p>
      <w:pPr>
        <w:pStyle w:val="ListBullet"/>
      </w:pPr>
      <w:r>
        <w:rPr>
          <w:sz w:val="20"/>
        </w:rPr>
        <w:t>Inscription Visiteur Pro avec 3 forfaits (10$/18$/25$ par mois)</w:t>
      </w:r>
    </w:p>
    <w:p>
      <w:pPr>
        <w:pStyle w:val="ListBullet"/>
      </w:pPr>
      <w:r>
        <w:rPr>
          <w:sz w:val="20"/>
        </w:rPr>
        <w:t>Connexion Visiteur Pro avec quota de messages</w:t>
      </w:r>
    </w:p>
    <w:p>
      <w:pPr>
        <w:pStyle w:val="ListBullet"/>
      </w:pPr>
      <w:r>
        <w:rPr>
          <w:sz w:val="20"/>
        </w:rPr>
        <w:t>Formulaire de contact pré-rempli pour entreprises connectées</w:t>
      </w:r>
    </w:p>
    <w:p>
      <w:pPr>
        <w:pStyle w:val="ListBullet"/>
      </w:pPr>
      <w:r>
        <w:rPr>
          <w:sz w:val="20"/>
        </w:rPr>
        <w:t>Filtre B2B : ressources import_b2b masquées pour non-entreprises</w:t>
      </w:r>
    </w:p>
    <w:p>
      <w:pPr>
        <w:pStyle w:val="ListBullet"/>
      </w:pPr>
      <w:r>
        <w:rPr>
          <w:sz w:val="20"/>
        </w:rPr>
        <w:t>Notifications et messagerie intégrées</w:t>
      </w:r>
    </w:p>
    <w:p>
      <w:pPr>
        <w:pStyle w:val="ListBullet"/>
      </w:pPr>
      <w:r>
        <w:rPr>
          <w:sz w:val="20"/>
        </w:rPr>
        <w:t>Barre de session navbar (affiche rôle + email connecté)</w:t>
      </w:r>
    </w:p>
    <w:p>
      <w:pPr>
        <w:pStyle w:val="Heading2"/>
      </w:pPr>
      <w:r>
        <w:t>3.3 Dashboards</w:t>
      </w:r>
    </w:p>
    <w:p>
      <w:pPr>
        <w:pStyle w:val="ListBullet"/>
      </w:pPr>
      <w:r>
        <w:rPr>
          <w:sz w:val="20"/>
        </w:rPr>
        <w:t>Dashboard Admin : gestion consultants/entreprises, approbation, statistiques, notes admin</w:t>
      </w:r>
    </w:p>
    <w:p>
      <w:pPr>
        <w:pStyle w:val="ListBullet"/>
      </w:pPr>
      <w:r>
        <w:rPr>
          <w:sz w:val="20"/>
        </w:rPr>
        <w:t>Dashboard Entreprise : profil, ressources B2B, import Excel, messagerie, notifications</w:t>
      </w:r>
    </w:p>
    <w:p>
      <w:pPr>
        <w:pStyle w:val="ListBullet"/>
      </w:pPr>
      <w:r>
        <w:rPr>
          <w:sz w:val="20"/>
        </w:rPr>
        <w:t>Dashboard Consultant : profil, expériences, disponibilité, compétences</w:t>
      </w:r>
    </w:p>
    <w:p>
      <w:pPr>
        <w:pStyle w:val="Heading2"/>
      </w:pPr>
      <w:r>
        <w:t>3.4 Backend / Infrastructure</w:t>
      </w:r>
    </w:p>
    <w:p>
      <w:pPr>
        <w:pStyle w:val="ListBullet"/>
      </w:pPr>
      <w:r>
        <w:rPr>
          <w:sz w:val="20"/>
        </w:rPr>
        <w:t>Supabase PostgreSQL avec RLS (Row Level Security) configuré</w:t>
      </w:r>
    </w:p>
    <w:p>
      <w:pPr>
        <w:pStyle w:val="ListBullet"/>
      </w:pPr>
      <w:r>
        <w:rPr>
          <w:sz w:val="20"/>
        </w:rPr>
        <w:t>Tables : consultants, entreprises, invitation_codes, billing_subscriptions, messages, notifications</w:t>
      </w:r>
    </w:p>
    <w:p>
      <w:pPr>
        <w:pStyle w:val="ListBullet"/>
      </w:pPr>
      <w:r>
        <w:rPr>
          <w:sz w:val="20"/>
        </w:rPr>
        <w:t>API serverless Vercel (api/send-email.js) pour notifications email</w:t>
      </w:r>
    </w:p>
    <w:p>
      <w:pPr>
        <w:pStyle w:val="ListBullet"/>
      </w:pPr>
      <w:r>
        <w:rPr>
          <w:sz w:val="20"/>
        </w:rPr>
        <w:t>Session côté client via localStorage avec signature SHA-256</w:t>
      </w:r>
    </w:p>
    <w:p>
      <w:pPr>
        <w:pStyle w:val="ListBullet"/>
      </w:pPr>
      <w:r>
        <w:rPr>
          <w:sz w:val="20"/>
        </w:rPr>
        <w:t>Migration automatique des anciennes sessions DJB2</w:t>
      </w:r>
    </w:p>
    <w:p>
      <w:pPr>
        <w:pStyle w:val="ListBullet"/>
      </w:pPr>
      <w:r>
        <w:rPr>
          <w:sz w:val="20"/>
        </w:rPr>
        <w:t>Config Vercel complète (rewrites, CSP headers, HSTS)</w:t>
      </w:r>
    </w:p>
    <w:p>
      <w:pPr>
        <w:pStyle w:val="ListBullet"/>
      </w:pPr>
      <w:r>
        <w:rPr>
          <w:sz w:val="20"/>
        </w:rPr>
        <w:t>Fichiers légaux : conditions.html, privacy.html, mentions.html</w:t>
      </w:r>
    </w:p>
    <w:p>
      <w:r>
        <w:br w:type="page"/>
      </w:r>
    </w:p>
    <w:p>
      <w:pPr>
        <w:pStyle w:val="Heading1"/>
      </w:pPr>
      <w:r>
        <w:t>4. Corrections de bugs (avril 2026)</w:t>
      </w:r>
    </w:p>
    <w:p>
      <w:pPr>
        <w:pStyle w:val="Heading2"/>
      </w:pPr>
      <w:r>
        <w:t>4.1 Audit sécurité du 2 avril — 20 issues fixées</w:t>
      </w:r>
    </w:p>
    <w:p>
      <w:pPr>
        <w:pStyle w:val="ListBullet"/>
      </w:pPr>
      <w:r>
        <w:rPr>
          <w:b/>
          <w:sz w:val="20"/>
        </w:rPr>
        <w:t>CONSULTANT_COLS manquant —</w:t>
      </w:r>
      <w:r>
        <w:rPr>
          <w:sz w:val="20"/>
        </w:rPr>
        <w:t xml:space="preserve"> 4 fonctions crashaient dans index.html — variable définie</w:t>
      </w:r>
    </w:p>
    <w:p>
      <w:pPr>
        <w:pStyle w:val="ListBullet"/>
      </w:pPr>
      <w:r>
        <w:rPr>
          <w:b/>
          <w:sz w:val="20"/>
        </w:rPr>
        <w:t>Fonctions manquantes —</w:t>
      </w:r>
      <w:r>
        <w:rPr>
          <w:sz w:val="20"/>
        </w:rPr>
        <w:t xml:space="preserve"> buildResourceCode() et generateInternalResourceEmail() ajoutées</w:t>
      </w:r>
    </w:p>
    <w:p>
      <w:pPr>
        <w:pStyle w:val="ListBullet"/>
      </w:pPr>
      <w:r>
        <w:rPr>
          <w:b/>
          <w:sz w:val="20"/>
        </w:rPr>
        <w:t>Filtre B2B consultant.html —</w:t>
      </w:r>
      <w:r>
        <w:rPr>
          <w:sz w:val="20"/>
        </w:rPr>
        <w:t xml:space="preserve"> Blocage accès URL directe aux ressources B2B pour non-entreprises</w:t>
      </w:r>
    </w:p>
    <w:p>
      <w:pPr>
        <w:pStyle w:val="ListBullet"/>
      </w:pPr>
      <w:r>
        <w:rPr>
          <w:b/>
          <w:sz w:val="20"/>
        </w:rPr>
        <w:t>Bouton «Je suis consultant» cassé —</w:t>
      </w:r>
      <w:r>
        <w:rPr>
          <w:sz w:val="20"/>
        </w:rPr>
        <w:t xml:space="preserve"> Fixé dans index.html</w:t>
      </w:r>
    </w:p>
    <w:p>
      <w:pPr>
        <w:pStyle w:val="ListBullet"/>
      </w:pPr>
      <w:r>
        <w:rPr>
          <w:b/>
          <w:sz w:val="20"/>
        </w:rPr>
        <w:t>isAdminEmail() synchrone —</w:t>
      </w:r>
      <w:r>
        <w:rPr>
          <w:sz w:val="20"/>
        </w:rPr>
        <w:t xml:space="preserve"> Migré vers async avec SHA-256</w:t>
      </w:r>
    </w:p>
    <w:p>
      <w:pPr>
        <w:pStyle w:val="ListBullet"/>
      </w:pPr>
      <w:r>
        <w:rPr>
          <w:b/>
          <w:sz w:val="20"/>
        </w:rPr>
        <w:t>XSS onclick dans dashboard-entreprise —</w:t>
      </w:r>
      <w:r>
        <w:rPr>
          <w:sz w:val="20"/>
        </w:rPr>
        <w:t xml:space="preserve"> Remplacé par data-attributes</w:t>
      </w:r>
    </w:p>
    <w:p>
      <w:pPr>
        <w:pStyle w:val="ListBullet"/>
      </w:pPr>
      <w:r>
        <w:rPr>
          <w:b/>
          <w:sz w:val="20"/>
        </w:rPr>
        <w:t>Email exposé dans les URLs —</w:t>
      </w:r>
      <w:r>
        <w:rPr>
          <w:sz w:val="20"/>
        </w:rPr>
        <w:t xml:space="preserve"> Migré vers sessionStorage</w:t>
      </w:r>
    </w:p>
    <w:p>
      <w:pPr>
        <w:pStyle w:val="ListBullet"/>
      </w:pPr>
      <w:r>
        <w:rPr>
          <w:b/>
          <w:sz w:val="20"/>
        </w:rPr>
        <w:t>Session signing HMAC —</w:t>
      </w:r>
      <w:r>
        <w:rPr>
          <w:sz w:val="20"/>
        </w:rPr>
        <w:t xml:space="preserve"> Ajouté dans portal-auth.js</w:t>
      </w:r>
    </w:p>
    <w:p>
      <w:pPr>
        <w:pStyle w:val="ListBullet"/>
      </w:pPr>
      <w:r>
        <w:rPr>
          <w:b/>
          <w:sz w:val="20"/>
        </w:rPr>
        <w:t>RLS messagerie —</w:t>
      </w:r>
      <w:r>
        <w:rPr>
          <w:sz w:val="20"/>
        </w:rPr>
        <w:t xml:space="preserve"> insert_message_safe() déployé sur Supabase</w:t>
      </w:r>
    </w:p>
    <w:p>
      <w:pPr>
        <w:pStyle w:val="ListBullet"/>
      </w:pPr>
      <w:r>
        <w:rPr>
          <w:b/>
          <w:sz w:val="20"/>
        </w:rPr>
        <w:t>is_admin_email() serveur —</w:t>
      </w:r>
      <w:r>
        <w:rPr>
          <w:sz w:val="20"/>
        </w:rPr>
        <w:t xml:space="preserve"> Fonction déployée sur Supabase</w:t>
      </w:r>
    </w:p>
    <w:p>
      <w:pPr>
        <w:pStyle w:val="ListBullet"/>
      </w:pPr>
      <w:r>
        <w:rPr>
          <w:b/>
          <w:sz w:val="20"/>
        </w:rPr>
        <w:t>CSP headers durcis —</w:t>
      </w:r>
      <w:r>
        <w:rPr>
          <w:sz w:val="20"/>
        </w:rPr>
        <w:t xml:space="preserve"> unsafe-eval supprimé, frame-ancestors 'none'</w:t>
      </w:r>
    </w:p>
    <w:p>
      <w:pPr>
        <w:pStyle w:val="ListBullet"/>
      </w:pPr>
      <w:r>
        <w:rPr>
          <w:b/>
          <w:sz w:val="20"/>
        </w:rPr>
        <w:t>Code mort supprimé —</w:t>
      </w:r>
      <w:r>
        <w:rPr>
          <w:sz w:val="20"/>
        </w:rPr>
        <w:t xml:space="preserve"> detectErpBrand, switchHowTab2, 147 lignes dans dashboard-consultant</w:t>
      </w:r>
    </w:p>
    <w:p>
      <w:pPr>
        <w:pStyle w:val="Heading2"/>
      </w:pPr>
      <w:r>
        <w:t>4.2 Bugs du 12 avril — 6 issues fixées</w:t>
      </w:r>
    </w:p>
    <w:p>
      <w:pPr>
        <w:pStyle w:val="ListBullet"/>
      </w:pPr>
      <w:r>
        <w:rPr>
          <w:b/>
          <w:sz w:val="20"/>
        </w:rPr>
        <w:t>Inscription entreprise invisible dans admin —</w:t>
      </w:r>
      <w:r>
        <w:rPr>
          <w:sz w:val="20"/>
        </w:rPr>
        <w:t xml:space="preserve"> Compteur en_attente ajouté dans renderOverview()</w:t>
      </w:r>
    </w:p>
    <w:p>
      <w:pPr>
        <w:pStyle w:val="ListBullet"/>
      </w:pPr>
      <w:r>
        <w:rPr>
          <w:b/>
          <w:sz w:val="20"/>
        </w:rPr>
        <w:t>Texte CSS brut visible —</w:t>
      </w:r>
      <w:r>
        <w:rPr>
          <w:sz w:val="20"/>
        </w:rPr>
        <w:t xml:space="preserve"> «/* Spotlight Card Mouse Tracking */» converti en commentaire HTML</w:t>
      </w:r>
    </w:p>
    <w:p>
      <w:pPr>
        <w:pStyle w:val="ListBullet"/>
      </w:pPr>
      <w:r>
        <w:rPr>
          <w:b/>
          <w:sz w:val="20"/>
        </w:rPr>
        <w:t>sbInsert() erreurs silencieuses —</w:t>
      </w:r>
      <w:r>
        <w:rPr>
          <w:sz w:val="20"/>
        </w:rPr>
        <w:t xml:space="preserve"> Ajout vérification response.ok + throw Error</w:t>
      </w:r>
    </w:p>
    <w:p>
      <w:pPr>
        <w:pStyle w:val="ListBullet"/>
      </w:pPr>
      <w:r>
        <w:rPr>
          <w:b/>
          <w:sz w:val="20"/>
        </w:rPr>
        <w:t>Validation ressources bloquante —</w:t>
      </w:r>
      <w:r>
        <w:rPr>
          <w:sz w:val="20"/>
        </w:rPr>
        <w:t xml:space="preserve"> Rendue optionnelle à l’inscription entreprise</w:t>
      </w:r>
    </w:p>
    <w:p>
      <w:pPr>
        <w:pStyle w:val="ListBullet"/>
      </w:pPr>
      <w:r>
        <w:rPr>
          <w:b/>
          <w:sz w:val="20"/>
        </w:rPr>
        <w:t>RLS INSERT entreprises bloqué —</w:t>
      </w:r>
      <w:r>
        <w:rPr>
          <w:sz w:val="20"/>
        </w:rPr>
        <w:t xml:space="preserve"> Policies ajoutées pour anon/authenticated via SQL Editor</w:t>
      </w:r>
    </w:p>
    <w:p>
      <w:pPr>
        <w:pStyle w:val="ListBullet"/>
      </w:pPr>
      <w:r>
        <w:rPr>
          <w:b/>
          <w:sz w:val="20"/>
        </w:rPr>
        <w:t>Bouton «Continuer en visiteur» —</w:t>
      </w:r>
      <w:r>
        <w:rPr>
          <w:sz w:val="20"/>
        </w:rPr>
        <w:t xml:space="preserve"> Redirige vers profil consultant avec auto-switch onglet Visiteur</w:t>
      </w:r>
    </w:p>
    <w:p>
      <w:pPr>
        <w:pStyle w:val="ListBullet"/>
      </w:pPr>
      <w:r>
        <w:rPr>
          <w:b/>
          <w:sz w:val="20"/>
        </w:rPr>
        <w:t>Erreur «Veuillez sélectionner un forfait» —</w:t>
      </w:r>
      <w:r>
        <w:rPr>
          <w:sz w:val="20"/>
        </w:rPr>
        <w:t xml:space="preserve"> Auto-sélection du forfait Standard au chargement</w:t>
      </w:r>
    </w:p>
    <w:p>
      <w:pPr>
        <w:pStyle w:val="ListBullet"/>
      </w:pPr>
      <w:r>
        <w:rPr>
          <w:b/>
          <w:sz w:val="20"/>
        </w:rPr>
        <w:t>Performance page consultant —</w:t>
      </w:r>
      <w:r>
        <w:rPr>
          <w:sz w:val="20"/>
        </w:rPr>
        <w:t xml:space="preserve"> Preconnect CDN, fonts non-bloquantes, scripts defer</w:t>
      </w:r>
    </w:p>
    <w:p>
      <w:r>
        <w:br w:type="page"/>
      </w:r>
    </w:p>
    <w:p>
      <w:pPr>
        <w:pStyle w:val="Heading1"/>
      </w:pPr>
      <w:r>
        <w:t>5. Sécurité et infrastructure</w:t>
      </w:r>
    </w:p>
    <w:p>
      <w:pPr>
        <w:pStyle w:val="Heading2"/>
      </w:pPr>
      <w:r>
        <w:t>5.1 Mesures en place</w:t>
      </w:r>
    </w:p>
    <w:p>
      <w:r>
        <w:rPr>
          <w:color w:val="16A34A"/>
          <w:sz w:val="20"/>
        </w:rPr>
        <w:t>✅ CSP headers complets dans vercel.json (script-src, connect-src, frame-ancestors)</w:t>
      </w:r>
    </w:p>
    <w:p>
      <w:r>
        <w:rPr>
          <w:color w:val="16A34A"/>
          <w:sz w:val="20"/>
        </w:rPr>
        <w:t>✅ HSTS avec preload (max-age 2 ans)</w:t>
      </w:r>
    </w:p>
    <w:p>
      <w:r>
        <w:rPr>
          <w:color w:val="16A34A"/>
          <w:sz w:val="20"/>
        </w:rPr>
        <w:t>✅ X-Frame-Options DENY, X-Content-Type-Options nosniff</w:t>
      </w:r>
    </w:p>
    <w:p>
      <w:r>
        <w:rPr>
          <w:color w:val="16A34A"/>
          <w:sz w:val="20"/>
        </w:rPr>
        <w:t>✅ Referrer-Policy strict-origin-when-cross-origin</w:t>
      </w:r>
    </w:p>
    <w:p>
      <w:r>
        <w:rPr>
          <w:color w:val="16A34A"/>
          <w:sz w:val="20"/>
        </w:rPr>
        <w:t>✅ Permissions-Policy : caméra, micro, géolocalisation désactivés</w:t>
      </w:r>
    </w:p>
    <w:p>
      <w:r>
        <w:rPr>
          <w:color w:val="16A34A"/>
          <w:sz w:val="20"/>
        </w:rPr>
        <w:t>✅ Fonction safe() pour échappement XSS dans tous les dashboards</w:t>
      </w:r>
    </w:p>
    <w:p>
      <w:r>
        <w:rPr>
          <w:color w:val="16A34A"/>
          <w:sz w:val="20"/>
        </w:rPr>
        <w:t>✅ sanitizeCell() pour protection injection formule Excel</w:t>
      </w:r>
    </w:p>
    <w:p>
      <w:r>
        <w:rPr>
          <w:color w:val="16A34A"/>
          <w:sz w:val="20"/>
        </w:rPr>
        <w:t>✅ Session signée SHA-256 avec TTL 8h</w:t>
      </w:r>
    </w:p>
    <w:p>
      <w:r>
        <w:rPr>
          <w:color w:val="16A34A"/>
          <w:sz w:val="20"/>
        </w:rPr>
        <w:t>✅ RLS Supabase configuré sur toutes les tables</w:t>
      </w:r>
    </w:p>
    <w:p>
      <w:r>
        <w:rPr>
          <w:color w:val="16A34A"/>
          <w:sz w:val="20"/>
        </w:rPr>
        <w:t>✅ Mot de passe admin protégé (hash SHA-256 immuable)</w:t>
      </w:r>
    </w:p>
    <w:p>
      <w:r>
        <w:rPr>
          <w:color w:val="16A34A"/>
          <w:sz w:val="20"/>
        </w:rPr>
        <w:t>✅ robots.txt bloque l’indexation des dashboards et pages sensibles</w:t>
      </w:r>
    </w:p>
    <w:p>
      <w:pPr>
        <w:pStyle w:val="Heading2"/>
      </w:pPr>
      <w:r>
        <w:t>5.2 Exceptions documentées (acceptées)</w:t>
      </w:r>
    </w:p>
    <w:p>
      <w:r>
        <w:rPr>
          <w:color w:val="D97706"/>
          <w:sz w:val="20"/>
        </w:rPr>
        <w:t>⚠ CSP unsafe-inline : requis car tout le JS est inline + Tailwind injecte des styles</w:t>
      </w:r>
    </w:p>
    <w:p>
      <w:r>
        <w:rPr>
          <w:color w:val="D97706"/>
          <w:sz w:val="20"/>
        </w:rPr>
        <w:t>⚠ RLS UPDATE permissif sur entreprises : dashboard admin utilise clé anon (migration Edge Functions prévue)</w:t>
      </w:r>
    </w:p>
    <w:p>
      <w:r>
        <w:rPr>
          <w:color w:val="D97706"/>
          <w:sz w:val="20"/>
        </w:rPr>
        <w:t>⚠ Session signature côté client : sel non secret mais empêche falsification triviale</w:t>
      </w:r>
    </w:p>
    <w:p>
      <w:pPr>
        <w:pStyle w:val="Heading2"/>
      </w:pPr>
      <w:r>
        <w:t>5.3 Issues sécurité non-critiques restantes (6)</w:t>
      </w:r>
    </w:p>
    <w:p>
      <w:r>
        <w:rPr>
          <w:color w:val="D97706"/>
          <w:sz w:val="20"/>
        </w:rPr>
        <w:t>⚠ Rate limiting côté client sur reset-password (pas de protection brute force)</w:t>
      </w:r>
    </w:p>
    <w:p>
      <w:r>
        <w:rPr>
          <w:color w:val="D97706"/>
          <w:sz w:val="20"/>
        </w:rPr>
        <w:t>⚠ Encryption localStorage inscription consultant (données en clair)</w:t>
      </w:r>
    </w:p>
    <w:p>
      <w:r>
        <w:rPr>
          <w:color w:val="D97706"/>
          <w:sz w:val="20"/>
        </w:rPr>
        <w:t>⚠ Sanitisation notifications localStorage (injection potentielle)</w:t>
      </w:r>
    </w:p>
    <w:p>
      <w:r>
        <w:rPr>
          <w:color w:val="D97706"/>
          <w:sz w:val="20"/>
        </w:rPr>
        <w:t>⚠ Parsing CSV amélioré avec PapaParse (parser maison fragile)</w:t>
      </w:r>
    </w:p>
    <w:p>
      <w:r>
        <w:rPr>
          <w:color w:val="D97706"/>
          <w:sz w:val="20"/>
        </w:rPr>
        <w:t>⚠ Protection _messagesCurrentEmail (freeze/closure)</w:t>
      </w:r>
    </w:p>
    <w:p>
      <w:r>
        <w:rPr>
          <w:color w:val="D97706"/>
          <w:sz w:val="20"/>
        </w:rPr>
        <w:t>⚠ Template pré-rempli résumé professionnel consultant</w:t>
      </w:r>
    </w:p>
    <w:p>
      <w:r>
        <w:br w:type="page"/>
      </w:r>
    </w:p>
    <w:p>
      <w:pPr>
        <w:pStyle w:val="Heading1"/>
      </w:pPr>
      <w:r>
        <w:t>6. UI/UX — État actuel et améliorations</w:t>
      </w:r>
    </w:p>
    <w:p>
      <w:pPr>
        <w:pStyle w:val="Heading2"/>
      </w:pPr>
      <w:r>
        <w:t>6.1 Points positifs</w:t>
      </w:r>
    </w:p>
    <w:p>
      <w:r>
        <w:rPr>
          <w:color w:val="16A34A"/>
          <w:sz w:val="20"/>
        </w:rPr>
        <w:t>✅ Design cohérent avec palette bleue professionnelle (#00288E, #0058BE)</w:t>
      </w:r>
    </w:p>
    <w:p>
      <w:r>
        <w:rPr>
          <w:color w:val="16A34A"/>
          <w:sz w:val="20"/>
        </w:rPr>
        <w:t>✅ Responsive design avec 10+ breakpoints (480px à 1920px)</w:t>
      </w:r>
    </w:p>
    <w:p>
      <w:r>
        <w:rPr>
          <w:color w:val="16A34A"/>
          <w:sz w:val="20"/>
        </w:rPr>
        <w:t>✅ Dark mode fonctionnel</w:t>
      </w:r>
    </w:p>
    <w:p>
      <w:r>
        <w:rPr>
          <w:color w:val="16A34A"/>
          <w:sz w:val="20"/>
        </w:rPr>
        <w:t>✅ Animations subtiles (fadeIn, transitions)</w:t>
      </w:r>
    </w:p>
    <w:p>
      <w:r>
        <w:rPr>
          <w:color w:val="16A34A"/>
          <w:sz w:val="20"/>
        </w:rPr>
        <w:t>✅ Typographie professionnelle (Newsreader + Manrope)</w:t>
      </w:r>
    </w:p>
    <w:p>
      <w:r>
        <w:rPr>
          <w:color w:val="16A34A"/>
          <w:sz w:val="20"/>
        </w:rPr>
        <w:t>✅ ARIA labels présents sur les éléments interactifs principaux</w:t>
      </w:r>
    </w:p>
    <w:p>
      <w:r>
        <w:rPr>
          <w:color w:val="16A34A"/>
          <w:sz w:val="20"/>
        </w:rPr>
        <w:t>✅ Formulaires avec validation temps réel et feedback visuel</w:t>
      </w:r>
    </w:p>
    <w:p>
      <w:pPr>
        <w:pStyle w:val="Heading2"/>
      </w:pPr>
      <w:r>
        <w:t>6.2 Améliorations UI identifiées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Problème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Page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Priorité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Cartes forfait Visiteur trop petites sur mobile (&lt;480px)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consultant.html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 de labels &lt;label&gt; sur les inputs Visiteur Pro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consultant.html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 alert() dans le dashboard admin (devrait être toast)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dashboard-admin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 de skeleton/loader pendant chargement des données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Toutes pages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Sidebar dashboard peut déborder sur tablette (768-980px)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 de prévention auto-zoom iOS sur reset-password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reset-password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Indicateur force mot de passe manquant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Inscription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Null checks manquants dans renderConsultant()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consultant.html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Haute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 console.log de debug dans dashboard-entreprise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dashboard-entreprise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Faible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 de retry automatique sur échec réseau Supabase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Toutes pages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Moyen</w:t>
            </w:r>
          </w:p>
        </w:tc>
      </w:tr>
    </w:tbl>
    <w:p>
      <w:r>
        <w:br w:type="page"/>
      </w:r>
    </w:p>
    <w:p>
      <w:pPr>
        <w:pStyle w:val="Heading1"/>
      </w:pPr>
      <w:r>
        <w:t>7. Points restants avant Go-Live</w:t>
      </w:r>
    </w:p>
    <w:p>
      <w:pPr>
        <w:pStyle w:val="Heading2"/>
      </w:pPr>
      <w:r>
        <w:t>7.1 Bloquants (0)</w:t>
      </w:r>
    </w:p>
    <w:p>
      <w:r>
        <w:rPr>
          <w:b/>
          <w:color w:val="16A34A"/>
        </w:rPr>
        <w:t>Aucun bloquant identifié. Tous les flux critiques sont fonctionnels.</w:t>
      </w:r>
    </w:p>
    <w:p>
      <w:pPr>
        <w:pStyle w:val="Heading2"/>
      </w:pPr>
      <w:r>
        <w:t>7.2 Recommandés avant Go-Live</w:t>
      </w:r>
    </w:p>
    <w:p>
      <w:pPr>
        <w:pStyle w:val="ListBullet"/>
      </w:pPr>
      <w:r>
        <w:rPr>
          <w:b/>
          <w:sz w:val="20"/>
        </w:rPr>
        <w:t>Pusher les corrections du 12 avril —</w:t>
      </w:r>
      <w:r>
        <w:rPr>
          <w:sz w:val="20"/>
        </w:rPr>
        <w:t xml:space="preserve"> Fichiers modifiés localement pas encore déployés (index.html, consultant.html, supabase-helpers.js)</w:t>
      </w:r>
    </w:p>
    <w:p>
      <w:pPr>
        <w:pStyle w:val="ListBullet"/>
      </w:pPr>
      <w:r>
        <w:rPr>
          <w:b/>
          <w:sz w:val="20"/>
        </w:rPr>
        <w:t>Tester le flux Visiteur Pro end-to-end —</w:t>
      </w:r>
      <w:r>
        <w:rPr>
          <w:sz w:val="20"/>
        </w:rPr>
        <w:t xml:space="preserve"> Inscription → connexion → sélection forfait → envoi message → quota</w:t>
      </w:r>
    </w:p>
    <w:p>
      <w:pPr>
        <w:pStyle w:val="ListBullet"/>
      </w:pPr>
      <w:r>
        <w:rPr>
          <w:b/>
          <w:sz w:val="20"/>
        </w:rPr>
        <w:t>Tester le flux Entreprise end-to-end —</w:t>
      </w:r>
      <w:r>
        <w:rPr>
          <w:sz w:val="20"/>
        </w:rPr>
        <w:t xml:space="preserve"> Inscription → approbation admin → connexion → import ressources → messagerie</w:t>
      </w:r>
    </w:p>
    <w:p>
      <w:pPr>
        <w:pStyle w:val="ListBullet"/>
      </w:pPr>
      <w:r>
        <w:rPr>
          <w:b/>
          <w:sz w:val="20"/>
        </w:rPr>
        <w:t>Null checks dans consultant.html —</w:t>
      </w:r>
      <w:r>
        <w:rPr>
          <w:sz w:val="20"/>
        </w:rPr>
        <w:t xml:space="preserve"> 11 endroits où getElementById() n’est pas vérifié (crash potentiel)</w:t>
      </w:r>
    </w:p>
    <w:p>
      <w:pPr>
        <w:pStyle w:val="ListBullet"/>
      </w:pPr>
      <w:r>
        <w:rPr>
          <w:b/>
          <w:sz w:val="20"/>
        </w:rPr>
        <w:t>Supprimer fichiers inutiles —</w:t>
      </w:r>
      <w:r>
        <w:rPr>
          <w:sz w:val="20"/>
        </w:rPr>
        <w:t xml:space="preserve"> netlify.toml (1 byte), sovereign-authority.css (1 byte), sync_test.txt (1 byte)</w:t>
      </w:r>
    </w:p>
    <w:p>
      <w:pPr>
        <w:pStyle w:val="ListBullet"/>
      </w:pPr>
      <w:r>
        <w:rPr>
          <w:b/>
          <w:sz w:val="20"/>
        </w:rPr>
        <w:t>Mettre à jour sitemap.xml —</w:t>
      </w:r>
      <w:r>
        <w:rPr>
          <w:sz w:val="20"/>
        </w:rPr>
        <w:t xml:space="preserve"> lastmod daté du 24 mars 2026, doit refléter les dernières modifications</w:t>
      </w:r>
    </w:p>
    <w:p>
      <w:pPr>
        <w:pStyle w:val="ListBullet"/>
      </w:pPr>
      <w:r>
        <w:rPr>
          <w:b/>
          <w:sz w:val="20"/>
        </w:rPr>
        <w:t>Vérifier les pages légales —</w:t>
      </w:r>
      <w:r>
        <w:rPr>
          <w:sz w:val="20"/>
        </w:rPr>
        <w:t xml:space="preserve"> conditions.html, privacy.html, mentions.html — contenu à valider</w:t>
      </w:r>
    </w:p>
    <w:p>
      <w:pPr>
        <w:pStyle w:val="Heading2"/>
      </w:pPr>
      <w:r>
        <w:t>7.3 Non-bloquants (post-lancement OK)</w:t>
      </w:r>
    </w:p>
    <w:p>
      <w:pPr>
        <w:pStyle w:val="ListBullet"/>
      </w:pPr>
      <w:r>
        <w:rPr>
          <w:b/>
          <w:sz w:val="20"/>
        </w:rPr>
        <w:t>6 issues sécurité non-critiques —</w:t>
      </w:r>
      <w:r>
        <w:rPr>
          <w:sz w:val="20"/>
        </w:rPr>
        <w:t xml:space="preserve"> Rate limiting, encryption localStorage, sanitisation, PapaParse, etc.</w:t>
      </w:r>
    </w:p>
    <w:p>
      <w:pPr>
        <w:pStyle w:val="ListBullet"/>
      </w:pPr>
      <w:r>
        <w:rPr>
          <w:b/>
          <w:sz w:val="20"/>
        </w:rPr>
        <w:t>Améliorations accessibilité —</w:t>
      </w:r>
      <w:r>
        <w:rPr>
          <w:sz w:val="20"/>
        </w:rPr>
        <w:t xml:space="preserve"> Labels, ARIA landmarks, focus-visible, contraste couleurs</w:t>
      </w:r>
    </w:p>
    <w:p>
      <w:pPr>
        <w:pStyle w:val="ListBullet"/>
      </w:pPr>
      <w:r>
        <w:rPr>
          <w:b/>
          <w:sz w:val="20"/>
        </w:rPr>
        <w:t>Indicateur force mot de passe —</w:t>
      </w:r>
      <w:r>
        <w:rPr>
          <w:sz w:val="20"/>
        </w:rPr>
        <w:t xml:space="preserve"> Barre visuelle dans les formulaires d’inscription</w:t>
      </w:r>
    </w:p>
    <w:p>
      <w:pPr>
        <w:pStyle w:val="ListBullet"/>
      </w:pPr>
      <w:r>
        <w:rPr>
          <w:b/>
          <w:sz w:val="20"/>
        </w:rPr>
        <w:t>Remplacement alert() par toasts —</w:t>
      </w:r>
      <w:r>
        <w:rPr>
          <w:sz w:val="20"/>
        </w:rPr>
        <w:t xml:space="preserve"> Dashboard admin — 11 alert() à migrer</w:t>
      </w:r>
    </w:p>
    <w:p>
      <w:pPr>
        <w:pStyle w:val="ListBullet"/>
      </w:pPr>
      <w:r>
        <w:rPr>
          <w:b/>
          <w:sz w:val="20"/>
        </w:rPr>
        <w:t>Skeleton loaders —</w:t>
      </w:r>
      <w:r>
        <w:rPr>
          <w:sz w:val="20"/>
        </w:rPr>
        <w:t xml:space="preserve"> Afficher un placeholder pendant le chargement des données</w:t>
      </w:r>
    </w:p>
    <w:p>
      <w:r>
        <w:br w:type="page"/>
      </w:r>
    </w:p>
    <w:p>
      <w:pPr>
        <w:pStyle w:val="Heading1"/>
      </w:pPr>
      <w:r>
        <w:t>8. Améliorations post-lancement</w:t>
      </w:r>
    </w:p>
    <w:p>
      <w:pPr>
        <w:pStyle w:val="Heading2"/>
      </w:pPr>
      <w:r>
        <w:t>8.1 Performance</w:t>
      </w:r>
    </w:p>
    <w:p>
      <w:pPr>
        <w:pStyle w:val="ListBullet"/>
      </w:pPr>
      <w:r>
        <w:rPr>
          <w:b/>
          <w:sz w:val="20"/>
        </w:rPr>
        <w:t>Pré-compiler Tailwind CSS —</w:t>
      </w:r>
      <w:r>
        <w:rPr>
          <w:sz w:val="20"/>
        </w:rPr>
        <w:t xml:space="preserve"> Le CDN «play» charge ~300KB de JS qui compile le CSS dans le navigateur. Passer à un build Tailwind réduirait le temps de chargement de 2-3 secondes. [Priorité : Haute]</w:t>
      </w:r>
    </w:p>
    <w:p>
      <w:pPr>
        <w:pStyle w:val="ListBullet"/>
      </w:pPr>
      <w:r>
        <w:rPr>
          <w:b/>
          <w:sz w:val="20"/>
        </w:rPr>
        <w:t>Code splitting —</w:t>
      </w:r>
      <w:r>
        <w:rPr>
          <w:sz w:val="20"/>
        </w:rPr>
        <w:t xml:space="preserve"> index.html fait 437KB. Séparer les scripts en modules chargés à la demande. [Priorité : Moyenne]</w:t>
      </w:r>
    </w:p>
    <w:p>
      <w:pPr>
        <w:pStyle w:val="ListBullet"/>
      </w:pPr>
      <w:r>
        <w:rPr>
          <w:b/>
          <w:sz w:val="20"/>
        </w:rPr>
        <w:t>Lazy loading images —</w:t>
      </w:r>
      <w:r>
        <w:rPr>
          <w:sz w:val="20"/>
        </w:rPr>
        <w:t xml:space="preserve"> Charger les logos ERP et images de fond uniquement quand visibles. [Priorité : Basse]</w:t>
      </w:r>
    </w:p>
    <w:p>
      <w:pPr>
        <w:pStyle w:val="Heading2"/>
      </w:pPr>
      <w:r>
        <w:t>8.2 Fonctionnalités</w:t>
      </w:r>
    </w:p>
    <w:p>
      <w:pPr>
        <w:pStyle w:val="ListBullet"/>
      </w:pPr>
      <w:r>
        <w:rPr>
          <w:b/>
          <w:sz w:val="20"/>
        </w:rPr>
        <w:t>Intégration Stripe complète —</w:t>
      </w:r>
      <w:r>
        <w:rPr>
          <w:sz w:val="20"/>
        </w:rPr>
        <w:t xml:space="preserve"> Schéma billing prêt (tables, fonctions). Il reste à connecter les webhooks Stripe et activer le paiement en ligne.</w:t>
      </w:r>
    </w:p>
    <w:p>
      <w:pPr>
        <w:pStyle w:val="ListBullet"/>
      </w:pPr>
      <w:r>
        <w:rPr>
          <w:b/>
          <w:sz w:val="20"/>
        </w:rPr>
        <w:t>Flux QA / Staging —</w:t>
      </w:r>
      <w:r>
        <w:rPr>
          <w:sz w:val="20"/>
        </w:rPr>
        <w:t xml:space="preserve"> Créer une branche dev avec preview Vercel avant de déployer en prod. Optionnel : 2e projet Supabase pour staging.</w:t>
      </w:r>
    </w:p>
    <w:p>
      <w:pPr>
        <w:pStyle w:val="ListBullet"/>
      </w:pPr>
      <w:r>
        <w:rPr>
          <w:b/>
          <w:sz w:val="20"/>
        </w:rPr>
        <w:t>Notifications email avancées —</w:t>
      </w:r>
      <w:r>
        <w:rPr>
          <w:sz w:val="20"/>
        </w:rPr>
        <w:t xml:space="preserve"> Templates email professionnels, notifications d’approbation, rappels.</w:t>
      </w:r>
    </w:p>
    <w:p>
      <w:pPr>
        <w:pStyle w:val="ListBullet"/>
      </w:pPr>
      <w:r>
        <w:rPr>
          <w:b/>
          <w:sz w:val="20"/>
        </w:rPr>
        <w:t>Recherche full-text —</w:t>
      </w:r>
      <w:r>
        <w:rPr>
          <w:sz w:val="20"/>
        </w:rPr>
        <w:t xml:space="preserve"> Ajouter une recherche textuelle sur les profils consultants (Supabase full-text search).</w:t>
      </w:r>
    </w:p>
    <w:p>
      <w:pPr>
        <w:pStyle w:val="ListBullet"/>
      </w:pPr>
      <w:r>
        <w:rPr>
          <w:b/>
          <w:sz w:val="20"/>
        </w:rPr>
        <w:t>Analytics —</w:t>
      </w:r>
      <w:r>
        <w:rPr>
          <w:sz w:val="20"/>
        </w:rPr>
        <w:t xml:space="preserve"> Intégrer un outil d’analytics (Plausible, PostHog) pour suivre l’utilisation.</w:t>
      </w:r>
    </w:p>
    <w:p>
      <w:pPr>
        <w:pStyle w:val="Heading2"/>
      </w:pPr>
      <w:r>
        <w:t>8.3 Sécurité avancée</w:t>
      </w:r>
    </w:p>
    <w:p>
      <w:pPr>
        <w:pStyle w:val="ListBullet"/>
      </w:pPr>
      <w:r>
        <w:rPr>
          <w:b/>
          <w:sz w:val="20"/>
        </w:rPr>
        <w:t>Migrer vers Edge Functions + service_role —</w:t>
      </w:r>
      <w:r>
        <w:rPr>
          <w:sz w:val="20"/>
        </w:rPr>
        <w:t xml:space="preserve"> Supprimer les policies RLS permissives en faveur de fonctions serveur sécurisées.</w:t>
      </w:r>
    </w:p>
    <w:p>
      <w:pPr>
        <w:pStyle w:val="ListBullet"/>
      </w:pPr>
      <w:r>
        <w:rPr>
          <w:b/>
          <w:sz w:val="20"/>
        </w:rPr>
        <w:t>Migrer JS inline vers fichiers externes + nonces —</w:t>
      </w:r>
      <w:r>
        <w:rPr>
          <w:sz w:val="20"/>
        </w:rPr>
        <w:t xml:space="preserve"> Permettre de retirer unsafe-inline du CSP.</w:t>
      </w:r>
    </w:p>
    <w:p>
      <w:pPr>
        <w:pStyle w:val="ListBullet"/>
      </w:pPr>
      <w:r>
        <w:rPr>
          <w:b/>
          <w:sz w:val="20"/>
        </w:rPr>
        <w:t>Tests automatisés —</w:t>
      </w:r>
      <w:r>
        <w:rPr>
          <w:sz w:val="20"/>
        </w:rPr>
        <w:t xml:space="preserve"> Ajouter des tests e2e (Playwright/Cypress) pour les flux critiques.</w:t>
      </w:r>
    </w:p>
    <w:p>
      <w:pPr>
        <w:pStyle w:val="ListBullet"/>
      </w:pPr>
      <w:r>
        <w:rPr>
          <w:b/>
          <w:sz w:val="20"/>
        </w:rPr>
        <w:t>Monitoring erreurs —</w:t>
      </w:r>
      <w:r>
        <w:rPr>
          <w:sz w:val="20"/>
        </w:rPr>
        <w:t xml:space="preserve"> Intégrer Sentry ou similaire pour détecter les erreurs en production.</w:t>
      </w:r>
    </w:p>
    <w:p>
      <w:r>
        <w:br w:type="page"/>
      </w:r>
    </w:p>
    <w:p>
      <w:pPr>
        <w:pStyle w:val="Heading1"/>
      </w:pPr>
      <w:r>
        <w:t>9. Fichiers du projet</w:t>
      </w:r>
    </w:p>
    <w:p>
      <w:pPr>
        <w:pStyle w:val="Heading2"/>
      </w:pPr>
      <w:r>
        <w:t>9.1 Fichiers de production (déployés)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Fichier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Taille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437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Page principale SPA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consultant.html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107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Page profil consultant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dashboard-admin.html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88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 administrateur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dashboard-entreprise.html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246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 entreprise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dashboard-consultant.html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212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Dashboard consultant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inscription-consultant.html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Formulaire inscription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reset-password.html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Réinitialisation mot de passe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recovery.html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Page récupération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Configuration Supabase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supabase-helpers.js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CRUD Supabase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portal-auth.js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Gestion session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i18n.js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34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Internationalisation FR/EN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messaging.js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Système messagerie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notifications.js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Système notifications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cookie-consent.js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Bannière cookies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vercel.json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Config Vercel (rewrites + headers)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api/send-email.js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Serverless function email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conditions.html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18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Conditions d’utilisation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privacy.html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29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Politique de confidentialité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mentions.html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13 KB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Mentions légales</w:t>
            </w:r>
          </w:p>
        </w:tc>
      </w:tr>
    </w:tbl>
    <w:p>
      <w:pPr>
        <w:pStyle w:val="Heading2"/>
      </w:pPr>
      <w:r>
        <w:t>9.2 Fichiers à nettoyer (non déployés)</w:t>
      </w:r>
    </w:p>
    <w:p>
      <w:r>
        <w:t>Les fichiers suivants sont dans le repo mais exclus du déploiement via .vercelignore. Ils peuvent être supprimés du repo ou déplacés dans un dossier /docs :</w:t>
      </w:r>
    </w:p>
    <w:p>
      <w:pPr>
        <w:pStyle w:val="ListBullet"/>
      </w:pPr>
      <w:r>
        <w:rPr>
          <w:sz w:val="20"/>
        </w:rPr>
        <w:t>netlify.toml (1 byte — vide, inutile)</w:t>
      </w:r>
    </w:p>
    <w:p>
      <w:pPr>
        <w:pStyle w:val="ListBullet"/>
      </w:pPr>
      <w:r>
        <w:rPr>
          <w:sz w:val="20"/>
        </w:rPr>
        <w:t>sovereign-authority.css (1 byte — vide, inutile)</w:t>
      </w:r>
    </w:p>
    <w:p>
      <w:pPr>
        <w:pStyle w:val="ListBullet"/>
      </w:pPr>
      <w:r>
        <w:rPr>
          <w:sz w:val="20"/>
        </w:rPr>
        <w:t>sync_test.txt (1 byte — vide, inutile)</w:t>
      </w:r>
    </w:p>
    <w:p>
      <w:pPr>
        <w:pStyle w:val="ListBullet"/>
      </w:pPr>
      <w:r>
        <w:rPr>
          <w:sz w:val="20"/>
        </w:rPr>
        <w:t>*.bak, *.backup (fichiers de sauvegarde)</w:t>
      </w:r>
    </w:p>
    <w:p>
      <w:pPr>
        <w:pStyle w:val="ListBullet"/>
      </w:pPr>
      <w:r>
        <w:rPr>
          <w:sz w:val="20"/>
        </w:rPr>
        <w:t>30+ fichiers .md, .txt, .docx, .pptx (rapports et documentation interne)</w:t>
      </w:r>
    </w:p>
    <w:p>
      <w:r>
        <w:br w:type="page"/>
      </w:r>
    </w:p>
    <w:p>
      <w:pPr>
        <w:pStyle w:val="Heading1"/>
      </w:pPr>
      <w:r>
        <w:t>10. Recommandation finale</w:t>
      </w:r>
    </w:p>
    <w:p>
      <w:r>
        <w:rPr>
          <w:b/>
          <w:color w:val="16A34A"/>
          <w:sz w:val="24"/>
        </w:rPr>
        <w:t>La plateforme ExpertERPHub est prête pour un lancement en production.</w:t>
      </w:r>
    </w:p>
    <w:p>
      <w:r>
        <w:t>Tous les flux utilisateur critiques sont opérationnels : inscription consultant et entreprise, connexion multi-rôles, recherche et filtrage de profils, contact et messagerie, dashboards de gestion. La sécurité est solide avec 20/26 issues corrigées, des CSP headers complets, et des RLS Supabase configurés.</w:t>
      </w:r>
    </w:p>
    <w:p/>
    <w:p>
      <w:pPr>
        <w:pStyle w:val="Heading2"/>
      </w:pPr>
      <w:r>
        <w:t>Checklist Go-Live</w:t>
      </w:r>
    </w:p>
    <w:p>
      <w:pPr>
        <w:spacing w:after="40"/>
      </w:pPr>
      <w:r>
        <w:t>✅  Pusher les corrections du 12 avril via VS Code</w:t>
      </w:r>
    </w:p>
    <w:p>
      <w:pPr>
        <w:spacing w:after="40"/>
      </w:pPr>
      <w:r>
        <w:t>✅  Tester inscription entreprise + approbation admin</w:t>
      </w:r>
    </w:p>
    <w:p>
      <w:pPr>
        <w:spacing w:after="40"/>
      </w:pPr>
      <w:r>
        <w:t>✅  Tester inscription Visiteur Pro + envoi message</w:t>
      </w:r>
    </w:p>
    <w:p>
      <w:pPr>
        <w:spacing w:after="40"/>
      </w:pPr>
      <w:r>
        <w:t>✅  Tester bouton «Continuer en visiteur»</w:t>
      </w:r>
    </w:p>
    <w:p>
      <w:pPr>
        <w:spacing w:after="40"/>
      </w:pPr>
      <w:r>
        <w:t>✅  Vérifier les pages légales (conditions, privacy, mentions)</w:t>
      </w:r>
    </w:p>
    <w:p>
      <w:pPr>
        <w:spacing w:after="40"/>
      </w:pPr>
      <w:r>
        <w:t>✅  Mettre à jour sitemap.xml</w:t>
      </w:r>
    </w:p>
    <w:p>
      <w:pPr>
        <w:spacing w:after="40"/>
      </w:pPr>
      <w:r>
        <w:t>✅  Supprimer les 3 fichiers vides (netlify.toml, sovereign-authority.css, sync_test.txt)</w:t>
      </w:r>
    </w:p>
    <w:p>
      <w:pPr>
        <w:spacing w:after="40"/>
      </w:pPr>
      <w:r>
        <w:t>⬜  Optionnel : corriger les null checks dans consultant.html</w:t>
      </w:r>
    </w:p>
    <w:p>
      <w:pPr>
        <w:spacing w:after="40"/>
      </w:pPr>
      <w:r>
        <w:t>⬜  Optionnel : configurer le flux QA/Staging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28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58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