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BC" w:rsidRPr="006142BC" w:rsidRDefault="006142BC" w:rsidP="006142BC">
      <w:pPr>
        <w:shd w:val="clear" w:color="auto" w:fill="EFF2F5"/>
        <w:spacing w:after="0" w:line="240" w:lineRule="auto"/>
        <w:jc w:val="center"/>
        <w:outlineLvl w:val="4"/>
        <w:rPr>
          <w:rFonts w:ascii="inherit" w:eastAsia="Times New Roman" w:hAnsi="inherit" w:cs="Segoe UI"/>
          <w:b/>
          <w:color w:val="212529"/>
          <w:sz w:val="32"/>
          <w:szCs w:val="32"/>
        </w:rPr>
      </w:pPr>
      <w:proofErr w:type="spellStart"/>
      <w:r w:rsidRPr="006142BC">
        <w:rPr>
          <w:rFonts w:ascii="inherit" w:eastAsia="Times New Roman" w:hAnsi="inherit" w:cs="Segoe UI"/>
          <w:b/>
          <w:color w:val="212529"/>
          <w:sz w:val="32"/>
          <w:szCs w:val="32"/>
        </w:rPr>
        <w:t>Kamus</w:t>
      </w:r>
      <w:proofErr w:type="spellEnd"/>
      <w:r w:rsidRPr="006142BC">
        <w:rPr>
          <w:rFonts w:ascii="inherit" w:eastAsia="Times New Roman" w:hAnsi="inherit" w:cs="Segoe UI"/>
          <w:b/>
          <w:color w:val="212529"/>
          <w:sz w:val="32"/>
          <w:szCs w:val="32"/>
        </w:rPr>
        <w:t xml:space="preserve"> Data Dataset Fraud Detection</w:t>
      </w:r>
    </w:p>
    <w:p w:rsidR="006142BC" w:rsidRPr="006142BC" w:rsidRDefault="006142BC" w:rsidP="006142BC">
      <w:pPr>
        <w:shd w:val="clear" w:color="auto" w:fill="EFF2F5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142BC">
        <w:rPr>
          <w:rFonts w:ascii="Segoe UI" w:eastAsia="Times New Roman" w:hAnsi="Segoe UI" w:cs="Segoe UI"/>
          <w:color w:val="212529"/>
          <w:sz w:val="24"/>
          <w:szCs w:val="24"/>
        </w:rPr>
        <w:t>×</w:t>
      </w:r>
    </w:p>
    <w:tbl>
      <w:tblPr>
        <w:tblW w:w="11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525"/>
        <w:gridCol w:w="4180"/>
        <w:gridCol w:w="2976"/>
        <w:gridCol w:w="90"/>
        <w:gridCol w:w="90"/>
      </w:tblGrid>
      <w:tr w:rsidR="006142BC" w:rsidRPr="006142BC" w:rsidTr="006142BC">
        <w:trPr>
          <w:gridAfter w:val="3"/>
          <w:trHeight w:val="276"/>
          <w:tblHeader/>
        </w:trPr>
        <w:tc>
          <w:tcPr>
            <w:tcW w:w="0" w:type="auto"/>
            <w:vMerge w:val="restart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142BC" w:rsidRPr="006142BC" w:rsidTr="006142BC">
        <w:tc>
          <w:tcPr>
            <w:tcW w:w="0" w:type="auto"/>
            <w:vMerge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DEE2E6"/>
              <w:bottom w:val="single" w:sz="12" w:space="0" w:color="DEE2E6"/>
            </w:tcBorders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tanggal_transaksi_sebelumnya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id_tanggal_transaksi_awal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tanggal_transaksi_awal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tanggal_tercatat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tipe_kartu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lookup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card type dimension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id_merchant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merchant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bertransaksi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lookup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merchant dimension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nama_merchant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merchant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bertransaksi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tipe_mesin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ATM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ato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EDC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lookup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trans_operator_dimension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tipe_transaksi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lookup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transaction_type_dimension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nama_transaksi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nilai_transaksi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id_negara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dilakukannya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lookup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country_dimension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nama_negara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negara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dilakukannya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nama_kota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dilakukannya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lokasi_mesin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pemilik_mesin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waktu_transaksi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kuartal_transaksi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kuartal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kepemilikan_kartu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Issuing :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BCA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bertransaksi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 lain ; Acquiring :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 lain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bertransaksi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BCA ; on us :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bca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bertransaksi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mesin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bca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benefiacery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: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 lain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bertransaksi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mesin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 lain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transfer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rekening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bca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nama_channel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via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chnl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flag_transaksi_finansial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status_transaksi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gagal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lookup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success dimension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bank_pemilik_kartu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punya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bank </w:t>
            </w: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mana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rata_rata_nilai_transaksi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maksimum_nilai_transaksi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minimum_nilai_transaksi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rata_rata_jumlah_transaksi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42BC" w:rsidRPr="006142BC" w:rsidTr="006142BC"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flag_transaksi_fraud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auto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42B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42BC" w:rsidRPr="006142BC" w:rsidRDefault="006142BC" w:rsidP="00614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10061" w:rsidRDefault="00010061"/>
    <w:sectPr w:rsidR="000100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BC"/>
    <w:rsid w:val="00010061"/>
    <w:rsid w:val="00036A5A"/>
    <w:rsid w:val="00043151"/>
    <w:rsid w:val="00116187"/>
    <w:rsid w:val="0016454F"/>
    <w:rsid w:val="00273033"/>
    <w:rsid w:val="0029058F"/>
    <w:rsid w:val="00373C70"/>
    <w:rsid w:val="00527455"/>
    <w:rsid w:val="005D158F"/>
    <w:rsid w:val="005F125F"/>
    <w:rsid w:val="005F7F15"/>
    <w:rsid w:val="00611AA9"/>
    <w:rsid w:val="006142BC"/>
    <w:rsid w:val="0063464C"/>
    <w:rsid w:val="00795905"/>
    <w:rsid w:val="00805140"/>
    <w:rsid w:val="00823350"/>
    <w:rsid w:val="00831F8A"/>
    <w:rsid w:val="0095543B"/>
    <w:rsid w:val="00983D50"/>
    <w:rsid w:val="009B1563"/>
    <w:rsid w:val="009C29B5"/>
    <w:rsid w:val="00A360B1"/>
    <w:rsid w:val="00A76219"/>
    <w:rsid w:val="00B153E7"/>
    <w:rsid w:val="00BA235B"/>
    <w:rsid w:val="00C4177F"/>
    <w:rsid w:val="00C82223"/>
    <w:rsid w:val="00D478CA"/>
    <w:rsid w:val="00DE1BF5"/>
    <w:rsid w:val="00E05D90"/>
    <w:rsid w:val="00E33C29"/>
    <w:rsid w:val="00E74049"/>
    <w:rsid w:val="00EB6520"/>
    <w:rsid w:val="00F477B7"/>
    <w:rsid w:val="00F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15BB8-DB23-4091-9B39-6975865F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142B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142BC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614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Fadli</dc:creator>
  <cp:keywords/>
  <dc:description/>
  <cp:lastModifiedBy>Sofyan Fadli</cp:lastModifiedBy>
  <cp:revision>1</cp:revision>
  <dcterms:created xsi:type="dcterms:W3CDTF">2018-08-29T16:36:00Z</dcterms:created>
  <dcterms:modified xsi:type="dcterms:W3CDTF">2018-08-29T16:37:00Z</dcterms:modified>
</cp:coreProperties>
</file>