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z6glz2yctras" w:id="0"/>
      <w:bookmarkEnd w:id="0"/>
      <w:r w:rsidDel="00000000" w:rsidR="00000000" w:rsidRPr="00000000">
        <w:rPr>
          <w:rtl w:val="0"/>
        </w:rPr>
        <w:t xml:space="preserve">Documentación de entrega de proyecto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Este documento describe la configuración y las instrucciones para ejecutar el proyecto completo en local, incluyendo el backend en Node.js, el frontend en Vue.js, la base de datos PostgreSQL y Apache Server.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previos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Node.js v16 o superior npm o yarn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Vue CLI v4 o superior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PostgreSQL v14 o superior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Apache Server v2.4 o superior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Instalación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(Node.js)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 carpeta del Back es backend2 abrir cmd en la raíz de carpeta Instalar las dependencias: npm install o yarn Iniciar el servidor: npm start o yarn start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(Vue.js)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 carpeta del front es catering abrir cmd en la raíz de carpeta Instalar las dependencias: npm install o yarn Iniciar el servidor de desarrollo: npm run dev o yarn dev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 de datos (PostgreSQL)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Instalar PostgreSQL según su sistema operativo. Crear una nueva base de datos y un usuario con permisos. Ajustar la configuración de la base de datos en el archivo .env del backend. subir el backup enviado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Servidor web (Apache)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Instalar Apache según su sistema operativo. Configurar Apache para servir la aplicación Vue.js. Ajustar la configuración del servidor web en el archivo .env del backend.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Ejecución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Inicie el servidor de Node.js (backend) con npm start o yarn start. Inicie el servidor de desarrollo de Vue.js (frontend) con npm run dev o yarn dev. Acceda a la aplicación en su navegador web a través de la URL configurada en Apache.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adicionales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Documentación de Node.js: https://nodejs.org/en/docs/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Documentación de Vue.js: https://vuejs.org/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Documentación de PostgreSQL: https://www.postgresql.org/docs/current/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Documentación de Apache: https://httpd.apache.org/docs/current/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Consideraciones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Asegúrese de tener instaladas las versiones correctas de las herramientas y software mencionados. Revise y ajuste la configuración de la base de datos y el servidor web según sus necesidades. Si encuentra dificultades, consulte la documentación de cada herramienta o busque ayuda en la comunidad online.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Soporte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Para cualquier duda o problema con el proyecto, puede: Consultar la documentación proporcionada. Buscar en la comunidad online de cada herramienta. Contactar directamente con el desarrollador del proyecto.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Conclusión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Este documento proporciona una guía completa para instalar y ejecutar el proyecto en local. Con la información proporcionada, debería poder poner en marcha el proyecto y empezar a usarlo.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