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hppbbj2m5kz7" w:id="0"/>
      <w:bookmarkEnd w:id="0"/>
      <w:r w:rsidDel="00000000" w:rsidR="00000000" w:rsidRPr="00000000">
        <w:rPr>
          <w:rtl w:val="0"/>
        </w:rPr>
        <w:t xml:space="preserve">Trabajo Practico Riesgos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es un riesgo?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qué consiste la identificación del Riesgo?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qué sirve la proyección del Riesgo?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que me sirve evaluar un Riesgo?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que el Riesgo es identificado, proyectado y evaluado? Qué es lo que debería hacer?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su respuesta anterior con Plan RSGR.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