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jc w:val="both"/>
        <w:rPr>
          <w:b w:val="1"/>
        </w:rPr>
      </w:pPr>
      <w:bookmarkStart w:colFirst="0" w:colLast="0" w:name="_h6idmrupr51w" w:id="0"/>
      <w:bookmarkEnd w:id="0"/>
      <w:r w:rsidDel="00000000" w:rsidR="00000000" w:rsidRPr="00000000">
        <w:rPr>
          <w:b w:val="1"/>
          <w:rtl w:val="0"/>
        </w:rPr>
        <w:t xml:space="preserve">Cahier des Charges - Projet "FoodHero - Application de Lutte contre le Gaspillage Alimentaire"</w:t>
      </w:r>
    </w:p>
    <w:p w:rsidR="00000000" w:rsidDel="00000000" w:rsidP="00000000" w:rsidRDefault="00000000" w:rsidRPr="00000000" w14:paraId="00000002">
      <w:pPr>
        <w:pStyle w:val="Heading3"/>
        <w:jc w:val="both"/>
        <w:rPr/>
      </w:pPr>
      <w:bookmarkStart w:colFirst="0" w:colLast="0" w:name="_ffvt1wnphdqz" w:id="1"/>
      <w:bookmarkEnd w:id="1"/>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pStyle w:val="Heading4"/>
        <w:jc w:val="both"/>
        <w:rPr/>
      </w:pPr>
      <w:bookmarkStart w:colFirst="0" w:colLast="0" w:name="_xjx2wqyb9gft" w:id="2"/>
      <w:bookmarkEnd w:id="2"/>
      <w:r w:rsidDel="00000000" w:rsidR="00000000" w:rsidRPr="00000000">
        <w:rPr>
          <w:b w:val="1"/>
          <w:rtl w:val="0"/>
        </w:rPr>
        <w:t xml:space="preserve">1. Introduction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Le projet "FoodHero" vise à développer une application innovante qui contribue à la lutte contre le gaspillage alimentaire. L'application connectera les utilisateurs, les commerçants et les associations caritatives pour partager les excédents alimentaires de manière efficace. </w:t>
      </w:r>
    </w:p>
    <w:p w:rsidR="00000000" w:rsidDel="00000000" w:rsidP="00000000" w:rsidRDefault="00000000" w:rsidRPr="00000000" w14:paraId="00000005">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pPr>
      <w:bookmarkStart w:colFirst="0" w:colLast="0" w:name="_59yqnk9voy9i" w:id="3"/>
      <w:bookmarkEnd w:id="3"/>
      <w:r w:rsidDel="00000000" w:rsidR="00000000" w:rsidRPr="00000000">
        <w:rPr>
          <w:b w:val="1"/>
          <w:color w:val="666666"/>
          <w:sz w:val="24"/>
          <w:szCs w:val="24"/>
          <w:rtl w:val="0"/>
        </w:rPr>
        <w:t xml:space="preserve">2. Objectifs du Projet : </w:t>
      </w:r>
      <w:r w:rsidDel="00000000" w:rsidR="00000000" w:rsidRPr="00000000">
        <w:rPr>
          <w:rtl w:val="0"/>
        </w:rPr>
      </w:r>
    </w:p>
    <w:p w:rsidR="00000000" w:rsidDel="00000000" w:rsidP="00000000" w:rsidRDefault="00000000" w:rsidRPr="00000000" w14:paraId="00000006">
      <w:pPr>
        <w:numPr>
          <w:ilvl w:val="0"/>
          <w:numId w:val="11"/>
        </w:numPr>
        <w:ind w:left="720" w:hanging="360"/>
        <w:jc w:val="both"/>
        <w:rPr>
          <w:u w:val="none"/>
        </w:rPr>
      </w:pPr>
      <w:r w:rsidDel="00000000" w:rsidR="00000000" w:rsidRPr="00000000">
        <w:rPr>
          <w:rtl w:val="0"/>
        </w:rPr>
        <w:t xml:space="preserve">Réduire le gaspillage alimentaire en facilitant le partage d'excédents entre commerçants et utilisateurs. </w:t>
      </w:r>
    </w:p>
    <w:p w:rsidR="00000000" w:rsidDel="00000000" w:rsidP="00000000" w:rsidRDefault="00000000" w:rsidRPr="00000000" w14:paraId="00000007">
      <w:pPr>
        <w:numPr>
          <w:ilvl w:val="0"/>
          <w:numId w:val="11"/>
        </w:numPr>
        <w:ind w:left="720" w:hanging="360"/>
        <w:jc w:val="both"/>
        <w:rPr>
          <w:u w:val="none"/>
        </w:rPr>
      </w:pPr>
      <w:r w:rsidDel="00000000" w:rsidR="00000000" w:rsidRPr="00000000">
        <w:rPr>
          <w:rtl w:val="0"/>
        </w:rPr>
        <w:t xml:space="preserve">Encourager les dons aux associations caritatives pour soutenir des causes sociales. </w:t>
      </w:r>
    </w:p>
    <w:p w:rsidR="00000000" w:rsidDel="00000000" w:rsidP="00000000" w:rsidRDefault="00000000" w:rsidRPr="00000000" w14:paraId="00000008">
      <w:pPr>
        <w:numPr>
          <w:ilvl w:val="0"/>
          <w:numId w:val="11"/>
        </w:numPr>
        <w:ind w:left="720" w:hanging="360"/>
        <w:jc w:val="both"/>
        <w:rPr>
          <w:u w:val="none"/>
        </w:rPr>
      </w:pPr>
      <w:r w:rsidDel="00000000" w:rsidR="00000000" w:rsidRPr="00000000">
        <w:rPr>
          <w:rtl w:val="0"/>
        </w:rPr>
        <w:t xml:space="preserve">Sensibiliser la communauté aux problèmes de gaspillage alimentaire.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color w:val="666666"/>
          <w:sz w:val="24"/>
          <w:szCs w:val="24"/>
          <w:rtl w:val="0"/>
        </w:rPr>
        <w:t xml:space="preserve">3. Fonctionnalités Principales : </w:t>
      </w:r>
      <w:r w:rsidDel="00000000" w:rsidR="00000000" w:rsidRPr="00000000">
        <w:rPr>
          <w:rtl w:val="0"/>
        </w:rPr>
      </w:r>
    </w:p>
    <w:p w:rsidR="00000000" w:rsidDel="00000000" w:rsidP="00000000" w:rsidRDefault="00000000" w:rsidRPr="00000000" w14:paraId="0000000B">
      <w:pPr>
        <w:pStyle w:val="Heading4"/>
        <w:jc w:val="both"/>
        <w:rPr/>
      </w:pPr>
      <w:bookmarkStart w:colFirst="0" w:colLast="0" w:name="_24rss43yk2j2" w:id="4"/>
      <w:bookmarkEnd w:id="4"/>
      <w:r w:rsidDel="00000000" w:rsidR="00000000" w:rsidRPr="00000000">
        <w:rPr>
          <w:rtl w:val="0"/>
        </w:rPr>
        <w:t xml:space="preserve">Authentification et Profils Utilisateurs :</w:t>
      </w:r>
    </w:p>
    <w:p w:rsidR="00000000" w:rsidDel="00000000" w:rsidP="00000000" w:rsidRDefault="00000000" w:rsidRPr="00000000" w14:paraId="0000000C">
      <w:pPr>
        <w:numPr>
          <w:ilvl w:val="0"/>
          <w:numId w:val="4"/>
        </w:numPr>
        <w:ind w:left="1440" w:hanging="360"/>
        <w:jc w:val="both"/>
        <w:rPr>
          <w:u w:val="none"/>
        </w:rPr>
      </w:pPr>
      <w:r w:rsidDel="00000000" w:rsidR="00000000" w:rsidRPr="00000000">
        <w:rPr>
          <w:rtl w:val="0"/>
        </w:rPr>
        <w:t xml:space="preserve">Mise en place d'un système d'authentification sécurisé. </w:t>
      </w:r>
    </w:p>
    <w:p w:rsidR="00000000" w:rsidDel="00000000" w:rsidP="00000000" w:rsidRDefault="00000000" w:rsidRPr="00000000" w14:paraId="0000000D">
      <w:pPr>
        <w:numPr>
          <w:ilvl w:val="0"/>
          <w:numId w:val="4"/>
        </w:numPr>
        <w:ind w:left="1440" w:hanging="360"/>
        <w:jc w:val="both"/>
        <w:rPr>
          <w:u w:val="none"/>
        </w:rPr>
      </w:pPr>
      <w:r w:rsidDel="00000000" w:rsidR="00000000" w:rsidRPr="00000000">
        <w:rPr>
          <w:rtl w:val="0"/>
        </w:rPr>
        <w:t xml:space="preserve">Création de profils utilisateurs avec spécification des préférences alimentaires. </w:t>
      </w:r>
    </w:p>
    <w:p w:rsidR="00000000" w:rsidDel="00000000" w:rsidP="00000000" w:rsidRDefault="00000000" w:rsidRPr="00000000" w14:paraId="0000000E">
      <w:pPr>
        <w:ind w:left="0" w:firstLine="0"/>
        <w:jc w:val="both"/>
        <w:rPr/>
      </w:pPr>
      <w:r w:rsidDel="00000000" w:rsidR="00000000" w:rsidRPr="00000000">
        <w:rPr>
          <w:color w:val="666666"/>
          <w:sz w:val="24"/>
          <w:szCs w:val="24"/>
          <w:rtl w:val="0"/>
        </w:rPr>
        <w:t xml:space="preserve">Cartographie des Commerçants Partenaires : </w:t>
      </w:r>
      <w:r w:rsidDel="00000000" w:rsidR="00000000" w:rsidRPr="00000000">
        <w:rPr>
          <w:rtl w:val="0"/>
        </w:rPr>
      </w:r>
    </w:p>
    <w:p w:rsidR="00000000" w:rsidDel="00000000" w:rsidP="00000000" w:rsidRDefault="00000000" w:rsidRPr="00000000" w14:paraId="0000000F">
      <w:pPr>
        <w:numPr>
          <w:ilvl w:val="0"/>
          <w:numId w:val="2"/>
        </w:numPr>
        <w:ind w:left="1440" w:hanging="360"/>
        <w:jc w:val="both"/>
        <w:rPr>
          <w:u w:val="none"/>
        </w:rPr>
      </w:pPr>
      <w:r w:rsidDel="00000000" w:rsidR="00000000" w:rsidRPr="00000000">
        <w:rPr>
          <w:rtl w:val="0"/>
        </w:rPr>
        <w:t xml:space="preserve">Intégration d'une carte interactive permettant aux utilisateurs de localiser les commerçants participants. </w:t>
      </w:r>
    </w:p>
    <w:p w:rsidR="00000000" w:rsidDel="00000000" w:rsidP="00000000" w:rsidRDefault="00000000" w:rsidRPr="00000000" w14:paraId="00000010">
      <w:pPr>
        <w:ind w:left="0" w:firstLine="0"/>
        <w:jc w:val="both"/>
        <w:rPr/>
      </w:pPr>
      <w:r w:rsidDel="00000000" w:rsidR="00000000" w:rsidRPr="00000000">
        <w:rPr>
          <w:color w:val="666666"/>
          <w:sz w:val="24"/>
          <w:szCs w:val="24"/>
          <w:rtl w:val="0"/>
        </w:rPr>
        <w:t xml:space="preserve">Annonces d'Excédents Alimentaires : </w:t>
      </w:r>
      <w:r w:rsidDel="00000000" w:rsidR="00000000" w:rsidRPr="00000000">
        <w:rPr>
          <w:rtl w:val="0"/>
        </w:rPr>
      </w:r>
    </w:p>
    <w:p w:rsidR="00000000" w:rsidDel="00000000" w:rsidP="00000000" w:rsidRDefault="00000000" w:rsidRPr="00000000" w14:paraId="00000011">
      <w:pPr>
        <w:numPr>
          <w:ilvl w:val="0"/>
          <w:numId w:val="7"/>
        </w:numPr>
        <w:ind w:left="1440" w:hanging="360"/>
        <w:jc w:val="both"/>
        <w:rPr>
          <w:u w:val="none"/>
        </w:rPr>
      </w:pPr>
      <w:r w:rsidDel="00000000" w:rsidR="00000000" w:rsidRPr="00000000">
        <w:rPr>
          <w:rtl w:val="0"/>
        </w:rPr>
        <w:t xml:space="preserve">Les commerçants peuvent publier des annonces pour partager leurs excédents avec les utilisateurs et les associations.</w:t>
      </w:r>
    </w:p>
    <w:p w:rsidR="00000000" w:rsidDel="00000000" w:rsidP="00000000" w:rsidRDefault="00000000" w:rsidRPr="00000000" w14:paraId="00000012">
      <w:pPr>
        <w:ind w:left="0" w:firstLine="0"/>
        <w:jc w:val="both"/>
        <w:rPr>
          <w:color w:val="666666"/>
          <w:sz w:val="24"/>
          <w:szCs w:val="24"/>
        </w:rPr>
      </w:pPr>
      <w:r w:rsidDel="00000000" w:rsidR="00000000" w:rsidRPr="00000000">
        <w:rPr>
          <w:color w:val="666666"/>
          <w:sz w:val="24"/>
          <w:szCs w:val="24"/>
          <w:rtl w:val="0"/>
        </w:rPr>
        <w:t xml:space="preserve">Système de Notifications :</w:t>
      </w:r>
    </w:p>
    <w:p w:rsidR="00000000" w:rsidDel="00000000" w:rsidP="00000000" w:rsidRDefault="00000000" w:rsidRPr="00000000" w14:paraId="00000013">
      <w:pPr>
        <w:numPr>
          <w:ilvl w:val="0"/>
          <w:numId w:val="5"/>
        </w:numPr>
        <w:ind w:left="1440" w:hanging="360"/>
        <w:jc w:val="both"/>
        <w:rPr>
          <w:u w:val="none"/>
        </w:rPr>
      </w:pPr>
      <w:r w:rsidDel="00000000" w:rsidR="00000000" w:rsidRPr="00000000">
        <w:rPr>
          <w:rtl w:val="0"/>
        </w:rPr>
        <w:t xml:space="preserve">Envoi de notifications pour informer les utilisateurs des offres spéciales sur les excédents alimentaires et les nouvelles annonces.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sz w:val="24"/>
          <w:szCs w:val="24"/>
        </w:rPr>
      </w:pPr>
      <w:r w:rsidDel="00000000" w:rsidR="00000000" w:rsidRPr="00000000">
        <w:rPr>
          <w:color w:val="666666"/>
          <w:sz w:val="24"/>
          <w:szCs w:val="24"/>
          <w:rtl w:val="0"/>
        </w:rPr>
        <w:t xml:space="preserve">Donations aux Associations Caritatives : </w:t>
      </w:r>
    </w:p>
    <w:p w:rsidR="00000000" w:rsidDel="00000000" w:rsidP="00000000" w:rsidRDefault="00000000" w:rsidRPr="00000000" w14:paraId="00000015">
      <w:pPr>
        <w:numPr>
          <w:ilvl w:val="0"/>
          <w:numId w:val="3"/>
        </w:numPr>
        <w:ind w:left="1440" w:hanging="360"/>
        <w:jc w:val="both"/>
        <w:rPr>
          <w:u w:val="none"/>
        </w:rPr>
      </w:pPr>
      <w:r w:rsidDel="00000000" w:rsidR="00000000" w:rsidRPr="00000000">
        <w:rPr>
          <w:rtl w:val="0"/>
        </w:rPr>
        <w:t xml:space="preserve">Possibilité pour les utilisateurs de faire des dons monétaires ou en nature aux associations caritatives partenaires. </w:t>
      </w:r>
    </w:p>
    <w:p w:rsidR="00000000" w:rsidDel="00000000" w:rsidP="00000000" w:rsidRDefault="00000000" w:rsidRPr="00000000" w14:paraId="00000016">
      <w:pPr>
        <w:ind w:left="0" w:firstLine="0"/>
        <w:jc w:val="both"/>
        <w:rPr>
          <w:color w:val="666666"/>
          <w:sz w:val="24"/>
          <w:szCs w:val="24"/>
        </w:rPr>
      </w:pPr>
      <w:r w:rsidDel="00000000" w:rsidR="00000000" w:rsidRPr="00000000">
        <w:rPr>
          <w:color w:val="666666"/>
          <w:sz w:val="24"/>
          <w:szCs w:val="24"/>
          <w:rtl w:val="0"/>
        </w:rPr>
        <w:t xml:space="preserve">Système de Notation et de Commentaires :</w:t>
      </w:r>
    </w:p>
    <w:p w:rsidR="00000000" w:rsidDel="00000000" w:rsidP="00000000" w:rsidRDefault="00000000" w:rsidRPr="00000000" w14:paraId="00000017">
      <w:pPr>
        <w:numPr>
          <w:ilvl w:val="0"/>
          <w:numId w:val="8"/>
        </w:numPr>
        <w:ind w:left="1440" w:hanging="360"/>
        <w:jc w:val="both"/>
        <w:rPr>
          <w:u w:val="none"/>
        </w:rPr>
      </w:pPr>
      <w:r w:rsidDel="00000000" w:rsidR="00000000" w:rsidRPr="00000000">
        <w:rPr>
          <w:rtl w:val="0"/>
        </w:rPr>
        <w:t xml:space="preserve">Mise en place d'un système permettant aux utilisateurs de noter et de laisser des commentaires sur les produits partagés par les commerçants.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sz w:val="24"/>
          <w:szCs w:val="24"/>
        </w:rPr>
      </w:pPr>
      <w:r w:rsidDel="00000000" w:rsidR="00000000" w:rsidRPr="00000000">
        <w:rPr>
          <w:color w:val="666666"/>
          <w:sz w:val="24"/>
          <w:szCs w:val="24"/>
          <w:rtl w:val="0"/>
        </w:rPr>
        <w:t xml:space="preserve">Tableau de Bord des Statistiques :</w:t>
      </w:r>
    </w:p>
    <w:p w:rsidR="00000000" w:rsidDel="00000000" w:rsidP="00000000" w:rsidRDefault="00000000" w:rsidRPr="00000000" w14:paraId="00000019">
      <w:pPr>
        <w:numPr>
          <w:ilvl w:val="0"/>
          <w:numId w:val="9"/>
        </w:numPr>
        <w:ind w:left="1440" w:hanging="360"/>
        <w:jc w:val="both"/>
        <w:rPr>
          <w:u w:val="none"/>
        </w:rPr>
      </w:pPr>
      <w:r w:rsidDel="00000000" w:rsidR="00000000" w:rsidRPr="00000000">
        <w:rPr>
          <w:rtl w:val="0"/>
        </w:rPr>
        <w:t xml:space="preserve">Intégration d'un tableau de bord pour permettre aux commerçants et aux utilisateurs de suivre l'impact positif de leurs contributions. </w:t>
      </w:r>
    </w:p>
    <w:p w:rsidR="00000000" w:rsidDel="00000000" w:rsidP="00000000" w:rsidRDefault="00000000" w:rsidRPr="00000000" w14:paraId="0000001A">
      <w:pPr>
        <w:ind w:left="0" w:firstLine="0"/>
        <w:jc w:val="both"/>
        <w:rPr>
          <w:color w:val="666666"/>
          <w:sz w:val="24"/>
          <w:szCs w:val="24"/>
        </w:rPr>
      </w:pPr>
      <w:r w:rsidDel="00000000" w:rsidR="00000000" w:rsidRPr="00000000">
        <w:rPr>
          <w:color w:val="666666"/>
          <w:sz w:val="24"/>
          <w:szCs w:val="24"/>
          <w:rtl w:val="0"/>
        </w:rPr>
        <w:t xml:space="preserve">Enquêtes de Satisfaction : </w:t>
      </w:r>
    </w:p>
    <w:p w:rsidR="00000000" w:rsidDel="00000000" w:rsidP="00000000" w:rsidRDefault="00000000" w:rsidRPr="00000000" w14:paraId="0000001B">
      <w:pPr>
        <w:numPr>
          <w:ilvl w:val="0"/>
          <w:numId w:val="1"/>
        </w:numPr>
        <w:ind w:left="1440" w:hanging="360"/>
        <w:jc w:val="both"/>
        <w:rPr>
          <w:u w:val="none"/>
        </w:rPr>
      </w:pPr>
      <w:r w:rsidDel="00000000" w:rsidR="00000000" w:rsidRPr="00000000">
        <w:rPr>
          <w:rtl w:val="0"/>
        </w:rPr>
        <w:t xml:space="preserve">Intégration d'enquêtes de satisfaction pour recueillir les retours des utilisateurs et des commerçants. </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jc w:val="both"/>
        <w:rPr>
          <w:b w:val="1"/>
          <w:color w:val="666666"/>
          <w:sz w:val="24"/>
          <w:szCs w:val="24"/>
        </w:rPr>
      </w:pPr>
      <w:r w:rsidDel="00000000" w:rsidR="00000000" w:rsidRPr="00000000">
        <w:rPr>
          <w:b w:val="1"/>
          <w:color w:val="666666"/>
          <w:sz w:val="24"/>
          <w:szCs w:val="24"/>
          <w:rtl w:val="0"/>
        </w:rPr>
        <w:t xml:space="preserve">4. Contraintes Techniques : </w:t>
      </w:r>
    </w:p>
    <w:p w:rsidR="00000000" w:rsidDel="00000000" w:rsidP="00000000" w:rsidRDefault="00000000" w:rsidRPr="00000000" w14:paraId="0000001E">
      <w:pPr>
        <w:numPr>
          <w:ilvl w:val="0"/>
          <w:numId w:val="10"/>
        </w:numPr>
        <w:ind w:left="1440" w:hanging="360"/>
        <w:jc w:val="both"/>
        <w:rPr>
          <w:u w:val="none"/>
        </w:rPr>
      </w:pPr>
      <w:r w:rsidDel="00000000" w:rsidR="00000000" w:rsidRPr="00000000">
        <w:rPr>
          <w:rtl w:val="0"/>
        </w:rPr>
        <w:t xml:space="preserve">Utilisation de Java (Spring) pour le backend et Angular pour le frontend.</w:t>
      </w:r>
    </w:p>
    <w:p w:rsidR="00000000" w:rsidDel="00000000" w:rsidP="00000000" w:rsidRDefault="00000000" w:rsidRPr="00000000" w14:paraId="0000001F">
      <w:pPr>
        <w:numPr>
          <w:ilvl w:val="0"/>
          <w:numId w:val="10"/>
        </w:numPr>
        <w:ind w:left="1440" w:hanging="360"/>
        <w:jc w:val="both"/>
        <w:rPr>
          <w:u w:val="none"/>
        </w:rPr>
      </w:pPr>
      <w:r w:rsidDel="00000000" w:rsidR="00000000" w:rsidRPr="00000000">
        <w:rPr>
          <w:rtl w:val="0"/>
        </w:rPr>
        <w:t xml:space="preserve">Base de données PostgreSQL.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color w:val="666666"/>
          <w:sz w:val="24"/>
          <w:szCs w:val="24"/>
          <w:rtl w:val="0"/>
        </w:rPr>
        <w:t xml:space="preserve">5. Livrables Attendus :</w:t>
      </w:r>
      <w:r w:rsidDel="00000000" w:rsidR="00000000" w:rsidRPr="00000000">
        <w:rPr>
          <w:rtl w:val="0"/>
        </w:rPr>
        <w:t xml:space="preserve"> </w:t>
      </w:r>
    </w:p>
    <w:p w:rsidR="00000000" w:rsidDel="00000000" w:rsidP="00000000" w:rsidRDefault="00000000" w:rsidRPr="00000000" w14:paraId="00000025">
      <w:pPr>
        <w:numPr>
          <w:ilvl w:val="0"/>
          <w:numId w:val="6"/>
        </w:numPr>
        <w:ind w:left="1440" w:hanging="360"/>
        <w:jc w:val="both"/>
        <w:rPr>
          <w:u w:val="none"/>
        </w:rPr>
      </w:pPr>
      <w:r w:rsidDel="00000000" w:rsidR="00000000" w:rsidRPr="00000000">
        <w:rPr>
          <w:rtl w:val="0"/>
        </w:rPr>
        <w:t xml:space="preserve">Application fonctionnelle respectant les spécifications.</w:t>
      </w:r>
    </w:p>
    <w:p w:rsidR="00000000" w:rsidDel="00000000" w:rsidP="00000000" w:rsidRDefault="00000000" w:rsidRPr="00000000" w14:paraId="00000026">
      <w:pPr>
        <w:numPr>
          <w:ilvl w:val="0"/>
          <w:numId w:val="6"/>
        </w:numPr>
        <w:ind w:left="1440" w:hanging="360"/>
        <w:jc w:val="both"/>
        <w:rPr>
          <w:u w:val="none"/>
        </w:rPr>
      </w:pPr>
      <w:r w:rsidDel="00000000" w:rsidR="00000000" w:rsidRPr="00000000">
        <w:rPr>
          <w:rtl w:val="0"/>
        </w:rPr>
        <w:t xml:space="preserve">Code source documenté et versionné sur une plateforme telle que GitHub. </w:t>
      </w:r>
    </w:p>
    <w:p w:rsidR="00000000" w:rsidDel="00000000" w:rsidP="00000000" w:rsidRDefault="00000000" w:rsidRPr="00000000" w14:paraId="00000027">
      <w:pPr>
        <w:numPr>
          <w:ilvl w:val="0"/>
          <w:numId w:val="6"/>
        </w:numPr>
        <w:ind w:left="1440" w:hanging="360"/>
        <w:jc w:val="both"/>
        <w:rPr>
          <w:u w:val="none"/>
        </w:rPr>
      </w:pPr>
      <w:r w:rsidDel="00000000" w:rsidR="00000000" w:rsidRPr="00000000">
        <w:rPr>
          <w:rtl w:val="0"/>
        </w:rPr>
        <w:t xml:space="preserve">Documentation d'utilisation pour les utilisateurs finaux. </w:t>
      </w:r>
    </w:p>
    <w:p w:rsidR="00000000" w:rsidDel="00000000" w:rsidP="00000000" w:rsidRDefault="00000000" w:rsidRPr="00000000" w14:paraId="00000028">
      <w:pPr>
        <w:ind w:left="144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color w:val="666666"/>
          <w:sz w:val="24"/>
          <w:szCs w:val="24"/>
        </w:rPr>
      </w:pPr>
      <w:r w:rsidDel="00000000" w:rsidR="00000000" w:rsidRPr="00000000">
        <w:rPr>
          <w:b w:val="1"/>
          <w:color w:val="666666"/>
          <w:sz w:val="24"/>
          <w:szCs w:val="24"/>
          <w:rtl w:val="0"/>
        </w:rPr>
        <w:t xml:space="preserve">6. Conclusion : </w:t>
      </w:r>
    </w:p>
    <w:p w:rsidR="00000000" w:rsidDel="00000000" w:rsidP="00000000" w:rsidRDefault="00000000" w:rsidRPr="00000000" w14:paraId="0000002B">
      <w:pPr>
        <w:jc w:val="both"/>
        <w:rPr>
          <w:b w:val="1"/>
          <w:color w:val="666666"/>
          <w:sz w:val="24"/>
          <w:szCs w:val="24"/>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Le projet "FoodHero" a pour ambition de sensibiliser et mobiliser la communauté pour lutter ensemble contre le gaspillage alimentaire. En respectant les spécifications du cahier des charges, nous espérons fournir une application efficace et impactante.</w:t>
      </w:r>
    </w:p>
    <w:sectPr>
      <w:pgSz w:h="16838" w:w="11906"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