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2025-03-28</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w:t>
      </w:r>
      <w:r>
        <w:t xml:space="preserve">(Gorman, Williams, and Fraser 2014)</w:t>
      </w:r>
      <w:r>
        <w:t xml:space="preserve">.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7" w:name="métodos"/>
    <w:p>
      <w:pPr>
        <w:pStyle w:val="Heading2"/>
      </w:pPr>
      <w:r>
        <w:t xml:space="preserve">2 Métodos</w:t>
      </w:r>
    </w:p>
    <w:bookmarkStart w:id="35" w:name="recolección-de-muestras"/>
    <w:p>
      <w:pPr>
        <w:pStyle w:val="Heading3"/>
      </w:pPr>
      <w:r>
        <w:t xml:space="preserve">2.1 Recolección de muestras</w:t>
      </w:r>
    </w:p>
    <w:p>
      <w:pPr>
        <w:pStyle w:val="FirstParagraph"/>
      </w:pPr>
      <w:r>
        <w:t xml:space="preserve">El trabajo de campo fue realizado en el Archipiélago Palmer, al oeste de la Península Antártica, cerca de la Isla Anvers (64°46′S, 64°03′W), durante los veranos australes de 2007/08, 2008/09 y 2009/10</w:t>
      </w:r>
      <w:r>
        <w:t xml:space="preserve"> </w:t>
      </w:r>
      <w:r>
        <w:t xml:space="preserve">(Wilson et al. 2018)</w:t>
      </w:r>
      <w:r>
        <w:t xml:space="preserve">. Las muestras fueron recolectadas en tres islas específicas</w:t>
      </w:r>
      <w:r>
        <w:t xml:space="preserve"> </w:t>
      </w:r>
      <w:hyperlink w:anchor="fig-mapa-distribucion">
        <w:r>
          <w:rPr>
            <w:rStyle w:val="Hyperlink"/>
          </w:rPr>
          <w:t xml:space="preserve">Figura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09999"/>
                  <wp:effectExtent b="0" l="0" r="0" t="0"/>
                  <wp:docPr descr="" title="" id="22" name="Picture"/>
                  <a:graphic>
                    <a:graphicData uri="http://schemas.openxmlformats.org/drawingml/2006/picture">
                      <pic:pic>
                        <pic:nvPicPr>
                          <pic:cNvPr descr="index_files/figure-docx/notebooks-ExploracionDatos-fig-mapa-distribucion-output-2.png" id="23"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Exploración de datos</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w:t>
      </w:r>
      <w:r>
        <w:t xml:space="preserve"> </w:t>
      </w:r>
      <w:hyperlink w:anchor="tbl-sampling">
        <w:r>
          <w:rPr>
            <w:rStyle w:val="Hyperlink"/>
          </w:rPr>
          <w:t xml:space="preserve">Tabla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Exploración de datos</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3" w:name="fig-measureexploration"/>
          <w:p>
            <w:pPr>
              <w:pStyle w:val="Compact"/>
              <w:jc w:val="center"/>
            </w:pPr>
            <w:bookmarkStart w:id="32" w:name="fig-measureexploration"/>
            <w:r>
              <w:drawing>
                <wp:inline>
                  <wp:extent cx="5334000" cy="3809999"/>
                  <wp:effectExtent b="0" l="0" r="0" t="0"/>
                  <wp:docPr descr="" title="" id="30" name="Picture"/>
                  <a:graphic>
                    <a:graphicData uri="http://schemas.openxmlformats.org/drawingml/2006/picture">
                      <pic:pic>
                        <pic:nvPicPr>
                          <pic:cNvPr descr="index_files/figure-docx/notebooks-ExploracionDatos-fig-measureexploration-output-2.png" id="31"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2</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Exploración de datos</w:t>
        </w:r>
      </w:hyperlink>
    </w:p>
    <w:bookmarkEnd w:id="35"/>
    <w:bookmarkStart w:id="36"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Bosque aleatorio</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6"/>
    <w:bookmarkEnd w:id="37"/>
    <w:bookmarkStart w:id="40"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p>
      <w:pPr>
        <w:pStyle w:val="FirstParagraph"/>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w:t>
      </w:r>
      <w:r>
        <w:t xml:space="preserve"> </w:t>
      </w:r>
      <w:hyperlink w:anchor="tbl-res">
        <w:r>
          <w:rPr>
            <w:rStyle w:val="Hyperlink"/>
          </w:rPr>
          <w:t xml:space="preserve">Tabla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tbl-res"/>
          <w:p>
            <w:pPr>
              <w:jc w:val="center"/>
            </w:pPr>
            <w:pPr>
              <w:jc w:val="start"/>
              <w:spacing w:before="200"/>
              <w:pStyle w:val="ImageCaption"/>
            </w:pPr>
            <w:r>
              <w:t xml:space="preserve">Table 2: Logistic Regression Classigication Model Coefficients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8"/>
          <w:p/>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Classification of Antarctic Penguins</w:t>
        </w:r>
      </w:hyperlink>
    </w:p>
    <w:p>
      <w:pPr>
        <w:pStyle w:val="BodyText"/>
      </w:pPr>
      <w:r>
        <w:rPr>
          <w:b/>
          <w:bCs/>
        </w:rPr>
        <w:t xml:space="preserve">Cuadro 1:</w:t>
      </w:r>
    </w:p>
    <w:p>
      <w:pPr>
        <w:pStyle w:val="BodyText"/>
      </w:pPr>
      <w:r>
        <w:t xml:space="preserve">Los modelos de regresión logística son muy útiles.</w:t>
      </w:r>
    </w:p>
    <w:bookmarkEnd w:id="40"/>
    <w:bookmarkStart w:id="41"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1"/>
    <w:bookmarkStart w:id="42"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 ## References {.unnumbered}</w:t>
      </w:r>
    </w:p>
    <w:bookmarkEnd w:id="42"/>
    <w:bookmarkStart w:id="65" w:name="references"/>
    <w:p>
      <w:pPr>
        <w:pStyle w:val="Heading2"/>
      </w:pPr>
      <w:r>
        <w:t xml:space="preserve">6 References</w:t>
      </w:r>
    </w:p>
    <w:bookmarkStart w:id="64" w:name="refs"/>
    <w:bookmarkStart w:id="43"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3"/>
    <w:bookmarkStart w:id="44"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4"/>
    <w:bookmarkStart w:id="46"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5">
        <w:r>
          <w:rPr>
            <w:rStyle w:val="Hyperlink"/>
          </w:rPr>
          <w:t xml:space="preserve">https://doi.org/10.1023/A:1010933404324</w:t>
        </w:r>
      </w:hyperlink>
      <w:r>
        <w:t xml:space="preserve">.</w:t>
      </w:r>
    </w:p>
    <w:bookmarkEnd w:id="46"/>
    <w:bookmarkStart w:id="48"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7">
        <w:r>
          <w:rPr>
            <w:rStyle w:val="Hyperlink"/>
          </w:rPr>
          <w:t xml:space="preserve">https://doi.org/10.2307/3545728</w:t>
        </w:r>
      </w:hyperlink>
      <w:r>
        <w:t xml:space="preserve">.</w:t>
      </w:r>
    </w:p>
    <w:bookmarkEnd w:id="48"/>
    <w:bookmarkStart w:id="49"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9"/>
    <w:bookmarkStart w:id="51" w:name="ref-gorman2014"/>
    <w:p>
      <w:pPr>
        <w:pStyle w:val="Bibliography"/>
      </w:pPr>
      <w:r>
        <w:t xml:space="preserve">Gorman, Kristen B., Tony D. Williams, and William R. Fraser. 2014.</w:t>
      </w:r>
      <w:r>
        <w:t xml:space="preserve"> </w:t>
      </w:r>
      <w:r>
        <w:t xml:space="preserve">“Ecological Sexual Dimorphism and Environmental Variability Within a Community of Antarctic Penguins (Genus Pygoscelis).”</w:t>
      </w:r>
      <w:r>
        <w:t xml:space="preserve"> </w:t>
      </w:r>
      <w:r>
        <w:t xml:space="preserve">Edited by André Chiaradia.</w:t>
      </w:r>
      <w:r>
        <w:t xml:space="preserve"> </w:t>
      </w:r>
      <w:r>
        <w:rPr>
          <w:i/>
          <w:iCs/>
        </w:rPr>
        <w:t xml:space="preserve">PLoS ONE</w:t>
      </w:r>
      <w:r>
        <w:t xml:space="preserve"> </w:t>
      </w:r>
      <w:r>
        <w:t xml:space="preserve">9 (3): e90081.</w:t>
      </w:r>
      <w:r>
        <w:t xml:space="preserve"> </w:t>
      </w:r>
      <w:hyperlink r:id="rId50">
        <w:r>
          <w:rPr>
            <w:rStyle w:val="Hyperlink"/>
          </w:rPr>
          <w:t xml:space="preserve">https://doi.org/10.1371/journal.pone.0090081</w:t>
        </w:r>
      </w:hyperlink>
      <w:r>
        <w:t xml:space="preserve">.</w:t>
      </w:r>
    </w:p>
    <w:bookmarkEnd w:id="51"/>
    <w:bookmarkStart w:id="52"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52"/>
    <w:bookmarkStart w:id="54"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3">
        <w:r>
          <w:rPr>
            <w:rStyle w:val="Hyperlink"/>
          </w:rPr>
          <w:t xml:space="preserve">https://doi.org/10.1007/s00300-011-1138-3</w:t>
        </w:r>
      </w:hyperlink>
      <w:r>
        <w:t xml:space="preserve">.</w:t>
      </w:r>
    </w:p>
    <w:bookmarkEnd w:id="54"/>
    <w:bookmarkStart w:id="56"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5">
        <w:r>
          <w:rPr>
            <w:rStyle w:val="Hyperlink"/>
          </w:rPr>
          <w:t xml:space="preserve">https://doi.org/10.1098/rsbl.2016.0024</w:t>
        </w:r>
      </w:hyperlink>
      <w:r>
        <w:t xml:space="preserve">.</w:t>
      </w:r>
    </w:p>
    <w:bookmarkEnd w:id="56"/>
    <w:bookmarkStart w:id="58"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7">
        <w:r>
          <w:rPr>
            <w:rStyle w:val="Hyperlink"/>
          </w:rPr>
          <w:t xml:space="preserve">https://doi.org/10.1073/pnas.1016560108</w:t>
        </w:r>
      </w:hyperlink>
      <w:r>
        <w:t xml:space="preserve">.</w:t>
      </w:r>
    </w:p>
    <w:bookmarkEnd w:id="58"/>
    <w:bookmarkStart w:id="59"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9"/>
    <w:bookmarkStart w:id="61"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60">
        <w:r>
          <w:rPr>
            <w:rStyle w:val="Hyperlink"/>
          </w:rPr>
          <w:t xml:space="preserve">https://doi.org/10.3354/meps296141</w:t>
        </w:r>
      </w:hyperlink>
      <w:r>
        <w:t xml:space="preserve">.</w:t>
      </w:r>
    </w:p>
    <w:bookmarkEnd w:id="61"/>
    <w:bookmarkStart w:id="63"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62">
        <w:r>
          <w:rPr>
            <w:rStyle w:val="Hyperlink"/>
          </w:rPr>
          <w:t xml:space="preserve">https://doi.org/10.1017/S0954102017000451</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3" Target="https://doi.org/10.1007/s00300-011-1138-3" TargetMode="External" /><Relationship Type="http://schemas.openxmlformats.org/officeDocument/2006/relationships/hyperlink" Id="rId62" Target="https://doi.org/10.1017/S0954102017000451" TargetMode="External" /><Relationship Type="http://schemas.openxmlformats.org/officeDocument/2006/relationships/hyperlink" Id="rId45" Target="https://doi.org/10.1023/A:1010933404324" TargetMode="External" /><Relationship Type="http://schemas.openxmlformats.org/officeDocument/2006/relationships/hyperlink" Id="rId57" Target="https://doi.org/10.1073/pnas.1016560108" TargetMode="External" /><Relationship Type="http://schemas.openxmlformats.org/officeDocument/2006/relationships/hyperlink" Id="rId55" Target="https://doi.org/10.1098/rsbl.2016.0024" TargetMode="External" /><Relationship Type="http://schemas.openxmlformats.org/officeDocument/2006/relationships/hyperlink" Id="rId50" Target="https://doi.org/10.1371/journal.pone.0090081" TargetMode="External" /><Relationship Type="http://schemas.openxmlformats.org/officeDocument/2006/relationships/hyperlink" Id="rId47" Target="https://doi.org/10.2307/3545728" TargetMode="External" /><Relationship Type="http://schemas.openxmlformats.org/officeDocument/2006/relationships/hyperlink" Id="rId60" Target="https://doi.org/10.3354/meps296141" TargetMode="External" /><Relationship Type="http://schemas.openxmlformats.org/officeDocument/2006/relationships/hyperlink" Id="rId39" Target="https://sofiazorrilla.github.io/articulo_ping-inos/notebooks/ClassificationModel-preview.html#cell-tbl-res" TargetMode="External" /><Relationship Type="http://schemas.openxmlformats.org/officeDocument/2006/relationships/hyperlink" Id="rId34" Target="https://sofiazorrilla.github.io/articulo_ping-inos/notebooks/ExploracionDatos-preview.html#cell-fig-MeasureExploration" TargetMode="External" /><Relationship Type="http://schemas.openxmlformats.org/officeDocument/2006/relationships/hyperlink" Id="rId26" Target="https://sofiazorrilla.github.io/articulo_ping-inos/notebooks/ExploracionDatos-preview.html#cell-fig-mapa-distribucion" TargetMode="External" /><Relationship Type="http://schemas.openxmlformats.org/officeDocument/2006/relationships/hyperlink" Id="rId28" Target="https://sofiazorrilla.github.io/articulo_ping-inos/notebooks/ExploracionDatos-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07/s00300-011-1138-3" TargetMode="External" /><Relationship Type="http://schemas.openxmlformats.org/officeDocument/2006/relationships/hyperlink" Id="rId62" Target="https://doi.org/10.1017/S0954102017000451" TargetMode="External" /><Relationship Type="http://schemas.openxmlformats.org/officeDocument/2006/relationships/hyperlink" Id="rId45" Target="https://doi.org/10.1023/A:1010933404324" TargetMode="External" /><Relationship Type="http://schemas.openxmlformats.org/officeDocument/2006/relationships/hyperlink" Id="rId57" Target="https://doi.org/10.1073/pnas.1016560108" TargetMode="External" /><Relationship Type="http://schemas.openxmlformats.org/officeDocument/2006/relationships/hyperlink" Id="rId55" Target="https://doi.org/10.1098/rsbl.2016.0024" TargetMode="External" /><Relationship Type="http://schemas.openxmlformats.org/officeDocument/2006/relationships/hyperlink" Id="rId50" Target="https://doi.org/10.1371/journal.pone.0090081" TargetMode="External" /><Relationship Type="http://schemas.openxmlformats.org/officeDocument/2006/relationships/hyperlink" Id="rId47" Target="https://doi.org/10.2307/3545728" TargetMode="External" /><Relationship Type="http://schemas.openxmlformats.org/officeDocument/2006/relationships/hyperlink" Id="rId60" Target="https://doi.org/10.3354/meps296141" TargetMode="External" /><Relationship Type="http://schemas.openxmlformats.org/officeDocument/2006/relationships/hyperlink" Id="rId39" Target="https://sofiazorrilla.github.io/articulo_ping-inos/notebooks/ClassificationModel-preview.html#cell-tbl-res" TargetMode="External" /><Relationship Type="http://schemas.openxmlformats.org/officeDocument/2006/relationships/hyperlink" Id="rId34" Target="https://sofiazorrilla.github.io/articulo_ping-inos/notebooks/ExploracionDatos-preview.html#cell-fig-MeasureExploration" TargetMode="External" /><Relationship Type="http://schemas.openxmlformats.org/officeDocument/2006/relationships/hyperlink" Id="rId26" Target="https://sofiazorrilla.github.io/articulo_ping-inos/notebooks/ExploracionDatos-preview.html#cell-fig-mapa-distribucion" TargetMode="External" /><Relationship Type="http://schemas.openxmlformats.org/officeDocument/2006/relationships/hyperlink" Id="rId28" Target="https://sofiazorrilla.github.io/articulo_ping-inos/notebooks/ExploracionDatos-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2025-03-28T16:39:39Z</dcterms:created>
  <dcterms:modified xsi:type="dcterms:W3CDTF">2025-03-28T16:39:39Z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