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spacing w:after="16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es-ES_tradnl"/>
        </w:rPr>
        <w:t>Desarrollo Trabajo Final Laboratorio I</w:t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un inicio, la idea de nuestro proyecto era un sistema de encendido y apagado de aparatos por medio del sonido, en nuestro caso un aplauso, utilizando una placa Galileo. Debido a las distintas complicaciones que se nos presentaron y la incompatibilidad de librer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as y componentes con la placa elegida se nos propuso cambiar el proyecto y realizar un robot que mediante sensores infrarrojos seguidores de l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nea saliera de un laberinto, utilizando esta vez una placa Arduino UNO.</w:t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Primero buscamos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Internet sobre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mo realizarlo y lo que necesitar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amos, decidimos guiarnos con dos tutoriales:</w:t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"http://www.instructables.com/id/Line-Follower-Robot-PID-Control-Android-Setup/"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http://www.instructables.com/id/Line-Follower-Robot-PID-Control-Android-Setup/</w:t>
      </w:r>
      <w:r>
        <w:rPr>
          <w:sz w:val="24"/>
          <w:szCs w:val="24"/>
        </w:rPr>
        <w:fldChar w:fldCharType="end" w:fldLock="0"/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"http://www.instructables.com/id/Maze-Solver-Robot-Using-Artificial-Intelligence-Wi/"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http://www.instructables.com/id/Maze-Solver-Robot-Using-Artificial-Intelligence-Wi/</w:t>
      </w:r>
      <w:r>
        <w:rPr>
          <w:sz w:val="24"/>
          <w:szCs w:val="24"/>
        </w:rPr>
        <w:fldChar w:fldCharType="end" w:fldLock="0"/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Una vez que supimos que componentes deb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amos utilizar nos encargamos de conseguir los mismos, el rover con las ruedas y los motores ya incorporados, protoboard y el motor shield nos fueron provistos por el profesor; los sensores infrarrojos, los cables, el bot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los soportes para pilas los compramos en Roberto Mediavilla  (Rivera Indarte 390).</w:t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Ya teniendo todo lo necesario para construirlo primero buscamos las datasheets de cada componente para saber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mo realizar las conexiones (archivos adjuntos en la Carpeta de Campo). Empezamos probando el funcionamiento de los motores conect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ndolos al motor shield montado sobre la Arduino, regulamos las velocidades de los mismos primero prob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ndolos arriba de una mesa notando que el movimiento no era el mismo que en el suelo y por ende no podr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amos probarlos sobre tal superficie. Luego conectamos un sensor a la placa utilizando la protoboard para testear los valores que recib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seg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 la superficie que tuviera debajo, anotando los mismos para poder utilizarlos en el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digo.</w:t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Sabiendo que todos los componentes funcionaban bien conectamos todo para realizar las primeras pruebas. Primero soldamos pines a las entradas anal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gicas del motor shield, luego soldamos los sensores a una plaqueta con sus resistencias correspondientes y la fijamos al frente del rover, colocamos la placa Arduino al medio sobre el robot para no desequilibrarlo y conectamos la placa y el shield a los portapilas con cuatro pilas recargables cada uno. Para equilibrar el peso sobre el robot fijamos un portapilas en la parte trasera del rover y el otro en la parte superior adelante de la placa (imagen final adjunta en la Carpeta).</w:t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Creamos el primer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 de prueba con el fin de calibrar los movimientos del robot en cada intersecci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laberinto, lo que deb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amos hacer era ajustar el tiempo y la velocidad con la que giraban las ruedas para que en todo momento el robot quedara posicionado correctamente sobre la cinta. Haciendo las primeras pruebas notamos que al seguir una l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nea recta el robot se desviaba con frecuencia hacia la izquierda, debiendo frenar repetidamente para acomodarse; resolvimos este problema aumentando la velocidad del motor izquierdo para compensar la desviaci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 la rueda derecha. </w:t>
      </w:r>
    </w:p>
    <w:p>
      <w:pPr>
        <w:pStyle w:val="Cuerpo"/>
        <w:spacing w:after="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Luego de varias instancias notamos que en ciertas ocasiones los valores devueltos por los sensores eran err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neos y por lo tanto los movimientos realizados por el robot no eran lo 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deb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an ser; volvimos a realizar el testeo de los sensores y nos dimos cuenta que los extremos devolv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an valores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bajos comparados a los tres del medio, esto ocasionaba que en algunas intersecciones el valor devuelto no fuera mayor a la condici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que hab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amos establecido y por lo tanto el n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mero almacenado fuera un 0 donde deb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ser un 1; corregimos este error disminuyendo el rango declarado en la condici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dos sensores.</w:t>
      </w:r>
    </w:p>
    <w:p>
      <w:pPr>
        <w:pStyle w:val="Cuerpo"/>
        <w:spacing w:after="60"/>
        <w:jc w:val="both"/>
      </w:pPr>
      <w:r>
        <w:rPr>
          <w:sz w:val="24"/>
          <w:szCs w:val="24"/>
          <w:rtl w:val="0"/>
          <w:lang w:val="es-ES_tradnl"/>
        </w:rPr>
        <w:t>Resueltos los problemas nos enfocamos en la calibraci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los giros, realizando varios recorridos a distintos laberintos y corrigiendo el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 hasta obtener un resultado aceptable. Despu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s de haber comprobado que el robot segu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la l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nea sin desviaciones y recorr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 el laberinto realizando los giros correspondientes, agregamos al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 las funciones necesarias para realizar la optimizaci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camino y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resolver el laberinto de forma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eficiente, lo probamos varias veces hasta asegurarnos de su correcto funcionamiento.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