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EDDF9" w14:textId="772498CE" w:rsidR="00EC6733" w:rsidRDefault="00D2101A">
      <w:r w:rsidRPr="00A16575">
        <w:rPr>
          <w:b/>
          <w:bCs/>
        </w:rPr>
        <w:t>Porque:</w:t>
      </w:r>
      <w:r>
        <w:t xml:space="preserve"> Para garantir dignidade, perspectiva de vida e empoderamento pessoal e profissional</w:t>
      </w:r>
      <w:r w:rsidR="00A16575">
        <w:t>.</w:t>
      </w:r>
    </w:p>
    <w:p w14:paraId="666A72E5" w14:textId="5B80CC25" w:rsidR="00D2101A" w:rsidRDefault="00D2101A">
      <w:r w:rsidRPr="00A16575">
        <w:rPr>
          <w:b/>
          <w:bCs/>
        </w:rPr>
        <w:t>Como:</w:t>
      </w:r>
      <w:r>
        <w:t xml:space="preserve"> conectar as crianças e adolescentes carentes com as pessoas que querem e podem ajudar, sejam parceiros ou interessados em adoção. Tal conexão se dá pela colaboração dos envolvidos, desde ajuda financeira à disponibilidade para agregar conhecimento e vivências aos pequenos.</w:t>
      </w:r>
      <w:r w:rsidR="00346F1A">
        <w:t xml:space="preserve"> </w:t>
      </w:r>
      <w:r>
        <w:t xml:space="preserve">Além disso, </w:t>
      </w:r>
      <w:r w:rsidR="00346F1A">
        <w:t>criar um acervo colaborativo de ideias e pensamentos, tanto educacional quanto sobre crescimento pessoal</w:t>
      </w:r>
      <w:r w:rsidR="00A16575">
        <w:t>.</w:t>
      </w:r>
    </w:p>
    <w:p w14:paraId="4196ADDB" w14:textId="0CB4FCFA" w:rsidR="00346F1A" w:rsidRDefault="00346F1A">
      <w:r w:rsidRPr="00A16575">
        <w:rPr>
          <w:b/>
          <w:bCs/>
        </w:rPr>
        <w:t>O que</w:t>
      </w:r>
      <w:r w:rsidR="00A16575">
        <w:rPr>
          <w:b/>
          <w:bCs/>
        </w:rPr>
        <w:t>:</w:t>
      </w:r>
      <w:r>
        <w:t xml:space="preserve"> </w:t>
      </w:r>
      <w:r w:rsidRPr="00346F1A">
        <w:t>Desenvolver um sistema colaborativo em prol de instituições e projetos sociais voltados a crianças e adolescentes órfãos</w:t>
      </w:r>
      <w:r w:rsidR="00A16575">
        <w:t>/carentes.</w:t>
      </w:r>
    </w:p>
    <w:p w14:paraId="7177B0CA" w14:textId="17C6398F" w:rsidR="00346F1A" w:rsidRDefault="00346F1A"/>
    <w:p w14:paraId="2A9AE650" w14:textId="0EFC9634" w:rsidR="00346F1A" w:rsidRDefault="00C16E54" w:rsidP="00C16E54">
      <w:r>
        <w:t>1- Redução das desigualdades;</w:t>
      </w:r>
    </w:p>
    <w:p w14:paraId="66736E40" w14:textId="7ECC48C7" w:rsidR="00C16E54" w:rsidRDefault="00C16E54" w:rsidP="00A16575">
      <w:r>
        <w:t>2-</w:t>
      </w:r>
      <w:r w:rsidR="00556635">
        <w:t xml:space="preserve"> </w:t>
      </w:r>
      <w:r>
        <w:t>Menor índice de criminalidade</w:t>
      </w:r>
      <w:r w:rsidR="00A16575">
        <w:t xml:space="preserve">, </w:t>
      </w:r>
      <w:r>
        <w:t>Cidadãos com poder de decisão</w:t>
      </w:r>
      <w:r w:rsidR="00A16575">
        <w:t xml:space="preserve">, </w:t>
      </w:r>
      <w:proofErr w:type="gramStart"/>
      <w:r w:rsidR="00556635">
        <w:t>Amenizar</w:t>
      </w:r>
      <w:proofErr w:type="gramEnd"/>
      <w:r w:rsidR="00556635">
        <w:t xml:space="preserve"> danos psicológicos através de apoio psicológico e educacional faz com que a sociedade opere de forma mais empática</w:t>
      </w:r>
      <w:r w:rsidR="00A16575">
        <w:t xml:space="preserve"> e </w:t>
      </w:r>
      <w:r>
        <w:t>Consequente</w:t>
      </w:r>
      <w:r>
        <w:t xml:space="preserve"> visibilidade</w:t>
      </w:r>
      <w:r w:rsidR="00556635">
        <w:t>;</w:t>
      </w:r>
    </w:p>
    <w:p w14:paraId="4CF5B1A0" w14:textId="33B4F591" w:rsidR="00556635" w:rsidRDefault="00556635" w:rsidP="00556635">
      <w:pPr>
        <w:tabs>
          <w:tab w:val="left" w:pos="3282"/>
        </w:tabs>
      </w:pPr>
      <w:r>
        <w:t>3- Ser ponte e exemplo para vermos a transformação que queremos ver no mundo;</w:t>
      </w:r>
    </w:p>
    <w:p w14:paraId="403D8C99" w14:textId="4E2DCEC9" w:rsidR="00556635" w:rsidRDefault="00556635" w:rsidP="00556635">
      <w:pPr>
        <w:tabs>
          <w:tab w:val="left" w:pos="3282"/>
        </w:tabs>
      </w:pPr>
      <w:r>
        <w:t xml:space="preserve">4- </w:t>
      </w:r>
      <w:r w:rsidR="00A16575">
        <w:t>Possibilita a comunicação entre as partes envolvidas</w:t>
      </w:r>
    </w:p>
    <w:p w14:paraId="353D4E15" w14:textId="0FB94C09" w:rsidR="00A16575" w:rsidRDefault="00A16575" w:rsidP="00556635">
      <w:pPr>
        <w:tabs>
          <w:tab w:val="left" w:pos="3282"/>
        </w:tabs>
      </w:pPr>
      <w:r>
        <w:t>5- Condução das partes envolvidas em benefício dos jovens</w:t>
      </w:r>
    </w:p>
    <w:sectPr w:rsidR="00A1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8743D"/>
    <w:multiLevelType w:val="hybridMultilevel"/>
    <w:tmpl w:val="FF620120"/>
    <w:lvl w:ilvl="0" w:tplc="C9960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23"/>
    <w:multiLevelType w:val="hybridMultilevel"/>
    <w:tmpl w:val="26EA2912"/>
    <w:lvl w:ilvl="0" w:tplc="BCEC48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1A"/>
    <w:rsid w:val="00346F1A"/>
    <w:rsid w:val="00556635"/>
    <w:rsid w:val="00A16575"/>
    <w:rsid w:val="00C16E54"/>
    <w:rsid w:val="00D2101A"/>
    <w:rsid w:val="00E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5DC2"/>
  <w15:chartTrackingRefBased/>
  <w15:docId w15:val="{81E2D0DC-0358-4EE7-B576-5102B5DC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 Barros Cliber</dc:creator>
  <cp:keywords/>
  <dc:description/>
  <cp:lastModifiedBy>Brendo Barros Cliber</cp:lastModifiedBy>
  <cp:revision>1</cp:revision>
  <dcterms:created xsi:type="dcterms:W3CDTF">2020-08-21T19:48:00Z</dcterms:created>
  <dcterms:modified xsi:type="dcterms:W3CDTF">2020-08-21T20:41:00Z</dcterms:modified>
</cp:coreProperties>
</file>