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HORARIO DE CURSADA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 a 13hs: LIBRE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16 a 18hs: Metodologías de trabajo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 a 13hs: Bases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 a 18hs: Programación imperativa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MIERCOLES: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a 13hs: Intro a la informática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16 a 18hs: Frontend 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JUEVES: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 a 13hs: Bases de datos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 a 18hs: Programación imperativa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VIERNES: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 a 13hs: Intro a la informática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 a 18hs: Frontend 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