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B25" w:rsidRPr="00872635" w:rsidRDefault="00B53B25" w:rsidP="0087263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2635">
        <w:rPr>
          <w:rFonts w:ascii="Arial" w:eastAsia="Times New Roman" w:hAnsi="Arial" w:cs="Arial"/>
          <w:b/>
          <w:bCs/>
          <w:sz w:val="36"/>
          <w:szCs w:val="36"/>
        </w:rPr>
        <w:t>Quiz-3</w:t>
      </w:r>
      <w:bookmarkStart w:id="0" w:name="_GoBack"/>
      <w:bookmarkEnd w:id="0"/>
    </w:p>
    <w:p w:rsidR="00B53B25" w:rsidRPr="00425E44" w:rsidRDefault="007E2B52" w:rsidP="00B53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1.</w:t>
      </w:r>
      <w:r w:rsidR="00B53B25" w:rsidRPr="00425E44">
        <w:rPr>
          <w:rFonts w:ascii="Arial" w:eastAsia="Times New Roman" w:hAnsi="Arial" w:cs="Arial"/>
          <w:color w:val="000000"/>
        </w:rPr>
        <w:t xml:space="preserve"> What is subquery? Write down the syntax of Subquery.</w:t>
      </w:r>
    </w:p>
    <w:p w:rsidR="00B53B25" w:rsidRPr="00425E44" w:rsidRDefault="00B53B25" w:rsidP="00B53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E44">
        <w:rPr>
          <w:rFonts w:ascii="Arial" w:eastAsia="Times New Roman" w:hAnsi="Arial" w:cs="Arial"/>
          <w:color w:val="000000"/>
        </w:rPr>
        <w:t>2</w:t>
      </w:r>
      <w:r w:rsidR="007E2B52">
        <w:rPr>
          <w:rFonts w:ascii="Arial" w:eastAsia="Times New Roman" w:hAnsi="Arial" w:cs="Arial"/>
          <w:color w:val="000000"/>
        </w:rPr>
        <w:t>.</w:t>
      </w:r>
      <w:r w:rsidRPr="00425E44">
        <w:rPr>
          <w:rFonts w:ascii="Arial" w:eastAsia="Times New Roman" w:hAnsi="Arial" w:cs="Arial"/>
          <w:color w:val="000000"/>
        </w:rPr>
        <w:t xml:space="preserve"> Where can we place the subquery?</w:t>
      </w:r>
    </w:p>
    <w:p w:rsidR="00B53B25" w:rsidRPr="00425E44" w:rsidRDefault="00B53B25" w:rsidP="00B53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E44">
        <w:rPr>
          <w:rFonts w:ascii="Arial" w:eastAsia="Times New Roman" w:hAnsi="Arial" w:cs="Arial"/>
          <w:color w:val="000000"/>
        </w:rPr>
        <w:t>3</w:t>
      </w:r>
      <w:r w:rsidR="007E2B52">
        <w:rPr>
          <w:rFonts w:ascii="Arial" w:eastAsia="Times New Roman" w:hAnsi="Arial" w:cs="Arial"/>
          <w:color w:val="000000"/>
        </w:rPr>
        <w:t>.</w:t>
      </w:r>
      <w:r w:rsidRPr="00425E44">
        <w:rPr>
          <w:rFonts w:ascii="Arial" w:eastAsia="Times New Roman" w:hAnsi="Arial" w:cs="Arial"/>
          <w:color w:val="000000"/>
        </w:rPr>
        <w:t xml:space="preserve">  Types of subqueries? Define each type and give an example for each.</w:t>
      </w:r>
    </w:p>
    <w:p w:rsidR="00B53B25" w:rsidRPr="00425E44" w:rsidRDefault="00B53B25" w:rsidP="00B53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E44">
        <w:rPr>
          <w:rFonts w:ascii="Arial" w:eastAsia="Times New Roman" w:hAnsi="Arial" w:cs="Arial"/>
          <w:color w:val="000000"/>
        </w:rPr>
        <w:t>4</w:t>
      </w:r>
      <w:r w:rsidR="007E2B52">
        <w:rPr>
          <w:rFonts w:ascii="Arial" w:eastAsia="Times New Roman" w:hAnsi="Arial" w:cs="Arial"/>
          <w:color w:val="000000"/>
        </w:rPr>
        <w:t>.</w:t>
      </w:r>
      <w:r w:rsidRPr="00425E44">
        <w:rPr>
          <w:rFonts w:ascii="Arial" w:eastAsia="Times New Roman" w:hAnsi="Arial" w:cs="Arial"/>
          <w:color w:val="000000"/>
        </w:rPr>
        <w:t xml:space="preserve"> What are the guidelines of subqueries?</w:t>
      </w:r>
    </w:p>
    <w:p w:rsidR="00B53B25" w:rsidRPr="00425E44" w:rsidRDefault="00B53B25" w:rsidP="00B53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E44">
        <w:rPr>
          <w:rFonts w:ascii="Arial" w:eastAsia="Times New Roman" w:hAnsi="Arial" w:cs="Arial"/>
          <w:color w:val="000000"/>
        </w:rPr>
        <w:t>5</w:t>
      </w:r>
      <w:r w:rsidR="007E2B52">
        <w:rPr>
          <w:rFonts w:ascii="Arial" w:eastAsia="Times New Roman" w:hAnsi="Arial" w:cs="Arial"/>
          <w:color w:val="000000"/>
        </w:rPr>
        <w:t>.</w:t>
      </w:r>
      <w:r w:rsidRPr="00425E44">
        <w:rPr>
          <w:rFonts w:ascii="Arial" w:eastAsia="Times New Roman" w:hAnsi="Arial" w:cs="Arial"/>
          <w:color w:val="000000"/>
        </w:rPr>
        <w:t xml:space="preserve"> What are the uses of single row comparison operators?</w:t>
      </w:r>
    </w:p>
    <w:p w:rsidR="00B53B25" w:rsidRPr="00425E44" w:rsidRDefault="00B53B25" w:rsidP="00B53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E44">
        <w:rPr>
          <w:rFonts w:ascii="Arial" w:eastAsia="Times New Roman" w:hAnsi="Arial" w:cs="Arial"/>
          <w:color w:val="000000"/>
        </w:rPr>
        <w:t>6</w:t>
      </w:r>
      <w:r w:rsidR="007E2B52">
        <w:rPr>
          <w:rFonts w:ascii="Arial" w:eastAsia="Times New Roman" w:hAnsi="Arial" w:cs="Arial"/>
          <w:color w:val="000000"/>
        </w:rPr>
        <w:t>.</w:t>
      </w:r>
      <w:r w:rsidRPr="00425E44">
        <w:rPr>
          <w:rFonts w:ascii="Arial" w:eastAsia="Times New Roman" w:hAnsi="Arial" w:cs="Arial"/>
          <w:color w:val="000000"/>
        </w:rPr>
        <w:t xml:space="preserve">  What are usages of multiple row comparison operators?</w:t>
      </w:r>
    </w:p>
    <w:p w:rsidR="00B53B25" w:rsidRPr="00425E44" w:rsidRDefault="00B53B25" w:rsidP="00B53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E44">
        <w:rPr>
          <w:rFonts w:ascii="Arial" w:eastAsia="Times New Roman" w:hAnsi="Arial" w:cs="Arial"/>
          <w:color w:val="000000"/>
        </w:rPr>
        <w:t>7</w:t>
      </w:r>
      <w:r w:rsidR="007E2B52">
        <w:rPr>
          <w:rFonts w:ascii="Arial" w:eastAsia="Times New Roman" w:hAnsi="Arial" w:cs="Arial"/>
          <w:color w:val="000000"/>
        </w:rPr>
        <w:t>.</w:t>
      </w:r>
      <w:r w:rsidRPr="00425E44">
        <w:rPr>
          <w:rFonts w:ascii="Arial" w:eastAsia="Times New Roman" w:hAnsi="Arial" w:cs="Arial"/>
          <w:color w:val="000000"/>
        </w:rPr>
        <w:t xml:space="preserve"> Write the examples using in, and &amp; all.</w:t>
      </w:r>
    </w:p>
    <w:p w:rsidR="00B53B25" w:rsidRPr="00425E44" w:rsidRDefault="00B53B25" w:rsidP="00B53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E44">
        <w:rPr>
          <w:rFonts w:ascii="Arial" w:eastAsia="Times New Roman" w:hAnsi="Arial" w:cs="Arial"/>
          <w:color w:val="000000"/>
        </w:rPr>
        <w:t>8</w:t>
      </w:r>
      <w:r w:rsidR="007E2B52">
        <w:rPr>
          <w:rFonts w:ascii="Arial" w:eastAsia="Times New Roman" w:hAnsi="Arial" w:cs="Arial"/>
          <w:color w:val="000000"/>
        </w:rPr>
        <w:t>.</w:t>
      </w:r>
      <w:r w:rsidRPr="00425E44">
        <w:rPr>
          <w:rFonts w:ascii="Arial" w:eastAsia="Times New Roman" w:hAnsi="Arial" w:cs="Arial"/>
          <w:color w:val="000000"/>
        </w:rPr>
        <w:t xml:space="preserve"> Identify when a subquery can help solve a problem.</w:t>
      </w:r>
    </w:p>
    <w:p w:rsidR="00B53B25" w:rsidRDefault="00B53B25" w:rsidP="00B53B2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25E44">
        <w:rPr>
          <w:rFonts w:ascii="Arial" w:eastAsia="Times New Roman" w:hAnsi="Arial" w:cs="Arial"/>
          <w:color w:val="000000"/>
        </w:rPr>
        <w:t>9</w:t>
      </w:r>
      <w:r w:rsidR="007E2B52">
        <w:rPr>
          <w:rFonts w:ascii="Arial" w:eastAsia="Times New Roman" w:hAnsi="Arial" w:cs="Arial"/>
          <w:color w:val="000000"/>
        </w:rPr>
        <w:t>.</w:t>
      </w:r>
      <w:r w:rsidRPr="00425E44">
        <w:rPr>
          <w:rFonts w:ascii="Arial" w:eastAsia="Times New Roman" w:hAnsi="Arial" w:cs="Arial"/>
          <w:color w:val="000000"/>
        </w:rPr>
        <w:t xml:space="preserve"> Write subqueries when a query is based on unknown.</w:t>
      </w:r>
    </w:p>
    <w:p w:rsidR="007E2B52" w:rsidRPr="00425E44" w:rsidRDefault="007E2B52" w:rsidP="00B53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10. What types of Aggregating group functions? Describe each one.</w:t>
      </w:r>
    </w:p>
    <w:p w:rsidR="00130089" w:rsidRDefault="00130089"/>
    <w:sectPr w:rsidR="00130089" w:rsidSect="008812F4">
      <w:pgSz w:w="12240" w:h="15840"/>
      <w:pgMar w:top="1440" w:right="1440" w:bottom="1440" w:left="1440" w:header="144" w:footer="10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25"/>
    <w:rsid w:val="00130089"/>
    <w:rsid w:val="007E2B52"/>
    <w:rsid w:val="00872635"/>
    <w:rsid w:val="008812F4"/>
    <w:rsid w:val="00B5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1696"/>
  <w15:chartTrackingRefBased/>
  <w15:docId w15:val="{C1157453-DFC1-47C9-A9D5-DD4BB180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6</cp:revision>
  <dcterms:created xsi:type="dcterms:W3CDTF">2019-12-08T08:54:00Z</dcterms:created>
  <dcterms:modified xsi:type="dcterms:W3CDTF">2019-12-08T08:58:00Z</dcterms:modified>
</cp:coreProperties>
</file>