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09EB3">
      <w:pPr>
        <w:jc w:val="center"/>
      </w:pPr>
      <w:r>
        <w:drawing>
          <wp:inline distT="0" distB="0" distL="114300" distR="114300">
            <wp:extent cx="1645920" cy="2029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71F6">
      <w:pPr>
        <w:pStyle w:val="2"/>
        <w:jc w:val="center"/>
      </w:pPr>
      <w:r>
        <w:t>Sistema de Biblioteca – Documentação Técnica</w:t>
      </w:r>
    </w:p>
    <w:p w14:paraId="51946F4C">
      <w:r>
        <w:t>Este documento apresenta uma visão expandida, organizada e visualmente aprimorada da arquitetura completa do sistema de livraria digital desenvolvido em Java, utilizando Swing, MySQL e um conjunto robusto de componentes visuais personalizados.</w:t>
      </w:r>
    </w:p>
    <w:p w14:paraId="5F601464">
      <w:r>
        <w:t>O projeto tem como foco oferecer um ambiente estável, elegante e eficiente para o usuário final, permitindo operações como compra, navegação por categorias, gerenciamento de perfil e checkout. Administradores contam com ferramentas avançadas de controle, edição e análise de dados, enquanto a paleta de cores aplicada reforça a identidade visual clássica da biblioteca.</w:t>
      </w:r>
    </w:p>
    <w:p w14:paraId="0920CBB5">
      <w:r>
        <w:t>Além disso, o sistema foi projetado seguindo boas práticas de arquitetura, como DAO, MVC parcial, utilização de Singletons e componentes reutilizáveis. Cada classe tem um papel bem definido dentro do ecossistema, garantindo escalabilidade, manutenibilidade e clareza estrutural.</w:t>
      </w:r>
    </w:p>
    <w:p w14:paraId="5A100EA0">
      <w:pPr>
        <w:pStyle w:val="3"/>
      </w:pPr>
      <w:r>
        <w:rPr>
          <w:color w:val="73672F"/>
        </w:rPr>
        <w:t>1. CadastrarProduto</w:t>
      </w:r>
    </w:p>
    <w:p w14:paraId="2C4A9E82">
      <w:r>
        <w:t>Classe responsável pelo cadastro completo de produtos, adaptando campos conforme o tipo selecionado e realizando validações complexas.</w:t>
      </w:r>
    </w:p>
    <w:p w14:paraId="7669B883">
      <w:pPr>
        <w:pStyle w:val="3"/>
      </w:pPr>
      <w:r>
        <w:rPr>
          <w:color w:val="73672F"/>
        </w:rPr>
        <w:t>2. Produto – Superclasse</w:t>
      </w:r>
    </w:p>
    <w:p w14:paraId="33C52A7E">
      <w:r>
        <w:t>Modelo base contendo atributos comuns a qualquer item vendido no sistema.</w:t>
      </w:r>
    </w:p>
    <w:p w14:paraId="089AC4D8">
      <w:pPr>
        <w:pStyle w:val="3"/>
      </w:pPr>
      <w:r>
        <w:rPr>
          <w:color w:val="73672F"/>
        </w:rPr>
        <w:t>3. Livro / DVD / CD</w:t>
      </w:r>
    </w:p>
    <w:p w14:paraId="6CF3E6E1">
      <w:r>
        <w:t>Especializações da classe Produto, aplicando atributos únicos de cada mídia.</w:t>
      </w:r>
    </w:p>
    <w:p w14:paraId="30BBD1C1">
      <w:pPr>
        <w:pStyle w:val="3"/>
      </w:pPr>
      <w:r>
        <w:rPr>
          <w:color w:val="73672F"/>
        </w:rPr>
        <w:t>4. ConexaoBD – Singleton</w:t>
      </w:r>
    </w:p>
    <w:p w14:paraId="5C86BF8B">
      <w:r>
        <w:t>Gerencia conexões de maneira centralizada e segura para todo o sistema.</w:t>
      </w:r>
    </w:p>
    <w:p w14:paraId="1AA19BCA">
      <w:pPr>
        <w:pStyle w:val="3"/>
      </w:pPr>
      <w:r>
        <w:rPr>
          <w:color w:val="73672F"/>
        </w:rPr>
        <w:t>5. EmailSender</w:t>
      </w:r>
    </w:p>
    <w:p w14:paraId="649ED1A7">
      <w:r>
        <w:t>Classe estática que encapsula o envio de emails, como confirmações e recuperação de senha.</w:t>
      </w:r>
    </w:p>
    <w:p w14:paraId="571579F3">
      <w:pPr>
        <w:pStyle w:val="3"/>
      </w:pPr>
      <w:r>
        <w:rPr>
          <w:color w:val="73672F"/>
        </w:rPr>
        <w:t>6. FormularioPedido</w:t>
      </w:r>
    </w:p>
    <w:p w14:paraId="5F6760AE">
      <w:r>
        <w:t>Interface que controla o fluxo completo de finalização de compras e comunicação com o banco.</w:t>
      </w:r>
    </w:p>
    <w:p w14:paraId="4DEF8A86">
      <w:pPr>
        <w:pStyle w:val="3"/>
      </w:pPr>
      <w:r>
        <w:rPr>
          <w:color w:val="73672F"/>
        </w:rPr>
        <w:t>7. ItemCarrinho</w:t>
      </w:r>
    </w:p>
    <w:p w14:paraId="6FD79412">
      <w:r>
        <w:t>Representa cada item do carrinho, possibilitando cálculos de totais parciais.</w:t>
      </w:r>
    </w:p>
    <w:p w14:paraId="45CE0D7B">
      <w:pPr>
        <w:pStyle w:val="3"/>
      </w:pPr>
      <w:r>
        <w:rPr>
          <w:color w:val="73672F"/>
        </w:rPr>
        <w:t>8. Menu – Detalhes do Produto</w:t>
      </w:r>
    </w:p>
    <w:p w14:paraId="20CD852F">
      <w:r>
        <w:t>Janela modal que exibe as informações completas de um item e oferece controles de quantidade.</w:t>
      </w:r>
    </w:p>
    <w:p w14:paraId="7158CD52">
      <w:pPr>
        <w:pStyle w:val="3"/>
      </w:pPr>
      <w:r>
        <w:rPr>
          <w:color w:val="73672F"/>
        </w:rPr>
        <w:t>9. MenuConfig</w:t>
      </w:r>
    </w:p>
    <w:p w14:paraId="3AA42162">
      <w:r>
        <w:t>Classe auxiliar utilizada para inicializações e testes.</w:t>
      </w:r>
    </w:p>
    <w:p w14:paraId="38027EE6">
      <w:pPr>
        <w:pStyle w:val="3"/>
      </w:pPr>
      <w:r>
        <w:rPr>
          <w:color w:val="73672F"/>
        </w:rPr>
        <w:t>10. MenuProdutos – Classe Principal</w:t>
      </w:r>
    </w:p>
    <w:p w14:paraId="660F09B9">
      <w:r>
        <w:t>Responsável por iniciar a aplicação e carregar componentes essenciais.</w:t>
      </w:r>
    </w:p>
    <w:p w14:paraId="1FE7336E">
      <w:pPr>
        <w:pStyle w:val="3"/>
      </w:pPr>
      <w:r>
        <w:rPr>
          <w:color w:val="73672F"/>
        </w:rPr>
        <w:t>11. Menu_Produtos – Marketplace</w:t>
      </w:r>
    </w:p>
    <w:p w14:paraId="6BA970ED">
      <w:r>
        <w:t>A maior interface do sistema, reunindo filtros, carrossel, busca, responsividade e integração ao carrinho.</w:t>
      </w:r>
    </w:p>
    <w:p w14:paraId="62906AC9">
      <w:pPr>
        <w:pStyle w:val="3"/>
      </w:pPr>
      <w:r>
        <w:rPr>
          <w:color w:val="59371E"/>
        </w:rPr>
        <w:t>12. RoundedPanel2 / RoundedPanel3</w:t>
      </w:r>
    </w:p>
    <w:p w14:paraId="4C5A5E0F">
      <w:r>
        <w:t>Painéis avançados e estilizados com cantos arredondados para compor a identidade visual.</w:t>
      </w:r>
    </w:p>
    <w:p w14:paraId="797D4850">
      <w:pPr>
        <w:pStyle w:val="3"/>
      </w:pPr>
      <w:r>
        <w:rPr>
          <w:color w:val="59371E"/>
        </w:rPr>
        <w:t>13. RoundedTextField</w:t>
      </w:r>
    </w:p>
    <w:p w14:paraId="3DE90CC0">
      <w:r>
        <w:t>Campo moderno de entrada de texto com bordas suaves e área clicável precisa.</w:t>
      </w:r>
    </w:p>
    <w:p w14:paraId="6F77AF12">
      <w:pPr>
        <w:pStyle w:val="3"/>
      </w:pPr>
      <w:r>
        <w:rPr>
          <w:color w:val="59371E"/>
        </w:rPr>
        <w:t>14. RoundedWindow</w:t>
      </w:r>
    </w:p>
    <w:p w14:paraId="30DA3236">
      <w:r>
        <w:t>Cria janelas com cantos arredondados utilizando Java2D.</w:t>
      </w:r>
    </w:p>
    <w:p w14:paraId="3C43B698">
      <w:pPr>
        <w:pStyle w:val="3"/>
      </w:pPr>
      <w:r>
        <w:rPr>
          <w:color w:val="73672F"/>
        </w:rPr>
        <w:t>15. SessaoUsuario</w:t>
      </w:r>
    </w:p>
    <w:p w14:paraId="20256203">
      <w:r>
        <w:t>Gerencia o estado de autenticação e os dados de sessão do usuário logado.</w:t>
      </w:r>
    </w:p>
    <w:p w14:paraId="795D1909">
      <w:pPr>
        <w:pStyle w:val="3"/>
      </w:pPr>
      <w:r>
        <w:rPr>
          <w:color w:val="464678"/>
        </w:rPr>
        <w:t>16. TelaAdministracao</w:t>
      </w:r>
    </w:p>
    <w:p w14:paraId="2323EEE8">
      <w:r>
        <w:t>Painel administrativo completo com CRUD, gráficos e controle de todo o sistema.</w:t>
      </w:r>
    </w:p>
    <w:p w14:paraId="541BD792">
      <w:pPr>
        <w:pStyle w:val="3"/>
      </w:pPr>
      <w:r>
        <w:rPr>
          <w:color w:val="73672F"/>
        </w:rPr>
        <w:t>17. TelaCadastro</w:t>
      </w:r>
    </w:p>
    <w:p w14:paraId="36DB028E">
      <w:r>
        <w:t>Tela de criação de contas com validações robustas e integração ao banco.</w:t>
      </w:r>
    </w:p>
    <w:p w14:paraId="79481022">
      <w:pPr>
        <w:pStyle w:val="3"/>
      </w:pPr>
      <w:r>
        <w:rPr>
          <w:color w:val="464678"/>
        </w:rPr>
        <w:t>18. TelaLoginAdmin</w:t>
      </w:r>
    </w:p>
    <w:p w14:paraId="3FBAFEB6">
      <w:r>
        <w:t>Interface exclusiva para login de administradores.</w:t>
      </w:r>
    </w:p>
    <w:p w14:paraId="51635BF0">
      <w:pPr>
        <w:pStyle w:val="3"/>
      </w:pPr>
      <w:r>
        <w:rPr>
          <w:color w:val="328C5A"/>
        </w:rPr>
        <w:t>19. TelaPerfil</w:t>
      </w:r>
    </w:p>
    <w:p w14:paraId="3E1EC4DD">
      <w:r>
        <w:t>Permite edição completa de dados pessoais e foto de perfil.</w:t>
      </w:r>
    </w:p>
    <w:p w14:paraId="3534EC26">
      <w:pPr>
        <w:pStyle w:val="3"/>
      </w:pPr>
      <w:r>
        <w:rPr>
          <w:color w:val="73672F"/>
        </w:rPr>
        <w:t>20. Usuario e UsuarioDAO</w:t>
      </w:r>
    </w:p>
    <w:p w14:paraId="08959B29">
      <w:r>
        <w:t>Modelo e classe de persistência que realizam toda a comunicação com o banco para usuários.</w:t>
      </w:r>
      <w:bookmarkStart w:id="0" w:name="_GoBack"/>
      <w:bookmarkEnd w:id="0"/>
    </w:p>
    <w:p w14:paraId="708E8C6C"/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56"/>
        <w:gridCol w:w="1968"/>
        <w:gridCol w:w="4751"/>
      </w:tblGrid>
      <w:tr w14:paraId="2C3F33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8EE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Coluna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7E8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Tipo de Dado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9A68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Função</w:t>
            </w:r>
          </w:p>
        </w:tc>
      </w:tr>
      <w:tr w14:paraId="33F6D72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09B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9EA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731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Identificador único do usuário.</w:t>
            </w:r>
          </w:p>
        </w:tc>
      </w:tr>
      <w:tr w14:paraId="5B59DBB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CFE2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(Outras Colunas)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14DE8A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3876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Nome, Email, Senha, etc. (Assumidas)</w:t>
            </w:r>
          </w:p>
        </w:tc>
      </w:tr>
    </w:tbl>
    <w:p w14:paraId="62907B67"/>
    <w:p w14:paraId="0D57FEE2"/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5"/>
        <w:gridCol w:w="1641"/>
        <w:gridCol w:w="5269"/>
      </w:tblGrid>
      <w:tr w14:paraId="68A02B8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B23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Coluna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07E4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Tipo de Dado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0A2A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Função</w:t>
            </w:r>
          </w:p>
        </w:tc>
      </w:tr>
      <w:tr w14:paraId="306E64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E44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4DB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364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Chave primária da tabela </w:t>
            </w: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perfil_usuario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7B344B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EDF7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id_usuario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(FK)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6AC3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AA4F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Chave estrangeira que liga ao </w:t>
            </w: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da tabela </w:t>
            </w: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usuarios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(Relacionamento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 para 1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).</w:t>
            </w:r>
          </w:p>
        </w:tc>
      </w:tr>
      <w:tr w14:paraId="1CF2A6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D72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imagem_perfil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54E1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longblob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ED16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Armazena a imagem do perfil (binário).</w:t>
            </w:r>
          </w:p>
        </w:tc>
      </w:tr>
    </w:tbl>
    <w:p w14:paraId="0ACC284D"/>
    <w:p w14:paraId="176F3B06"/>
    <w:p w14:paraId="23AC4E61"/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18"/>
        <w:gridCol w:w="2143"/>
        <w:gridCol w:w="5014"/>
      </w:tblGrid>
      <w:tr w14:paraId="733546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1DA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Coluna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BC6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Tipo de Dado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7EC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Função</w:t>
            </w:r>
          </w:p>
        </w:tc>
      </w:tr>
      <w:tr w14:paraId="109CCDC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623C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9A9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88B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Chave primária do item do carrinho.</w:t>
            </w:r>
          </w:p>
        </w:tc>
      </w:tr>
      <w:tr w14:paraId="046596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32A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id_usuario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(FK)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223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7BE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Chave estrangeira que liga ao </w:t>
            </w: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da tabela </w:t>
            </w: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usuarios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. (Um usuário tem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vários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itens no carrinho).</w:t>
            </w:r>
          </w:p>
        </w:tc>
      </w:tr>
      <w:tr w14:paraId="7186E47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E00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id_produto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BBA3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01E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Identificador do produto (Embora a tabela </w:t>
            </w: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produtos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não esteja no dump, é implícita).</w:t>
            </w:r>
          </w:p>
        </w:tc>
      </w:tr>
      <w:tr w14:paraId="38C0BF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879F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quantidade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96DD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169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Quantidade deste produto no carrinho.</w:t>
            </w:r>
          </w:p>
        </w:tc>
      </w:tr>
      <w:tr w14:paraId="1CC7C80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631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preco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D291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00B9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Preço unitário no momento da adição.</w:t>
            </w:r>
          </w:p>
        </w:tc>
      </w:tr>
    </w:tbl>
    <w:p w14:paraId="0008F33A"/>
    <w:p w14:paraId="5012B03F"/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75"/>
        <w:gridCol w:w="2143"/>
        <w:gridCol w:w="4157"/>
      </w:tblGrid>
      <w:tr w14:paraId="0B24CE6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F31B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Coluna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C7D7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Tipo de Dado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F0EB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Função</w:t>
            </w:r>
          </w:p>
        </w:tc>
      </w:tr>
      <w:tr w14:paraId="450AE83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854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0D2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16F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Chave primária do pedido.</w:t>
            </w:r>
          </w:p>
        </w:tc>
      </w:tr>
      <w:tr w14:paraId="7CC0FC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B614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codigo_pedido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9C83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144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Chave Candidata/Única para referenciar o pedido externamente (ex: PED2024001).</w:t>
            </w:r>
          </w:p>
        </w:tc>
      </w:tr>
      <w:tr w14:paraId="560F2F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8ABB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id_usuario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(FK)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1E4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6038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Chave estrangeira que liga ao </w:t>
            </w: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da tabela </w:t>
            </w: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usuarios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. (Um usuário pode ter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vários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pedidos).</w:t>
            </w:r>
          </w:p>
        </w:tc>
      </w:tr>
      <w:tr w14:paraId="7A314EA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CF68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nome_cliente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endereco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cpf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email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telefone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DA68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Diversos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258D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Dados de entrega e contato do cliente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no momento do pedido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18BAB9E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549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preco_total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13C2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019B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Valor total da compra.</w:t>
            </w:r>
          </w:p>
        </w:tc>
      </w:tr>
      <w:tr w14:paraId="228C336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8DAE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A06E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enum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771C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Estado do pedido (Pendente, Pago, Enviado, etc.).</w:t>
            </w:r>
          </w:p>
        </w:tc>
      </w:tr>
    </w:tbl>
    <w:p w14:paraId="5960E26B"/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5"/>
        <w:gridCol w:w="2143"/>
        <w:gridCol w:w="4647"/>
      </w:tblGrid>
      <w:tr w14:paraId="6E981B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5121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Coluna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8835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Tipo de Dado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0E25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Função</w:t>
            </w:r>
          </w:p>
        </w:tc>
      </w:tr>
      <w:tr w14:paraId="5665519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941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9F8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A237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Chave primária do item específico do pedido.</w:t>
            </w:r>
          </w:p>
        </w:tc>
      </w:tr>
      <w:tr w14:paraId="5EE3073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FF5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codigo_pedido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(FK)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A71E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B74B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Chave estrangeira que liga ao </w:t>
            </w: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codigo_pedido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da tabela </w:t>
            </w: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pedidos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. (Um pedido tem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vários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itens).</w:t>
            </w:r>
          </w:p>
        </w:tc>
      </w:tr>
      <w:tr w14:paraId="633449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C47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id_produto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45D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CD9E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Identificador do produto.</w:t>
            </w:r>
          </w:p>
        </w:tc>
      </w:tr>
      <w:tr w14:paraId="1A60E91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27DF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quantidade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9DB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CA17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Quantidade vendida.</w:t>
            </w:r>
          </w:p>
        </w:tc>
      </w:tr>
      <w:tr w14:paraId="4FB0F0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4AF5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preco_unitario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0D9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E4B7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Preço do produto no momento da venda (essencial para histórico).</w:t>
            </w:r>
          </w:p>
        </w:tc>
      </w:tr>
      <w:tr w14:paraId="4E991FB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24E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preco_total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C8A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95FF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(quantidade * preco_unitario).</w:t>
            </w:r>
          </w:p>
        </w:tc>
      </w:tr>
    </w:tbl>
    <w:p w14:paraId="66152335"/>
    <w:p w14:paraId="3BBC0C5A"/>
    <w:p w14:paraId="6D67111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2287B"/>
    <w:rsid w:val="1DEC40F9"/>
    <w:rsid w:val="27BE1944"/>
    <w:rsid w:val="2ED6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Emphasis"/>
    <w:basedOn w:val="11"/>
    <w:qFormat/>
    <w:uiPriority w:val="20"/>
    <w:rPr>
      <w:i/>
      <w:iCs/>
    </w:rPr>
  </w:style>
  <w:style w:type="paragraph" w:styleId="16">
    <w:name w:val="List"/>
    <w:basedOn w:val="1"/>
    <w:unhideWhenUsed/>
    <w:uiPriority w:val="99"/>
    <w:pPr>
      <w:ind w:left="360" w:hanging="360"/>
      <w:contextualSpacing/>
    </w:pPr>
  </w:style>
  <w:style w:type="paragraph" w:styleId="17">
    <w:name w:val="Body Text"/>
    <w:basedOn w:val="1"/>
    <w:link w:val="47"/>
    <w:unhideWhenUsed/>
    <w:uiPriority w:val="99"/>
    <w:pPr>
      <w:spacing w:after="120"/>
    </w:pPr>
  </w:style>
  <w:style w:type="paragraph" w:styleId="18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9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1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24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5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26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8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6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6"/>
    <w:uiPriority w:val="99"/>
  </w:style>
  <w:style w:type="character" w:customStyle="1" w:styleId="39">
    <w:name w:val="Footer Char"/>
    <w:basedOn w:val="11"/>
    <w:link w:val="28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17"/>
    <w:uiPriority w:val="99"/>
  </w:style>
  <w:style w:type="character" w:customStyle="1" w:styleId="48">
    <w:name w:val="Body Text 2 Char"/>
    <w:basedOn w:val="11"/>
    <w:link w:val="25"/>
    <w:uiPriority w:val="99"/>
  </w:style>
  <w:style w:type="character" w:customStyle="1" w:styleId="49">
    <w:name w:val="Body Text 3 Char"/>
    <w:basedOn w:val="11"/>
    <w:link w:val="23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Vinícius Gonzaga Pereira</cp:lastModifiedBy>
  <dcterms:modified xsi:type="dcterms:W3CDTF">2025-11-30T23:27:59Z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533CD31F3A774CED943D2CA739B5C6E1_12</vt:lpwstr>
  </property>
</Properties>
</file>