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AE46" w14:textId="550E00AF" w:rsidR="00F12C76" w:rsidRPr="003E0539" w:rsidRDefault="003E0539" w:rsidP="003E0539">
      <w:pPr>
        <w:ind w:firstLine="284"/>
        <w:rPr>
          <w:rFonts w:ascii="Cambria" w:hAnsi="Cambria"/>
          <w:b/>
          <w:bCs/>
        </w:rPr>
      </w:pPr>
      <w:r w:rsidRPr="003E0539">
        <w:rPr>
          <w:rFonts w:ascii="Cambria" w:hAnsi="Cambria"/>
          <w:b/>
          <w:bCs/>
        </w:rPr>
        <w:t xml:space="preserve">Аннотированный список стандартов, ГОСТов и спецификаций в сфере </w:t>
      </w:r>
      <w:r w:rsidRPr="003E0539">
        <w:rPr>
          <w:rFonts w:ascii="Cambria" w:hAnsi="Cambria"/>
          <w:b/>
          <w:bCs/>
          <w:lang w:val="en-US"/>
        </w:rPr>
        <w:t>IT</w:t>
      </w:r>
    </w:p>
    <w:p w14:paraId="6A6BF53D" w14:textId="2EDA8A17" w:rsidR="003E0539" w:rsidRPr="003E0539" w:rsidRDefault="003E0539" w:rsidP="003E0539">
      <w:pPr>
        <w:numPr>
          <w:ilvl w:val="0"/>
          <w:numId w:val="4"/>
        </w:numPr>
        <w:tabs>
          <w:tab w:val="num" w:pos="720"/>
        </w:tabs>
        <w:rPr>
          <w:rFonts w:ascii="Cambria" w:hAnsi="Cambria"/>
        </w:rPr>
      </w:pPr>
      <w:r w:rsidRPr="003E0539">
        <w:rPr>
          <w:rFonts w:ascii="Cambria" w:hAnsi="Cambria"/>
          <w:b/>
          <w:bCs/>
        </w:rPr>
        <w:t>ГОСТ Р 34.10-2018</w:t>
      </w:r>
      <w:r w:rsidRPr="003E0539">
        <w:rPr>
          <w:rFonts w:ascii="Cambria" w:hAnsi="Cambria"/>
        </w:rPr>
        <w:t> «Информационная технология. Криптографическая защита информации. Процессы формирования и проверки электронной цифровой подписи»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Аннотация:</w:t>
      </w:r>
      <w:r w:rsidRPr="003E0539">
        <w:rPr>
          <w:rFonts w:ascii="Cambria" w:hAnsi="Cambria"/>
        </w:rPr>
        <w:t> Определяет алгоритмы формирования и проверки электронной подписи, используемые в системах защищённого документооборота и идентификации. Заменил ГОСТ Р 34.10-2012.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Ссылка:</w:t>
      </w:r>
      <w:r w:rsidRPr="003E0539">
        <w:rPr>
          <w:rFonts w:ascii="Cambria" w:hAnsi="Cambria"/>
        </w:rPr>
        <w:t> </w:t>
      </w:r>
      <w:hyperlink r:id="rId5" w:history="1">
        <w:r w:rsidRPr="00CD6C5D">
          <w:rPr>
            <w:rStyle w:val="ac"/>
            <w:rFonts w:ascii="Cambria" w:hAnsi="Cambria"/>
          </w:rPr>
          <w:t>https://docs.cntd.ru/document/1200161706</w:t>
        </w:r>
      </w:hyperlink>
      <w:r>
        <w:rPr>
          <w:rFonts w:ascii="Cambria" w:hAnsi="Cambria"/>
        </w:rPr>
        <w:t xml:space="preserve"> </w:t>
      </w:r>
      <w:r w:rsidRPr="003E0539">
        <w:rPr>
          <w:rFonts w:ascii="Cambria" w:hAnsi="Cambria"/>
        </w:rPr>
        <w:t xml:space="preserve"> </w:t>
      </w:r>
    </w:p>
    <w:p w14:paraId="4AAC1255" w14:textId="77777777" w:rsidR="003E0539" w:rsidRPr="003E0539" w:rsidRDefault="003E0539" w:rsidP="003E0539">
      <w:pPr>
        <w:numPr>
          <w:ilvl w:val="0"/>
          <w:numId w:val="4"/>
        </w:numPr>
        <w:tabs>
          <w:tab w:val="num" w:pos="720"/>
        </w:tabs>
        <w:rPr>
          <w:rFonts w:ascii="Cambria" w:hAnsi="Cambria"/>
        </w:rPr>
      </w:pPr>
      <w:r w:rsidRPr="003E0539">
        <w:rPr>
          <w:rFonts w:ascii="Cambria" w:hAnsi="Cambria"/>
          <w:b/>
          <w:bCs/>
        </w:rPr>
        <w:t>ГОСТ Р 34.11-2012</w:t>
      </w:r>
      <w:r w:rsidRPr="003E0539">
        <w:rPr>
          <w:rFonts w:ascii="Cambria" w:hAnsi="Cambria"/>
        </w:rPr>
        <w:t> «Информационная технология. Криптографическая защита информации. Функция хэширования»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Аннотация:</w:t>
      </w:r>
      <w:r w:rsidRPr="003E0539">
        <w:rPr>
          <w:rFonts w:ascii="Cambria" w:hAnsi="Cambria"/>
        </w:rPr>
        <w:t> Описывает алгоритм и процедуру вычисления криптографической хэш-функции с длиной хэш-кода 256 или 512 бит (Стрибог). Используется вместе с ГОСТ Р 34.10 для целостности и подписи.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Ссылка:</w:t>
      </w:r>
      <w:r w:rsidRPr="003E0539">
        <w:rPr>
          <w:rFonts w:ascii="Cambria" w:hAnsi="Cambria"/>
        </w:rPr>
        <w:t> </w:t>
      </w:r>
      <w:hyperlink r:id="rId6" w:tgtFrame="_blank" w:history="1">
        <w:r w:rsidRPr="003E0539">
          <w:rPr>
            <w:rStyle w:val="ac"/>
            <w:rFonts w:ascii="Cambria" w:hAnsi="Cambria"/>
          </w:rPr>
          <w:t>https://docs.cntd.ru/document/120</w:t>
        </w:r>
        <w:r w:rsidRPr="003E0539">
          <w:rPr>
            <w:rStyle w:val="ac"/>
            <w:rFonts w:ascii="Cambria" w:hAnsi="Cambria"/>
          </w:rPr>
          <w:t>0</w:t>
        </w:r>
        <w:r w:rsidRPr="003E0539">
          <w:rPr>
            <w:rStyle w:val="ac"/>
            <w:rFonts w:ascii="Cambria" w:hAnsi="Cambria"/>
          </w:rPr>
          <w:t>095035</w:t>
        </w:r>
      </w:hyperlink>
    </w:p>
    <w:p w14:paraId="4648134E" w14:textId="3AF86A74" w:rsidR="003E0539" w:rsidRPr="003E0539" w:rsidRDefault="003E0539" w:rsidP="003E0539">
      <w:pPr>
        <w:numPr>
          <w:ilvl w:val="0"/>
          <w:numId w:val="4"/>
        </w:numPr>
        <w:tabs>
          <w:tab w:val="num" w:pos="720"/>
        </w:tabs>
        <w:rPr>
          <w:rFonts w:ascii="Cambria" w:hAnsi="Cambria"/>
        </w:rPr>
      </w:pPr>
      <w:r w:rsidRPr="003E0539">
        <w:rPr>
          <w:rFonts w:ascii="Cambria" w:hAnsi="Cambria"/>
          <w:b/>
          <w:bCs/>
        </w:rPr>
        <w:t>ГОСТ Р 34.12-2015</w:t>
      </w:r>
      <w:r w:rsidRPr="003E0539">
        <w:rPr>
          <w:rFonts w:ascii="Cambria" w:hAnsi="Cambria"/>
        </w:rPr>
        <w:t> «Информационная технология. Криптографическая защита информации. Блочные шифры»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Аннотация:</w:t>
      </w:r>
      <w:r w:rsidRPr="003E0539">
        <w:rPr>
          <w:rFonts w:ascii="Cambria" w:hAnsi="Cambria"/>
        </w:rPr>
        <w:t> Задаёт блочные шифры «Кузнечик» (длина блока 128 бит) и «Магма» (64 бита), применяемые для конфиденциальной передачи данных.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Ссылка:</w:t>
      </w:r>
      <w:r w:rsidRPr="003E0539">
        <w:rPr>
          <w:rFonts w:ascii="Cambria" w:hAnsi="Cambria"/>
        </w:rPr>
        <w:t> </w:t>
      </w:r>
      <w:hyperlink r:id="rId7" w:history="1">
        <w:r w:rsidRPr="00CD6C5D">
          <w:rPr>
            <w:rStyle w:val="ac"/>
            <w:rFonts w:ascii="Cambria" w:hAnsi="Cambria"/>
          </w:rPr>
          <w:t>https://docs.cntd.ru/document/1200121983</w:t>
        </w:r>
      </w:hyperlink>
      <w:r>
        <w:rPr>
          <w:rFonts w:ascii="Cambria" w:hAnsi="Cambria"/>
        </w:rPr>
        <w:t xml:space="preserve"> </w:t>
      </w:r>
    </w:p>
    <w:p w14:paraId="56197BAA" w14:textId="79F2D0C2" w:rsidR="003E0539" w:rsidRPr="003E0539" w:rsidRDefault="003E0539" w:rsidP="003E0539">
      <w:pPr>
        <w:numPr>
          <w:ilvl w:val="0"/>
          <w:numId w:val="4"/>
        </w:numPr>
        <w:tabs>
          <w:tab w:val="num" w:pos="720"/>
        </w:tabs>
        <w:rPr>
          <w:rFonts w:ascii="Cambria" w:hAnsi="Cambria"/>
        </w:rPr>
      </w:pPr>
      <w:r w:rsidRPr="003E0539">
        <w:rPr>
          <w:rFonts w:ascii="Cambria" w:hAnsi="Cambria"/>
          <w:b/>
          <w:bCs/>
        </w:rPr>
        <w:t>ГОСТ Р 34.13-2015</w:t>
      </w:r>
      <w:r w:rsidRPr="003E0539">
        <w:rPr>
          <w:rFonts w:ascii="Cambria" w:hAnsi="Cambria"/>
        </w:rPr>
        <w:t> «Информационная технология. Криптографическая защита информации. Режимы работы блочных шифров»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Аннотация:</w:t>
      </w:r>
      <w:r w:rsidRPr="003E0539">
        <w:rPr>
          <w:rFonts w:ascii="Cambria" w:hAnsi="Cambria"/>
        </w:rPr>
        <w:t xml:space="preserve"> Устанавливает режимы простой замены, гаммирования, гаммирования с обратной связью и выработки </w:t>
      </w:r>
      <w:proofErr w:type="spellStart"/>
      <w:r w:rsidRPr="003E0539">
        <w:rPr>
          <w:rFonts w:ascii="Cambria" w:hAnsi="Cambria"/>
        </w:rPr>
        <w:t>имитовставки</w:t>
      </w:r>
      <w:proofErr w:type="spellEnd"/>
      <w:r w:rsidRPr="003E0539">
        <w:rPr>
          <w:rFonts w:ascii="Cambria" w:hAnsi="Cambria"/>
        </w:rPr>
        <w:t xml:space="preserve"> для блочных шифров по ГОСТ Р 34.12.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Ссылка:</w:t>
      </w:r>
      <w:r w:rsidRPr="003E0539">
        <w:rPr>
          <w:rFonts w:ascii="Cambria" w:hAnsi="Cambria"/>
        </w:rPr>
        <w:t> </w:t>
      </w:r>
      <w:hyperlink r:id="rId8" w:history="1">
        <w:r w:rsidRPr="00CD6C5D">
          <w:rPr>
            <w:rStyle w:val="ac"/>
            <w:rFonts w:ascii="Cambria" w:hAnsi="Cambria"/>
          </w:rPr>
          <w:t>https://docs.cntd.ru/document/1200121984</w:t>
        </w:r>
      </w:hyperlink>
      <w:r>
        <w:rPr>
          <w:rFonts w:ascii="Cambria" w:hAnsi="Cambria"/>
        </w:rPr>
        <w:t xml:space="preserve"> </w:t>
      </w:r>
    </w:p>
    <w:p w14:paraId="2AAA0AEA" w14:textId="1467B8C9" w:rsidR="003E0539" w:rsidRPr="003E0539" w:rsidRDefault="003E0539" w:rsidP="003E0539">
      <w:pPr>
        <w:numPr>
          <w:ilvl w:val="0"/>
          <w:numId w:val="4"/>
        </w:numPr>
        <w:tabs>
          <w:tab w:val="num" w:pos="720"/>
        </w:tabs>
        <w:rPr>
          <w:rFonts w:ascii="Cambria" w:hAnsi="Cambria"/>
        </w:rPr>
      </w:pPr>
      <w:r w:rsidRPr="003E0539">
        <w:rPr>
          <w:rFonts w:ascii="Cambria" w:hAnsi="Cambria"/>
          <w:b/>
          <w:bCs/>
        </w:rPr>
        <w:t>ГОСТ Р 57193-2016</w:t>
      </w:r>
      <w:r w:rsidRPr="003E0539">
        <w:rPr>
          <w:rFonts w:ascii="Cambria" w:hAnsi="Cambria"/>
        </w:rPr>
        <w:t> «Системная и программная инженерия. Процессы жизненного цикла»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Аннотация:</w:t>
      </w:r>
      <w:r w:rsidRPr="003E0539">
        <w:rPr>
          <w:rFonts w:ascii="Cambria" w:hAnsi="Cambria"/>
        </w:rPr>
        <w:t> Гармонизирован с ISO/IEC 12207:2008. Устанавливает общую структуру процессов жизненного цикла программных средств и систем, включая поставку, разработку, эксплуатацию и сопровождение.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Ссылка:</w:t>
      </w:r>
      <w:r w:rsidRPr="003E0539">
        <w:rPr>
          <w:rFonts w:ascii="Cambria" w:hAnsi="Cambria"/>
        </w:rPr>
        <w:t> </w:t>
      </w:r>
      <w:hyperlink r:id="rId9" w:history="1">
        <w:r w:rsidRPr="00CD6C5D">
          <w:rPr>
            <w:rStyle w:val="ac"/>
            <w:rFonts w:ascii="Cambria" w:hAnsi="Cambria"/>
          </w:rPr>
          <w:t>https://docs.cntd.ru/document/1200141163</w:t>
        </w:r>
      </w:hyperlink>
      <w:r>
        <w:rPr>
          <w:rFonts w:ascii="Cambria" w:hAnsi="Cambria"/>
        </w:rPr>
        <w:t xml:space="preserve"> </w:t>
      </w:r>
    </w:p>
    <w:p w14:paraId="58718AE6" w14:textId="49C4B74C" w:rsidR="003E0539" w:rsidRPr="003E0539" w:rsidRDefault="003E0539" w:rsidP="003E0539">
      <w:pPr>
        <w:numPr>
          <w:ilvl w:val="0"/>
          <w:numId w:val="4"/>
        </w:numPr>
        <w:tabs>
          <w:tab w:val="num" w:pos="720"/>
        </w:tabs>
        <w:rPr>
          <w:rFonts w:ascii="Cambria" w:hAnsi="Cambria"/>
        </w:rPr>
      </w:pPr>
      <w:r w:rsidRPr="003E0539">
        <w:rPr>
          <w:rFonts w:ascii="Cambria" w:hAnsi="Cambria"/>
          <w:b/>
          <w:bCs/>
        </w:rPr>
        <w:lastRenderedPageBreak/>
        <w:t>ГОСТ Р ИСО/МЭК 27001-2021</w:t>
      </w:r>
      <w:r w:rsidRPr="003E0539">
        <w:rPr>
          <w:rFonts w:ascii="Cambria" w:hAnsi="Cambria"/>
        </w:rPr>
        <w:t> «Информационная технология. Методы и средства обеспечения безопасности. Системы менеджмента информационной безопасности. Требования»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Аннотация:</w:t>
      </w:r>
      <w:r w:rsidRPr="003E0539">
        <w:rPr>
          <w:rFonts w:ascii="Cambria" w:hAnsi="Cambria"/>
        </w:rPr>
        <w:t> Адаптированный международный стандарт ISO/IEC 27001:2013. Содержит требования к созданию, внедрению и совершенствованию системы управления информационной безопасностью (СУИБ) в организации.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Ссылка:</w:t>
      </w:r>
      <w:r w:rsidRPr="003E0539">
        <w:rPr>
          <w:rFonts w:ascii="Cambria" w:hAnsi="Cambria"/>
        </w:rPr>
        <w:t> </w:t>
      </w:r>
      <w:hyperlink r:id="rId10" w:history="1">
        <w:r w:rsidRPr="00CD6C5D">
          <w:rPr>
            <w:rStyle w:val="ac"/>
            <w:rFonts w:ascii="Cambria" w:hAnsi="Cambria"/>
          </w:rPr>
          <w:t>https://docs.cntd.ru/document/1200181890</w:t>
        </w:r>
      </w:hyperlink>
      <w:r>
        <w:rPr>
          <w:rFonts w:ascii="Cambria" w:hAnsi="Cambria"/>
        </w:rPr>
        <w:t xml:space="preserve"> </w:t>
      </w:r>
    </w:p>
    <w:p w14:paraId="16EA75DF" w14:textId="70CB66E8" w:rsidR="003E0539" w:rsidRPr="003E0539" w:rsidRDefault="003E0539" w:rsidP="003E0539">
      <w:pPr>
        <w:numPr>
          <w:ilvl w:val="0"/>
          <w:numId w:val="4"/>
        </w:numPr>
        <w:tabs>
          <w:tab w:val="num" w:pos="720"/>
        </w:tabs>
        <w:rPr>
          <w:rFonts w:ascii="Cambria" w:hAnsi="Cambria"/>
        </w:rPr>
      </w:pPr>
      <w:r w:rsidRPr="003E0539">
        <w:rPr>
          <w:rFonts w:ascii="Cambria" w:hAnsi="Cambria"/>
          <w:b/>
          <w:bCs/>
        </w:rPr>
        <w:t>ГОСТ 19.701-90 (ИСО 5807-85)</w:t>
      </w:r>
      <w:r w:rsidRPr="003E0539">
        <w:rPr>
          <w:rFonts w:ascii="Cambria" w:hAnsi="Cambria"/>
        </w:rPr>
        <w:t> «Единая система программной документации. Схемы алгоритмов, программ, данных и систем. Условные обозначения и правила выполнения»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Аннотация:</w:t>
      </w:r>
      <w:r w:rsidRPr="003E0539">
        <w:rPr>
          <w:rFonts w:ascii="Cambria" w:hAnsi="Cambria"/>
        </w:rPr>
        <w:t> Определяет графические символы и правила построения блок-схем для документирования алгоритмов, программ и потоков данных. Соответствует ISO 5807:1985, действует без ограничения срока.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Ссылка:</w:t>
      </w:r>
      <w:r w:rsidRPr="003E0539">
        <w:rPr>
          <w:rFonts w:ascii="Cambria" w:hAnsi="Cambria"/>
        </w:rPr>
        <w:t> </w:t>
      </w:r>
      <w:hyperlink r:id="rId11" w:history="1">
        <w:r w:rsidRPr="00CD6C5D">
          <w:rPr>
            <w:rStyle w:val="ac"/>
            <w:rFonts w:ascii="Cambria" w:hAnsi="Cambria"/>
          </w:rPr>
          <w:t>https://docs.cntd.ru/document/9041994</w:t>
        </w:r>
      </w:hyperlink>
      <w:r>
        <w:rPr>
          <w:rFonts w:ascii="Cambria" w:hAnsi="Cambria"/>
        </w:rPr>
        <w:t xml:space="preserve"> </w:t>
      </w:r>
    </w:p>
    <w:p w14:paraId="3BB89719" w14:textId="77777777" w:rsidR="003E0539" w:rsidRDefault="003E0539" w:rsidP="003E0539">
      <w:pPr>
        <w:numPr>
          <w:ilvl w:val="0"/>
          <w:numId w:val="4"/>
        </w:numPr>
        <w:rPr>
          <w:rFonts w:ascii="Cambria" w:hAnsi="Cambria"/>
        </w:rPr>
      </w:pPr>
      <w:r w:rsidRPr="003E0539">
        <w:rPr>
          <w:rFonts w:ascii="Cambria" w:hAnsi="Cambria"/>
          <w:b/>
          <w:bCs/>
        </w:rPr>
        <w:t>ГОСТ 34.602-89</w:t>
      </w:r>
      <w:r w:rsidRPr="003E0539">
        <w:rPr>
          <w:rFonts w:ascii="Cambria" w:hAnsi="Cambria"/>
        </w:rPr>
        <w:t> «Информационная технология. Комплекс стандартов на автоматизированные системы. Техническое задание на создание автоматизированной системы»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Аннотация:</w:t>
      </w:r>
      <w:r w:rsidRPr="003E0539">
        <w:rPr>
          <w:rFonts w:ascii="Cambria" w:hAnsi="Cambria"/>
        </w:rPr>
        <w:t> Устанавливает состав, содержание и правила оформления технического задания на проектирование автоматизированных систем (АС) любого назначения. Обязателен при разработке государственных информационных систем.</w:t>
      </w:r>
      <w:r w:rsidRPr="003E0539">
        <w:rPr>
          <w:rFonts w:ascii="Cambria" w:hAnsi="Cambria"/>
        </w:rPr>
        <w:br/>
      </w:r>
      <w:r w:rsidRPr="003E0539">
        <w:rPr>
          <w:rFonts w:ascii="Cambria" w:hAnsi="Cambria"/>
          <w:i/>
          <w:iCs/>
        </w:rPr>
        <w:t>Ссылка:</w:t>
      </w:r>
      <w:r w:rsidRPr="003E0539">
        <w:rPr>
          <w:rFonts w:ascii="Cambria" w:hAnsi="Cambria"/>
        </w:rPr>
        <w:t> </w:t>
      </w:r>
      <w:hyperlink r:id="rId12" w:tgtFrame="_blank" w:history="1">
        <w:r w:rsidRPr="003E0539">
          <w:rPr>
            <w:rStyle w:val="ac"/>
            <w:rFonts w:ascii="Cambria" w:hAnsi="Cambria"/>
          </w:rPr>
          <w:t>https://docs.cntd.ru/document/12000</w:t>
        </w:r>
        <w:r w:rsidRPr="003E0539">
          <w:rPr>
            <w:rStyle w:val="ac"/>
            <w:rFonts w:ascii="Cambria" w:hAnsi="Cambria"/>
          </w:rPr>
          <w:t>0</w:t>
        </w:r>
        <w:r w:rsidRPr="003E0539">
          <w:rPr>
            <w:rStyle w:val="ac"/>
            <w:rFonts w:ascii="Cambria" w:hAnsi="Cambria"/>
          </w:rPr>
          <w:t>6924</w:t>
        </w:r>
      </w:hyperlink>
    </w:p>
    <w:p w14:paraId="65A9FB68" w14:textId="197C7BAF" w:rsidR="00B760D0" w:rsidRPr="00B760D0" w:rsidRDefault="00B760D0" w:rsidP="00B760D0">
      <w:pPr>
        <w:pStyle w:val="a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 w:cs="Cambria"/>
          <w:b/>
          <w:bCs/>
        </w:rPr>
        <w:t xml:space="preserve"> 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/>
          <w:b/>
          <w:bCs/>
        </w:rPr>
        <w:t>ГОСТ 19.201-78</w:t>
      </w:r>
      <w:r w:rsidRPr="00B760D0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Pr="00B760D0">
        <w:rPr>
          <w:rFonts w:ascii="Cambria" w:hAnsi="Cambria" w:cs="Ebrima"/>
        </w:rPr>
        <w:t>«</w:t>
      </w:r>
      <w:r w:rsidRPr="00B760D0">
        <w:rPr>
          <w:rFonts w:ascii="Cambria" w:hAnsi="Cambria" w:cs="Cambria"/>
        </w:rPr>
        <w:t>Единая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система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программной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документации</w:t>
      </w:r>
      <w:r w:rsidRPr="00B760D0">
        <w:rPr>
          <w:rFonts w:ascii="Cambria" w:hAnsi="Cambria"/>
        </w:rPr>
        <w:t xml:space="preserve">. </w:t>
      </w:r>
      <w:r w:rsidRPr="00B760D0">
        <w:rPr>
          <w:rFonts w:ascii="Cambria" w:hAnsi="Cambria" w:cs="Cambria"/>
        </w:rPr>
        <w:t>Техническое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задание</w:t>
      </w:r>
      <w:r w:rsidRPr="00B760D0">
        <w:rPr>
          <w:rFonts w:ascii="Cambria" w:hAnsi="Cambria"/>
        </w:rPr>
        <w:t xml:space="preserve">. </w:t>
      </w:r>
      <w:r w:rsidRPr="00B760D0">
        <w:rPr>
          <w:rFonts w:ascii="Cambria" w:hAnsi="Cambria" w:cs="Cambria"/>
        </w:rPr>
        <w:t>Требования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к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содержанию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и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оформлению</w:t>
      </w:r>
      <w:r w:rsidRPr="00B760D0">
        <w:rPr>
          <w:rFonts w:ascii="Cambria" w:hAnsi="Cambria" w:cs="Ebrima"/>
        </w:rPr>
        <w:t>»</w:t>
      </w:r>
    </w:p>
    <w:p w14:paraId="451EB134" w14:textId="77777777" w:rsidR="00B760D0" w:rsidRPr="00B760D0" w:rsidRDefault="00B760D0" w:rsidP="00B760D0">
      <w:pPr>
        <w:ind w:left="720"/>
        <w:rPr>
          <w:rFonts w:ascii="Cambria" w:hAnsi="Cambria"/>
        </w:rPr>
      </w:pPr>
      <w:r w:rsidRPr="00B760D0">
        <w:rPr>
          <w:rFonts w:ascii="Cambria" w:hAnsi="Cambria"/>
          <w:i/>
          <w:iCs/>
        </w:rPr>
        <w:t>Аннотация:</w:t>
      </w:r>
      <w:r w:rsidRPr="00B760D0">
        <w:rPr>
          <w:rFonts w:ascii="Cambria" w:hAnsi="Cambria"/>
        </w:rPr>
        <w:t xml:space="preserve"> Устанавливает структуру, состав разделов и правила оформления технического задания на разработку программы или программного изделия для вычислительных машин, комплексов и систем независимо от их назначения.</w:t>
      </w:r>
    </w:p>
    <w:p w14:paraId="4580EB5C" w14:textId="29DEA3EB" w:rsidR="00B760D0" w:rsidRPr="00B760D0" w:rsidRDefault="00B760D0" w:rsidP="00B760D0">
      <w:pPr>
        <w:ind w:left="720"/>
        <w:rPr>
          <w:rFonts w:ascii="Cambria" w:hAnsi="Cambria"/>
        </w:rPr>
      </w:pPr>
      <w:r w:rsidRPr="00B760D0">
        <w:rPr>
          <w:rFonts w:ascii="Cambria" w:hAnsi="Cambria"/>
          <w:i/>
          <w:iCs/>
        </w:rPr>
        <w:t>Ссылка:</w:t>
      </w:r>
      <w:r w:rsidRPr="00B760D0">
        <w:rPr>
          <w:rFonts w:ascii="Cambria" w:hAnsi="Cambria"/>
        </w:rPr>
        <w:t xml:space="preserve"> </w:t>
      </w:r>
      <w:hyperlink r:id="rId13" w:history="1">
        <w:r w:rsidRPr="00CD6C5D">
          <w:rPr>
            <w:rStyle w:val="ac"/>
            <w:rFonts w:ascii="Cambria" w:hAnsi="Cambria"/>
          </w:rPr>
          <w:t>https://docs.cntd.ru/document</w:t>
        </w:r>
        <w:r w:rsidRPr="00CD6C5D">
          <w:rPr>
            <w:rStyle w:val="ac"/>
            <w:rFonts w:ascii="Cambria" w:hAnsi="Cambria"/>
          </w:rPr>
          <w:t>/</w:t>
        </w:r>
        <w:r w:rsidRPr="00CD6C5D">
          <w:rPr>
            <w:rStyle w:val="ac"/>
            <w:rFonts w:ascii="Cambria" w:hAnsi="Cambria"/>
          </w:rPr>
          <w:t>1200007648</w:t>
        </w:r>
      </w:hyperlink>
      <w:r>
        <w:rPr>
          <w:rFonts w:ascii="Cambria" w:hAnsi="Cambria"/>
        </w:rPr>
        <w:t xml:space="preserve"> </w:t>
      </w:r>
    </w:p>
    <w:p w14:paraId="7DD20F98" w14:textId="77777777" w:rsidR="00B760D0" w:rsidRPr="00B760D0" w:rsidRDefault="00B760D0" w:rsidP="00B760D0">
      <w:pPr>
        <w:ind w:left="720"/>
        <w:rPr>
          <w:rFonts w:ascii="Cambria" w:hAnsi="Cambria"/>
        </w:rPr>
      </w:pPr>
    </w:p>
    <w:p w14:paraId="7EAD3EFD" w14:textId="57A1A8A3" w:rsidR="00B760D0" w:rsidRPr="00B760D0" w:rsidRDefault="00B760D0" w:rsidP="00B760D0">
      <w:pPr>
        <w:pStyle w:val="a7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 w:cs="Cambria"/>
          <w:b/>
          <w:bCs/>
        </w:rPr>
        <w:lastRenderedPageBreak/>
        <w:t xml:space="preserve"> </w:t>
      </w:r>
      <w:r w:rsidRPr="00B760D0">
        <w:rPr>
          <w:rFonts w:ascii="Cambria" w:hAnsi="Cambria" w:cs="Cambria"/>
          <w:b/>
          <w:bCs/>
        </w:rPr>
        <w:t>ГОСТ</w:t>
      </w:r>
      <w:r w:rsidRPr="00B760D0">
        <w:rPr>
          <w:rFonts w:ascii="Cambria" w:hAnsi="Cambria"/>
          <w:b/>
          <w:bCs/>
        </w:rPr>
        <w:t xml:space="preserve"> 6.10.4-84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Ebrima"/>
        </w:rPr>
        <w:t>«</w:t>
      </w:r>
      <w:r w:rsidRPr="00B760D0">
        <w:rPr>
          <w:rFonts w:ascii="Cambria" w:hAnsi="Cambria" w:cs="Cambria"/>
        </w:rPr>
        <w:t>Унифицированные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системы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документации</w:t>
      </w:r>
      <w:r w:rsidRPr="00B760D0">
        <w:rPr>
          <w:rFonts w:ascii="Cambria" w:hAnsi="Cambria"/>
        </w:rPr>
        <w:t xml:space="preserve">. </w:t>
      </w:r>
      <w:r w:rsidRPr="00B760D0">
        <w:rPr>
          <w:rFonts w:ascii="Cambria" w:hAnsi="Cambria" w:cs="Cambria"/>
        </w:rPr>
        <w:t>Придание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юридической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силы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документам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на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машинном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носителе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и</w:t>
      </w:r>
      <w:r w:rsidRPr="00B760D0">
        <w:rPr>
          <w:rFonts w:ascii="Cambria" w:hAnsi="Cambria"/>
        </w:rPr>
        <w:t xml:space="preserve"> </w:t>
      </w:r>
      <w:proofErr w:type="spellStart"/>
      <w:r w:rsidRPr="00B760D0">
        <w:rPr>
          <w:rFonts w:ascii="Cambria" w:hAnsi="Cambria" w:cs="Cambria"/>
        </w:rPr>
        <w:t>машинограмме</w:t>
      </w:r>
      <w:proofErr w:type="spellEnd"/>
      <w:r w:rsidRPr="00B760D0">
        <w:rPr>
          <w:rFonts w:ascii="Cambria" w:hAnsi="Cambria"/>
        </w:rPr>
        <w:t xml:space="preserve">, </w:t>
      </w:r>
      <w:r w:rsidRPr="00B760D0">
        <w:rPr>
          <w:rFonts w:ascii="Cambria" w:hAnsi="Cambria" w:cs="Cambria"/>
        </w:rPr>
        <w:t>создаваемым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средствами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вычислительной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техники</w:t>
      </w:r>
      <w:r w:rsidRPr="00B760D0">
        <w:rPr>
          <w:rFonts w:ascii="Cambria" w:hAnsi="Cambria"/>
        </w:rPr>
        <w:t xml:space="preserve">. </w:t>
      </w:r>
      <w:r w:rsidRPr="00B760D0">
        <w:rPr>
          <w:rFonts w:ascii="Cambria" w:hAnsi="Cambria" w:cs="Cambria"/>
        </w:rPr>
        <w:t>Основные</w:t>
      </w:r>
      <w:r w:rsidRPr="00B760D0">
        <w:rPr>
          <w:rFonts w:ascii="Cambria" w:hAnsi="Cambria"/>
        </w:rPr>
        <w:t xml:space="preserve"> </w:t>
      </w:r>
      <w:r w:rsidRPr="00B760D0">
        <w:rPr>
          <w:rFonts w:ascii="Cambria" w:hAnsi="Cambria" w:cs="Cambria"/>
        </w:rPr>
        <w:t>положения</w:t>
      </w:r>
      <w:r w:rsidRPr="00B760D0">
        <w:rPr>
          <w:rFonts w:ascii="Cambria" w:hAnsi="Cambria" w:cs="Ebrima"/>
        </w:rPr>
        <w:t>»</w:t>
      </w:r>
    </w:p>
    <w:p w14:paraId="57566B04" w14:textId="77777777" w:rsidR="00B760D0" w:rsidRPr="00B760D0" w:rsidRDefault="00B760D0" w:rsidP="00B760D0">
      <w:pPr>
        <w:ind w:left="720"/>
        <w:rPr>
          <w:rFonts w:ascii="Cambria" w:hAnsi="Cambria"/>
        </w:rPr>
      </w:pPr>
      <w:r w:rsidRPr="00B760D0">
        <w:rPr>
          <w:rFonts w:ascii="Cambria" w:hAnsi="Cambria"/>
          <w:i/>
          <w:iCs/>
        </w:rPr>
        <w:t>Аннотация:</w:t>
      </w:r>
      <w:r w:rsidRPr="00B760D0">
        <w:rPr>
          <w:rFonts w:ascii="Cambria" w:hAnsi="Cambria"/>
        </w:rPr>
        <w:t xml:space="preserve"> Определяет обязательный состав и содержание реквизитов, придающих юридическую значимость документам на машинных носителях и </w:t>
      </w:r>
      <w:proofErr w:type="spellStart"/>
      <w:r w:rsidRPr="00B760D0">
        <w:rPr>
          <w:rFonts w:ascii="Cambria" w:hAnsi="Cambria"/>
        </w:rPr>
        <w:t>машинограммам</w:t>
      </w:r>
      <w:proofErr w:type="spellEnd"/>
      <w:r w:rsidRPr="00B760D0">
        <w:rPr>
          <w:rFonts w:ascii="Cambria" w:hAnsi="Cambria"/>
        </w:rPr>
        <w:t>, а также регламентирует порядок внесения изменений в такие документы. Распространяется на организации, участвующие в информационном обмене с использованием средств вычислительной техники.</w:t>
      </w:r>
    </w:p>
    <w:p w14:paraId="1503282A" w14:textId="2579C3B0" w:rsidR="00B760D0" w:rsidRPr="003E0539" w:rsidRDefault="00B760D0" w:rsidP="00B760D0">
      <w:pPr>
        <w:ind w:left="720"/>
        <w:rPr>
          <w:rFonts w:ascii="Cambria" w:hAnsi="Cambria"/>
        </w:rPr>
      </w:pPr>
      <w:r w:rsidRPr="00B760D0">
        <w:rPr>
          <w:rFonts w:ascii="Cambria" w:hAnsi="Cambria"/>
          <w:i/>
          <w:iCs/>
        </w:rPr>
        <w:t>Ссылка:</w:t>
      </w:r>
      <w:r w:rsidRPr="00B760D0">
        <w:rPr>
          <w:rFonts w:ascii="Cambria" w:hAnsi="Cambria"/>
        </w:rPr>
        <w:t xml:space="preserve"> </w:t>
      </w:r>
      <w:hyperlink r:id="rId14" w:history="1">
        <w:r w:rsidRPr="00CD6C5D">
          <w:rPr>
            <w:rStyle w:val="ac"/>
            <w:rFonts w:ascii="Cambria" w:hAnsi="Cambria"/>
          </w:rPr>
          <w:t>https://do</w:t>
        </w:r>
        <w:r w:rsidRPr="00CD6C5D">
          <w:rPr>
            <w:rStyle w:val="ac"/>
            <w:rFonts w:ascii="Cambria" w:hAnsi="Cambria"/>
          </w:rPr>
          <w:t>c</w:t>
        </w:r>
        <w:r w:rsidRPr="00CD6C5D">
          <w:rPr>
            <w:rStyle w:val="ac"/>
            <w:rFonts w:ascii="Cambria" w:hAnsi="Cambria"/>
          </w:rPr>
          <w:t>s.cntd.ru/document/9010879</w:t>
        </w:r>
      </w:hyperlink>
      <w:r>
        <w:rPr>
          <w:rFonts w:ascii="Cambria" w:hAnsi="Cambria"/>
        </w:rPr>
        <w:t xml:space="preserve"> </w:t>
      </w:r>
    </w:p>
    <w:p w14:paraId="627502CF" w14:textId="77777777" w:rsidR="003E0539" w:rsidRPr="003E0539" w:rsidRDefault="003E0539" w:rsidP="003E0539">
      <w:pPr>
        <w:ind w:firstLine="284"/>
        <w:rPr>
          <w:rFonts w:ascii="Cambria" w:hAnsi="Cambria"/>
        </w:rPr>
      </w:pPr>
    </w:p>
    <w:sectPr w:rsidR="003E0539" w:rsidRPr="003E0539" w:rsidSect="003E0539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A250D"/>
    <w:multiLevelType w:val="multilevel"/>
    <w:tmpl w:val="7214EE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17032"/>
    <w:multiLevelType w:val="multilevel"/>
    <w:tmpl w:val="3F5AB3C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0B42F11"/>
    <w:multiLevelType w:val="multilevel"/>
    <w:tmpl w:val="7CC619FE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56338F4"/>
    <w:multiLevelType w:val="multilevel"/>
    <w:tmpl w:val="4D28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35066810">
    <w:abstractNumId w:val="2"/>
  </w:num>
  <w:num w:numId="2" w16cid:durableId="671181182">
    <w:abstractNumId w:val="3"/>
  </w:num>
  <w:num w:numId="3" w16cid:durableId="1833523369">
    <w:abstractNumId w:val="1"/>
  </w:num>
  <w:num w:numId="4" w16cid:durableId="152143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39"/>
    <w:rsid w:val="001F124B"/>
    <w:rsid w:val="003409FB"/>
    <w:rsid w:val="003D2310"/>
    <w:rsid w:val="003E0539"/>
    <w:rsid w:val="003E5B17"/>
    <w:rsid w:val="006C0B77"/>
    <w:rsid w:val="006F70DF"/>
    <w:rsid w:val="00807D84"/>
    <w:rsid w:val="008242FF"/>
    <w:rsid w:val="0084386C"/>
    <w:rsid w:val="00870751"/>
    <w:rsid w:val="00922C48"/>
    <w:rsid w:val="00AB43AD"/>
    <w:rsid w:val="00B32012"/>
    <w:rsid w:val="00B35165"/>
    <w:rsid w:val="00B67269"/>
    <w:rsid w:val="00B760D0"/>
    <w:rsid w:val="00B915B7"/>
    <w:rsid w:val="00C915E3"/>
    <w:rsid w:val="00DD6F0F"/>
    <w:rsid w:val="00E276B8"/>
    <w:rsid w:val="00E65F6D"/>
    <w:rsid w:val="00E8366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1CF3D"/>
  <w15:chartTrackingRefBased/>
  <w15:docId w15:val="{F071A5DB-0B6B-47B2-BCB3-8928B557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rima" w:eastAsiaTheme="minorHAnsi" w:hAnsi="Ebrima" w:cs="Open Sans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10"/>
    <w:pPr>
      <w:spacing w:after="0" w:line="360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3D2310"/>
    <w:pPr>
      <w:keepNext/>
      <w:keepLines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D6F0F"/>
    <w:pPr>
      <w:keepNext/>
      <w:keepLines/>
      <w:ind w:left="720" w:hanging="720"/>
      <w:outlineLvl w:val="1"/>
    </w:pPr>
    <w:rPr>
      <w:rFonts w:eastAsiaTheme="majorEastAsia" w:cs="Ebrima"/>
      <w:b/>
      <w:sz w:val="32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5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5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5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5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5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5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5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310"/>
    <w:rPr>
      <w:rFonts w:ascii="Ebrima" w:eastAsiaTheme="majorEastAsia" w:hAnsi="Ebrim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D6F0F"/>
    <w:rPr>
      <w:rFonts w:ascii="Ebrima" w:eastAsiaTheme="majorEastAsia" w:hAnsi="Ebrima" w:cs="Ebrima"/>
      <w:b/>
      <w:sz w:val="32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E0539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0539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0539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05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05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05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053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5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053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3E05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05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05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053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05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053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E053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053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053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E05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1200121984" TargetMode="External"/><Relationship Id="rId13" Type="http://schemas.openxmlformats.org/officeDocument/2006/relationships/hyperlink" Target="https://docs.cntd.ru/document/12000076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ntd.ru/document/1200121983" TargetMode="External"/><Relationship Id="rId12" Type="http://schemas.openxmlformats.org/officeDocument/2006/relationships/hyperlink" Target="https://docs.cntd.ru/document/120000692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1200095035" TargetMode="External"/><Relationship Id="rId11" Type="http://schemas.openxmlformats.org/officeDocument/2006/relationships/hyperlink" Target="https://docs.cntd.ru/document/9041994" TargetMode="External"/><Relationship Id="rId5" Type="http://schemas.openxmlformats.org/officeDocument/2006/relationships/hyperlink" Target="https://docs.cntd.ru/document/120016170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cntd.ru/document/12001818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ntd.ru/document/1200141163" TargetMode="External"/><Relationship Id="rId14" Type="http://schemas.openxmlformats.org/officeDocument/2006/relationships/hyperlink" Target="https://docs.cntd.ru/document/901087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Жукова</dc:creator>
  <cp:keywords/>
  <dc:description/>
  <cp:lastModifiedBy>София Жукова</cp:lastModifiedBy>
  <cp:revision>1</cp:revision>
  <dcterms:created xsi:type="dcterms:W3CDTF">2026-06-08T20:00:00Z</dcterms:created>
  <dcterms:modified xsi:type="dcterms:W3CDTF">2026-06-08T20:19:00Z</dcterms:modified>
</cp:coreProperties>
</file>